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2C4A" w14:textId="77777777" w:rsidR="002200D3" w:rsidRPr="00DA179D" w:rsidRDefault="00CF6BDC" w:rsidP="00CC4D9C">
      <w:pPr>
        <w:pStyle w:val="NoSpacing"/>
      </w:pPr>
      <w:r>
        <w:rPr>
          <w:noProof/>
        </w:rPr>
        <mc:AlternateContent>
          <mc:Choice Requires="wps">
            <w:drawing>
              <wp:anchor distT="0" distB="0" distL="114300" distR="114300" simplePos="0" relativeHeight="251664384" behindDoc="0" locked="0" layoutInCell="1" allowOverlap="1" wp14:anchorId="03C1C348" wp14:editId="3B6D651E">
                <wp:simplePos x="0" y="0"/>
                <wp:positionH relativeFrom="column">
                  <wp:posOffset>1123950</wp:posOffset>
                </wp:positionH>
                <wp:positionV relativeFrom="paragraph">
                  <wp:posOffset>-781050</wp:posOffset>
                </wp:positionV>
                <wp:extent cx="3552825" cy="13430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3552825" cy="1343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61B17" w14:textId="77777777" w:rsidR="00F3252D" w:rsidRDefault="00F3252D">
                            <w:r w:rsidRPr="00CF6BDC">
                              <w:rPr>
                                <w:noProof/>
                              </w:rPr>
                              <w:drawing>
                                <wp:inline distT="0" distB="0" distL="0" distR="0" wp14:anchorId="38829503" wp14:editId="049B7161">
                                  <wp:extent cx="3363595" cy="13957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3595" cy="1395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1C348" id="_x0000_t202" coordsize="21600,21600" o:spt="202" path="m,l,21600r21600,l21600,xe">
                <v:stroke joinstyle="miter"/>
                <v:path gradientshapeok="t" o:connecttype="rect"/>
              </v:shapetype>
              <v:shape id="Text Box 6" o:spid="_x0000_s1026" type="#_x0000_t202" style="position:absolute;margin-left:88.5pt;margin-top:-61.5pt;width:279.75pt;height:10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P3dgIAAGYFAAAOAAAAZHJzL2Uyb0RvYy54bWysVEtv2zAMvg/YfxB0X51n1wV1iqxFhwFF&#10;W6wdelZkqREmi5rExM5+/SjZeazrpcMuNil+JMVPJM8v2tqyjQrRgCv58GTAmXISKuOeS/798frD&#10;GWcRhauEBadKvlWRX8zfvztv/EyNYAW2UoFREBdnjS/5CtHPiiLKlapFPAGvHBk1hFogqeG5qIJo&#10;KHpti9FgcFo0ECofQKoY6fSqM/J5jq+1knindVTIbMnpbpi/IX+X6VvMz8XsOQi/MrK/hviHW9TC&#10;OEq6D3UlULB1MH+Fqo0MEEHjiYS6AK2NVLkGqmY4eFHNw0p4lWshcqLf0xT/X1h5u3nw94Fh+xla&#10;esBESOPjLNJhqqfVoU5/uikjO1G43dOmWmSSDsfT6ehsNOVMkm04nowHpFCc4uDuQ8QvCmqWhJIH&#10;epdMl9jcROygO0jKFsGa6tpYm5XUC+rSBrYR9IoW8yUp+B8o61hT8tPxdJADO0juXWTrUhiVu6FP&#10;dygxS7i1KmGs+6Y0M1Wu9JXcQkrl9vkzOqE0pXqLY48/3Ootzl0d5JEzg8O9c20chFx9Hp8DZdWP&#10;HWW6w9PbHNWdRGyXbf/0S6i21BEBumGJXl4berUbEfFeBJoOagKaeLyjj7ZArEMvcbaC8Ou184Sn&#10;piUrZw1NW8njz7UIijP71VE7fxpOJmk8szKZfhyREo4ty2OLW9eXQK0wpN3iZRYTHu1O1AHqJ1oM&#10;i5SVTMJJyl1y3ImX2O0AWixSLRYZRAPpBd64By9T6ERv6snH9kkE3zcuUs/fwm4uxexF/3bY5Olg&#10;sUbQJjd3IrhjtSeehjmPR7940rY41jPqsB7nvwEAAP//AwBQSwMEFAAGAAgAAAAhAPqLlzLiAAAA&#10;CwEAAA8AAABkcnMvZG93bnJldi54bWxMj0tPhEAQhO8m/odJm3gxu8MuYSHIsDHGR+LNxUe8zTIt&#10;EJkewswC/nvbk9660pWqr4r9Ynsx4eg7Rwo26wgEUu1MR42Cl+p+lYHwQZPRvSNU8I0e9uX5WaFz&#10;42Z6xukQGsEh5HOtoA1hyKX0dYtW+7UbkPj36UarA8uxkWbUM4fbXm6jaCet7ogbWj3gbYv11+Fk&#10;FXxcNe9Pfnl4neMkHu4epyp9M5VSlxfLzTWIgEv4M8MvPqNDyUxHdyLjRc86TXlLULDabGO+2JLG&#10;uwTEUUGWJSDLQv7fUP4AAAD//wMAUEsBAi0AFAAGAAgAAAAhALaDOJL+AAAA4QEAABMAAAAAAAAA&#10;AAAAAAAAAAAAAFtDb250ZW50X1R5cGVzXS54bWxQSwECLQAUAAYACAAAACEAOP0h/9YAAACUAQAA&#10;CwAAAAAAAAAAAAAAAAAvAQAAX3JlbHMvLnJlbHNQSwECLQAUAAYACAAAACEAKBKz93YCAABmBQAA&#10;DgAAAAAAAAAAAAAAAAAuAgAAZHJzL2Uyb0RvYy54bWxQSwECLQAUAAYACAAAACEA+ouXMuIAAAAL&#10;AQAADwAAAAAAAAAAAAAAAADQBAAAZHJzL2Rvd25yZXYueG1sUEsFBgAAAAAEAAQA8wAAAN8FAAAA&#10;AA==&#10;" fillcolor="white [3201]" stroked="f" strokeweight=".5pt">
                <v:textbox>
                  <w:txbxContent>
                    <w:p w14:paraId="7EF61B17" w14:textId="77777777" w:rsidR="00F3252D" w:rsidRDefault="00F3252D">
                      <w:r w:rsidRPr="00CF6BDC">
                        <w:rPr>
                          <w:noProof/>
                        </w:rPr>
                        <w:drawing>
                          <wp:inline distT="0" distB="0" distL="0" distR="0" wp14:anchorId="38829503" wp14:editId="049B7161">
                            <wp:extent cx="3363595" cy="13957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3595" cy="1395719"/>
                                    </a:xfrm>
                                    <a:prstGeom prst="rect">
                                      <a:avLst/>
                                    </a:prstGeom>
                                    <a:noFill/>
                                    <a:ln>
                                      <a:noFill/>
                                    </a:ln>
                                  </pic:spPr>
                                </pic:pic>
                              </a:graphicData>
                            </a:graphic>
                          </wp:inline>
                        </w:drawing>
                      </w:r>
                    </w:p>
                  </w:txbxContent>
                </v:textbox>
              </v:shape>
            </w:pict>
          </mc:Fallback>
        </mc:AlternateContent>
      </w:r>
    </w:p>
    <w:p w14:paraId="0C69E71B" w14:textId="77777777" w:rsidR="00CF6BDC" w:rsidRPr="00C37714" w:rsidRDefault="00CF6BDC" w:rsidP="002200D3">
      <w:pPr>
        <w:jc w:val="center"/>
        <w:rPr>
          <w:rFonts w:ascii="Times New Roman" w:hAnsi="Times New Roman"/>
          <w:bCs/>
          <w:iCs/>
          <w:color w:val="000000"/>
          <w:sz w:val="72"/>
          <w:szCs w:val="72"/>
        </w:rPr>
      </w:pPr>
    </w:p>
    <w:p w14:paraId="55D3BC0B" w14:textId="77777777" w:rsidR="00CF6BDC" w:rsidRDefault="00CF6BDC" w:rsidP="002200D3">
      <w:pPr>
        <w:jc w:val="center"/>
        <w:rPr>
          <w:rFonts w:ascii="Times New Roman" w:hAnsi="Times New Roman"/>
          <w:b/>
          <w:i/>
          <w:color w:val="000000"/>
          <w:sz w:val="72"/>
          <w:szCs w:val="72"/>
        </w:rPr>
      </w:pPr>
    </w:p>
    <w:p w14:paraId="36E1C58B" w14:textId="77777777" w:rsidR="00CF6BDC" w:rsidRDefault="00CF6BDC" w:rsidP="002200D3">
      <w:pPr>
        <w:jc w:val="center"/>
        <w:rPr>
          <w:rFonts w:ascii="Times New Roman" w:hAnsi="Times New Roman"/>
          <w:b/>
          <w:i/>
          <w:color w:val="000000"/>
          <w:sz w:val="72"/>
          <w:szCs w:val="72"/>
        </w:rPr>
      </w:pPr>
    </w:p>
    <w:p w14:paraId="0E642D48" w14:textId="231CDDF7" w:rsidR="002200D3" w:rsidRDefault="007D4D53" w:rsidP="002200D3">
      <w:pPr>
        <w:jc w:val="center"/>
        <w:rPr>
          <w:rFonts w:ascii="Times New Roman" w:hAnsi="Times New Roman"/>
          <w:b/>
          <w:i/>
          <w:color w:val="000000"/>
          <w:sz w:val="72"/>
          <w:szCs w:val="72"/>
        </w:rPr>
      </w:pPr>
      <w:r>
        <w:rPr>
          <w:rFonts w:ascii="Times New Roman" w:hAnsi="Times New Roman"/>
          <w:b/>
          <w:i/>
          <w:color w:val="000000"/>
          <w:sz w:val="72"/>
          <w:szCs w:val="72"/>
        </w:rPr>
        <w:t xml:space="preserve">Kinney </w:t>
      </w:r>
      <w:r w:rsidR="002200D3" w:rsidRPr="00DA179D">
        <w:rPr>
          <w:rFonts w:ascii="Times New Roman" w:hAnsi="Times New Roman"/>
          <w:b/>
          <w:i/>
          <w:color w:val="000000"/>
          <w:sz w:val="72"/>
          <w:szCs w:val="72"/>
        </w:rPr>
        <w:t>College of Nursing and Health Professions</w:t>
      </w:r>
    </w:p>
    <w:p w14:paraId="3429D715" w14:textId="77777777" w:rsidR="002200D3" w:rsidRPr="00DA179D" w:rsidRDefault="00FC3CB2" w:rsidP="002200D3">
      <w:pPr>
        <w:jc w:val="center"/>
        <w:rPr>
          <w:rFonts w:ascii="Times New Roman" w:hAnsi="Times New Roman"/>
          <w:b/>
          <w:i/>
          <w:color w:val="000000"/>
          <w:sz w:val="64"/>
          <w:szCs w:val="64"/>
        </w:rPr>
      </w:pPr>
      <w:r>
        <w:rPr>
          <w:rFonts w:ascii="Times New Roman" w:hAnsi="Times New Roman"/>
          <w:b/>
          <w:i/>
          <w:color w:val="000000"/>
          <w:sz w:val="72"/>
          <w:szCs w:val="72"/>
        </w:rPr>
        <w:br/>
      </w:r>
      <w:r w:rsidR="000C12E1" w:rsidRPr="00DA179D">
        <w:rPr>
          <w:rFonts w:ascii="Times New Roman" w:hAnsi="Times New Roman"/>
          <w:b/>
          <w:i/>
          <w:color w:val="000000"/>
          <w:sz w:val="64"/>
          <w:szCs w:val="64"/>
        </w:rPr>
        <w:t xml:space="preserve">Food and Nutrition </w:t>
      </w:r>
      <w:r w:rsidR="006560BA" w:rsidRPr="00DA179D">
        <w:rPr>
          <w:rFonts w:ascii="Times New Roman" w:hAnsi="Times New Roman"/>
          <w:b/>
          <w:i/>
          <w:color w:val="000000"/>
          <w:sz w:val="64"/>
          <w:szCs w:val="64"/>
        </w:rPr>
        <w:t>Program</w:t>
      </w:r>
    </w:p>
    <w:p w14:paraId="442D15BF" w14:textId="77777777" w:rsidR="00706F66" w:rsidRPr="00DA179D" w:rsidRDefault="00706F66" w:rsidP="002200D3">
      <w:pPr>
        <w:tabs>
          <w:tab w:val="center" w:pos="4680"/>
        </w:tabs>
        <w:jc w:val="center"/>
        <w:rPr>
          <w:rFonts w:ascii="Times New Roman" w:hAnsi="Times New Roman"/>
          <w:b/>
          <w:i/>
          <w:color w:val="000000"/>
          <w:sz w:val="72"/>
        </w:rPr>
      </w:pPr>
    </w:p>
    <w:p w14:paraId="10A8276B" w14:textId="77777777" w:rsidR="00FC3CB2" w:rsidRDefault="00FC3CB2" w:rsidP="002200D3">
      <w:pPr>
        <w:tabs>
          <w:tab w:val="center" w:pos="4680"/>
        </w:tabs>
        <w:jc w:val="center"/>
        <w:rPr>
          <w:rFonts w:ascii="Times New Roman" w:hAnsi="Times New Roman"/>
          <w:b/>
          <w:i/>
          <w:color w:val="000000"/>
          <w:sz w:val="56"/>
          <w:szCs w:val="56"/>
        </w:rPr>
      </w:pPr>
    </w:p>
    <w:p w14:paraId="1DFCDDFC" w14:textId="77777777" w:rsidR="00FC3CB2" w:rsidRDefault="00FC3CB2" w:rsidP="002200D3">
      <w:pPr>
        <w:tabs>
          <w:tab w:val="center" w:pos="4680"/>
        </w:tabs>
        <w:jc w:val="center"/>
        <w:rPr>
          <w:rFonts w:ascii="Times New Roman" w:hAnsi="Times New Roman"/>
          <w:b/>
          <w:i/>
          <w:color w:val="000000"/>
          <w:sz w:val="56"/>
          <w:szCs w:val="56"/>
        </w:rPr>
      </w:pPr>
    </w:p>
    <w:p w14:paraId="08DCC32C" w14:textId="77777777" w:rsidR="00247DA2" w:rsidRPr="00DA179D" w:rsidRDefault="005B699B" w:rsidP="002200D3">
      <w:pPr>
        <w:tabs>
          <w:tab w:val="center" w:pos="4680"/>
        </w:tabs>
        <w:jc w:val="center"/>
        <w:rPr>
          <w:rFonts w:ascii="Times New Roman" w:hAnsi="Times New Roman"/>
          <w:b/>
          <w:i/>
          <w:color w:val="000000"/>
          <w:sz w:val="56"/>
          <w:szCs w:val="56"/>
        </w:rPr>
      </w:pPr>
      <w:r w:rsidRPr="00DA179D">
        <w:rPr>
          <w:rFonts w:ascii="Times New Roman" w:hAnsi="Times New Roman"/>
          <w:b/>
          <w:i/>
          <w:color w:val="000000"/>
          <w:sz w:val="56"/>
          <w:szCs w:val="56"/>
        </w:rPr>
        <w:t>DIETETICS</w:t>
      </w:r>
      <w:r w:rsidR="002200D3" w:rsidRPr="00DA179D">
        <w:rPr>
          <w:rFonts w:ascii="Times New Roman" w:hAnsi="Times New Roman"/>
          <w:b/>
          <w:i/>
          <w:color w:val="000000"/>
          <w:sz w:val="56"/>
          <w:szCs w:val="56"/>
        </w:rPr>
        <w:t xml:space="preserve"> </w:t>
      </w:r>
    </w:p>
    <w:p w14:paraId="1838326C" w14:textId="77777777" w:rsidR="002200D3" w:rsidRPr="00DA179D" w:rsidRDefault="002200D3" w:rsidP="002200D3">
      <w:pPr>
        <w:tabs>
          <w:tab w:val="center" w:pos="4680"/>
        </w:tabs>
        <w:jc w:val="center"/>
        <w:rPr>
          <w:rFonts w:ascii="Times New Roman" w:hAnsi="Times New Roman"/>
          <w:b/>
          <w:i/>
          <w:color w:val="000000"/>
          <w:sz w:val="56"/>
          <w:szCs w:val="56"/>
        </w:rPr>
      </w:pPr>
      <w:r w:rsidRPr="00DA179D">
        <w:rPr>
          <w:rFonts w:ascii="Times New Roman" w:hAnsi="Times New Roman"/>
          <w:b/>
          <w:i/>
          <w:color w:val="000000"/>
          <w:sz w:val="56"/>
          <w:szCs w:val="56"/>
        </w:rPr>
        <w:t>STUDENT</w:t>
      </w:r>
      <w:r w:rsidR="00247DA2" w:rsidRPr="00DA179D">
        <w:rPr>
          <w:rFonts w:ascii="Times New Roman" w:hAnsi="Times New Roman"/>
          <w:b/>
          <w:i/>
          <w:color w:val="000000"/>
          <w:sz w:val="56"/>
          <w:szCs w:val="56"/>
        </w:rPr>
        <w:t xml:space="preserve"> </w:t>
      </w:r>
      <w:r w:rsidRPr="00DA179D">
        <w:rPr>
          <w:rFonts w:ascii="Times New Roman" w:hAnsi="Times New Roman"/>
          <w:b/>
          <w:i/>
          <w:color w:val="000000"/>
          <w:sz w:val="56"/>
          <w:szCs w:val="56"/>
        </w:rPr>
        <w:t>HANDBOOK</w:t>
      </w:r>
    </w:p>
    <w:p w14:paraId="3EF31EFE" w14:textId="77777777" w:rsidR="00E16303" w:rsidRPr="00DA179D" w:rsidRDefault="00E16303" w:rsidP="002200D3">
      <w:pPr>
        <w:tabs>
          <w:tab w:val="center" w:pos="4680"/>
        </w:tabs>
        <w:jc w:val="center"/>
        <w:rPr>
          <w:rFonts w:ascii="Times New Roman" w:hAnsi="Times New Roman"/>
          <w:b/>
          <w:i/>
          <w:color w:val="000000"/>
          <w:sz w:val="40"/>
          <w:szCs w:val="40"/>
        </w:rPr>
      </w:pPr>
    </w:p>
    <w:p w14:paraId="0FF8D43D" w14:textId="7D50B44C" w:rsidR="002200D3" w:rsidRPr="00DA179D" w:rsidRDefault="00841D7B" w:rsidP="002200D3">
      <w:pPr>
        <w:tabs>
          <w:tab w:val="center" w:pos="4680"/>
        </w:tabs>
        <w:jc w:val="center"/>
        <w:rPr>
          <w:rFonts w:ascii="Times New Roman" w:hAnsi="Times New Roman"/>
          <w:b/>
          <w:i/>
          <w:color w:val="000000"/>
          <w:sz w:val="48"/>
          <w:szCs w:val="48"/>
        </w:rPr>
      </w:pPr>
      <w:r>
        <w:rPr>
          <w:rFonts w:ascii="Times New Roman" w:hAnsi="Times New Roman"/>
          <w:b/>
          <w:i/>
          <w:color w:val="000000"/>
          <w:sz w:val="48"/>
          <w:szCs w:val="48"/>
        </w:rPr>
        <w:t>20</w:t>
      </w:r>
      <w:r w:rsidR="006D3972">
        <w:rPr>
          <w:rFonts w:ascii="Times New Roman" w:hAnsi="Times New Roman"/>
          <w:b/>
          <w:i/>
          <w:color w:val="000000"/>
          <w:sz w:val="48"/>
          <w:szCs w:val="48"/>
        </w:rPr>
        <w:t>2</w:t>
      </w:r>
      <w:r w:rsidR="004911A7">
        <w:rPr>
          <w:rFonts w:ascii="Times New Roman" w:hAnsi="Times New Roman"/>
          <w:b/>
          <w:i/>
          <w:color w:val="000000"/>
          <w:sz w:val="48"/>
          <w:szCs w:val="48"/>
        </w:rPr>
        <w:t>4</w:t>
      </w:r>
      <w:r>
        <w:rPr>
          <w:rFonts w:ascii="Times New Roman" w:hAnsi="Times New Roman"/>
          <w:b/>
          <w:i/>
          <w:color w:val="000000"/>
          <w:sz w:val="48"/>
          <w:szCs w:val="48"/>
        </w:rPr>
        <w:t>-202</w:t>
      </w:r>
      <w:r w:rsidR="004911A7">
        <w:rPr>
          <w:rFonts w:ascii="Times New Roman" w:hAnsi="Times New Roman"/>
          <w:b/>
          <w:i/>
          <w:color w:val="000000"/>
          <w:sz w:val="48"/>
          <w:szCs w:val="48"/>
        </w:rPr>
        <w:t>5</w:t>
      </w:r>
    </w:p>
    <w:p w14:paraId="57F2D318" w14:textId="7BA5E6B4" w:rsidR="00750784" w:rsidRPr="00DA179D" w:rsidRDefault="00BB2601" w:rsidP="002200D3">
      <w:pPr>
        <w:tabs>
          <w:tab w:val="center" w:pos="4680"/>
        </w:tabs>
        <w:jc w:val="center"/>
        <w:rPr>
          <w:rFonts w:ascii="Times New Roman" w:hAnsi="Times New Roman"/>
          <w:b/>
          <w:i/>
          <w:color w:val="000000"/>
          <w:sz w:val="48"/>
          <w:szCs w:val="48"/>
        </w:rPr>
      </w:pPr>
      <w:r>
        <w:rPr>
          <w:rFonts w:ascii="Times New Roman" w:hAnsi="Times New Roman"/>
          <w:b/>
          <w:i/>
          <w:color w:val="000000"/>
          <w:sz w:val="48"/>
          <w:szCs w:val="48"/>
        </w:rPr>
        <w:t>Revised</w:t>
      </w:r>
      <w:r w:rsidR="00CC4D9C">
        <w:rPr>
          <w:rFonts w:ascii="Times New Roman" w:hAnsi="Times New Roman"/>
          <w:b/>
          <w:i/>
          <w:color w:val="000000"/>
          <w:sz w:val="48"/>
          <w:szCs w:val="48"/>
        </w:rPr>
        <w:t xml:space="preserve"> </w:t>
      </w:r>
      <w:r w:rsidR="007D4D53">
        <w:rPr>
          <w:rFonts w:ascii="Times New Roman" w:hAnsi="Times New Roman"/>
          <w:b/>
          <w:i/>
          <w:color w:val="000000"/>
          <w:sz w:val="48"/>
          <w:szCs w:val="48"/>
        </w:rPr>
        <w:t>September</w:t>
      </w:r>
      <w:r w:rsidR="00D574A6">
        <w:rPr>
          <w:rFonts w:ascii="Times New Roman" w:hAnsi="Times New Roman"/>
          <w:b/>
          <w:i/>
          <w:color w:val="000000"/>
          <w:sz w:val="48"/>
          <w:szCs w:val="48"/>
        </w:rPr>
        <w:t xml:space="preserve"> 2024</w:t>
      </w:r>
    </w:p>
    <w:p w14:paraId="19991CA2" w14:textId="5A2D8E05" w:rsidR="00E15D80" w:rsidRPr="00DA179D" w:rsidRDefault="000C3EA0">
      <w:pPr>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65408" behindDoc="0" locked="0" layoutInCell="1" allowOverlap="1" wp14:anchorId="20AE3547" wp14:editId="437ED635">
                <wp:simplePos x="0" y="0"/>
                <wp:positionH relativeFrom="column">
                  <wp:posOffset>2882900</wp:posOffset>
                </wp:positionH>
                <wp:positionV relativeFrom="paragraph">
                  <wp:posOffset>1384935</wp:posOffset>
                </wp:positionV>
                <wp:extent cx="24765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47650" cy="190500"/>
                        </a:xfrm>
                        <a:prstGeom prst="rect">
                          <a:avLst/>
                        </a:prstGeom>
                        <a:solidFill>
                          <a:schemeClr val="bg1"/>
                        </a:solidFill>
                        <a:ln w="6350">
                          <a:noFill/>
                        </a:ln>
                      </wps:spPr>
                      <wps:txbx>
                        <w:txbxContent>
                          <w:p w14:paraId="2DA2E917" w14:textId="77777777" w:rsidR="000C3EA0" w:rsidRDefault="000C3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AE3547" id="Text Box 2" o:spid="_x0000_s1027" type="#_x0000_t202" style="position:absolute;margin-left:227pt;margin-top:109.05pt;width:19.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eBLgIAAFoEAAAOAAAAZHJzL2Uyb0RvYy54bWysVN9v2jAQfp+0/8Hy+0hgQNuIUDEqpkmo&#10;rUSnPhvHJpYcn2cbEvbX7+xAYd2epr04d77z/fi+u8zuu0aTg3BegSnpcJBTIgyHSpldSb+/rD7d&#10;UuIDMxXTYERJj8LT+/nHD7PWFmIENehKOIJBjC9aW9I6BFtkmee1aJgfgBUGjRJcwwKqbpdVjrUY&#10;vdHZKM+nWQuusg648B5vH3ojnaf4UgoenqT0IhBdUqwtpNOlcxvPbD5jxc4xWyt+KoP9QxUNUwaT&#10;voV6YIGRvVN/hGoUd+BBhgGHJgMpFRepB+xmmL/rZlMzK1IvCI63bzD5/xeWPx429tmR0H2BDgmM&#10;gLTWFx4vYz+ddE38YqUE7Qjh8Q020QXC8XI0vplO0MLRNLzLJ3mCNbs8ts6HrwIaEoWSOmQlgcUO&#10;ax8wIbqeXWIuD1pVK6V1UuIkiKV25MCQw+0ulYgvfvPShrQlnX7GMuIjA/F5H1kbTHBpKUqh23ZE&#10;VVftbqE6IgoO+gHxlq8U1rpmPjwzhxOB7eGUhyc8pAbMBSeJkhrcz7/dR38kCq2UtDhhJfU/9swJ&#10;SvQ3gxTeDcfjOJJJGU9uRqi4a8v22mL2zRIQgCHuk+VJjP5Bn0XpoHnFZVjErGhihmPukoazuAz9&#10;3OMycbFYJCccQsvC2mwsj6EjdpGJl+6VOXuiKyDPj3CeRVa8Y6337VFf7ANIlSiNOPeonuDHAU5M&#10;n5Ytbsi1nrwuv4T5LwAAAP//AwBQSwMEFAAGAAgAAAAhAJb1MlveAAAACwEAAA8AAABkcnMvZG93&#10;bnJldi54bWxMj8FOwzAQRO9I/IO1lbhRJyWtSohTFUTPiKQHjm68JGnjdRS7bcjXs5zocWdHM2+y&#10;zWg7ccHBt44UxPMIBFLlTEu1gn25e1yD8EGT0Z0jVPCDHjb5/V2mU+Ou9ImXItSCQ8inWkETQp9K&#10;6asGrfZz1yPx79sNVgc+h1qaQV853HZyEUUraXVL3NDoHt8arE7F2XKvK99P0zbIcldh8WqW0/Hj&#10;a1LqYTZuX0AEHMO/Gf7wGR1yZjq4MxkvOgXJMuEtQcEiXscg2JE8P7FyYCVhReaZvN2Q/wIAAP//&#10;AwBQSwECLQAUAAYACAAAACEAtoM4kv4AAADhAQAAEwAAAAAAAAAAAAAAAAAAAAAAW0NvbnRlbnRf&#10;VHlwZXNdLnhtbFBLAQItABQABgAIAAAAIQA4/SH/1gAAAJQBAAALAAAAAAAAAAAAAAAAAC8BAABf&#10;cmVscy8ucmVsc1BLAQItABQABgAIAAAAIQDUyieBLgIAAFoEAAAOAAAAAAAAAAAAAAAAAC4CAABk&#10;cnMvZTJvRG9jLnhtbFBLAQItABQABgAIAAAAIQCW9TJb3gAAAAsBAAAPAAAAAAAAAAAAAAAAAIgE&#10;AABkcnMvZG93bnJldi54bWxQSwUGAAAAAAQABADzAAAAkwUAAAAA&#10;" fillcolor="white [3212]" stroked="f" strokeweight=".5pt">
                <v:textbox>
                  <w:txbxContent>
                    <w:p w14:paraId="2DA2E917" w14:textId="77777777" w:rsidR="000C3EA0" w:rsidRDefault="000C3EA0"/>
                  </w:txbxContent>
                </v:textbox>
              </v:shape>
            </w:pict>
          </mc:Fallback>
        </mc:AlternateContent>
      </w:r>
      <w:r w:rsidR="00E15D80" w:rsidRPr="00DA179D">
        <w:rPr>
          <w:rFonts w:ascii="Times New Roman" w:hAnsi="Times New Roman"/>
          <w:color w:val="000000"/>
        </w:rPr>
        <w:br w:type="page"/>
      </w:r>
    </w:p>
    <w:p w14:paraId="21EC2F52" w14:textId="072F2F56" w:rsidR="00E15D80" w:rsidRPr="00DA179D" w:rsidRDefault="00E15D80">
      <w:pPr>
        <w:rPr>
          <w:rFonts w:ascii="Times New Roman" w:hAnsi="Times New Roman"/>
          <w:b/>
          <w:color w:val="000000"/>
        </w:rPr>
      </w:pPr>
    </w:p>
    <w:sdt>
      <w:sdtPr>
        <w:rPr>
          <w:rFonts w:asciiTheme="minorHAnsi" w:eastAsiaTheme="minorEastAsia" w:hAnsiTheme="minorHAnsi" w:cs="Times New Roman"/>
          <w:b w:val="0"/>
          <w:bCs w:val="0"/>
          <w:kern w:val="0"/>
          <w:sz w:val="24"/>
          <w:szCs w:val="24"/>
        </w:rPr>
        <w:id w:val="947121847"/>
        <w:docPartObj>
          <w:docPartGallery w:val="Table of Contents"/>
          <w:docPartUnique/>
        </w:docPartObj>
      </w:sdtPr>
      <w:sdtEndPr>
        <w:rPr>
          <w:noProof/>
        </w:rPr>
      </w:sdtEndPr>
      <w:sdtContent>
        <w:p w14:paraId="7CE026AA" w14:textId="77777777" w:rsidR="00E15D80" w:rsidRPr="00DA179D" w:rsidRDefault="00FA5DC1" w:rsidP="00A3251C">
          <w:pPr>
            <w:pStyle w:val="TOCHeading"/>
          </w:pPr>
          <w:r w:rsidRPr="00DA179D">
            <w:t>TABLE OF CONTENTS</w:t>
          </w:r>
        </w:p>
        <w:p w14:paraId="5DE767E4" w14:textId="29995138" w:rsidR="008D394B" w:rsidRDefault="00E15D80">
          <w:pPr>
            <w:pStyle w:val="TOC1"/>
            <w:rPr>
              <w:rFonts w:cstheme="minorBidi"/>
              <w:b w:val="0"/>
              <w:sz w:val="22"/>
              <w:szCs w:val="22"/>
            </w:rPr>
          </w:pPr>
          <w:r w:rsidRPr="00DA179D">
            <w:rPr>
              <w:rFonts w:ascii="Times New Roman" w:hAnsi="Times New Roman"/>
              <w:noProof w:val="0"/>
            </w:rPr>
            <w:fldChar w:fldCharType="begin"/>
          </w:r>
          <w:r w:rsidRPr="00DA179D">
            <w:rPr>
              <w:rFonts w:ascii="Times New Roman" w:hAnsi="Times New Roman"/>
            </w:rPr>
            <w:instrText xml:space="preserve"> TOC \o "1-3" \h \z \u </w:instrText>
          </w:r>
          <w:r w:rsidRPr="00DA179D">
            <w:rPr>
              <w:rFonts w:ascii="Times New Roman" w:hAnsi="Times New Roman"/>
              <w:noProof w:val="0"/>
            </w:rPr>
            <w:fldChar w:fldCharType="separate"/>
          </w:r>
          <w:hyperlink w:anchor="_Toc124330362" w:history="1">
            <w:r w:rsidR="008D394B" w:rsidRPr="002D2B70">
              <w:rPr>
                <w:rStyle w:val="Hyperlink"/>
              </w:rPr>
              <w:t>WELCOME</w:t>
            </w:r>
            <w:r w:rsidR="008D394B">
              <w:rPr>
                <w:webHidden/>
              </w:rPr>
              <w:tab/>
            </w:r>
            <w:r w:rsidR="008D394B">
              <w:rPr>
                <w:webHidden/>
              </w:rPr>
              <w:fldChar w:fldCharType="begin"/>
            </w:r>
            <w:r w:rsidR="008D394B">
              <w:rPr>
                <w:webHidden/>
              </w:rPr>
              <w:instrText xml:space="preserve"> PAGEREF _Toc124330362 \h </w:instrText>
            </w:r>
            <w:r w:rsidR="008D394B">
              <w:rPr>
                <w:webHidden/>
              </w:rPr>
            </w:r>
            <w:r w:rsidR="008D394B">
              <w:rPr>
                <w:webHidden/>
              </w:rPr>
              <w:fldChar w:fldCharType="separate"/>
            </w:r>
            <w:r w:rsidR="00F40350">
              <w:rPr>
                <w:webHidden/>
              </w:rPr>
              <w:t>5</w:t>
            </w:r>
            <w:r w:rsidR="008D394B">
              <w:rPr>
                <w:webHidden/>
              </w:rPr>
              <w:fldChar w:fldCharType="end"/>
            </w:r>
          </w:hyperlink>
        </w:p>
        <w:p w14:paraId="1189901D" w14:textId="51344E2C" w:rsidR="008D394B" w:rsidRDefault="00F606E7">
          <w:pPr>
            <w:pStyle w:val="TOC1"/>
            <w:rPr>
              <w:rFonts w:cstheme="minorBidi"/>
              <w:b w:val="0"/>
              <w:sz w:val="22"/>
              <w:szCs w:val="22"/>
            </w:rPr>
          </w:pPr>
          <w:hyperlink w:anchor="_Toc124330363" w:history="1">
            <w:r w:rsidR="008D394B" w:rsidRPr="002D2B70">
              <w:rPr>
                <w:rStyle w:val="Hyperlink"/>
              </w:rPr>
              <w:t>OUR MISSION</w:t>
            </w:r>
            <w:r w:rsidR="008D394B">
              <w:rPr>
                <w:webHidden/>
              </w:rPr>
              <w:tab/>
            </w:r>
            <w:r w:rsidR="008D394B">
              <w:rPr>
                <w:webHidden/>
              </w:rPr>
              <w:fldChar w:fldCharType="begin"/>
            </w:r>
            <w:r w:rsidR="008D394B">
              <w:rPr>
                <w:webHidden/>
              </w:rPr>
              <w:instrText xml:space="preserve"> PAGEREF _Toc124330363 \h </w:instrText>
            </w:r>
            <w:r w:rsidR="008D394B">
              <w:rPr>
                <w:webHidden/>
              </w:rPr>
            </w:r>
            <w:r w:rsidR="008D394B">
              <w:rPr>
                <w:webHidden/>
              </w:rPr>
              <w:fldChar w:fldCharType="separate"/>
            </w:r>
            <w:r w:rsidR="00F40350">
              <w:rPr>
                <w:webHidden/>
              </w:rPr>
              <w:t>6</w:t>
            </w:r>
            <w:r w:rsidR="008D394B">
              <w:rPr>
                <w:webHidden/>
              </w:rPr>
              <w:fldChar w:fldCharType="end"/>
            </w:r>
          </w:hyperlink>
        </w:p>
        <w:p w14:paraId="656A6CCB" w14:textId="65A3FB95" w:rsidR="008D394B" w:rsidRDefault="00F606E7">
          <w:pPr>
            <w:pStyle w:val="TOC1"/>
            <w:rPr>
              <w:rFonts w:cstheme="minorBidi"/>
              <w:b w:val="0"/>
              <w:sz w:val="22"/>
              <w:szCs w:val="22"/>
            </w:rPr>
          </w:pPr>
          <w:hyperlink w:anchor="_Toc124330364" w:history="1">
            <w:r w:rsidR="008D394B" w:rsidRPr="002D2B70">
              <w:rPr>
                <w:rStyle w:val="Hyperlink"/>
              </w:rPr>
              <w:t>GOALS AND OBJECTIVES OF THE DIETETICS PROGRAM</w:t>
            </w:r>
            <w:r w:rsidR="008D394B">
              <w:rPr>
                <w:webHidden/>
              </w:rPr>
              <w:tab/>
            </w:r>
            <w:r w:rsidR="008D394B">
              <w:rPr>
                <w:webHidden/>
              </w:rPr>
              <w:fldChar w:fldCharType="begin"/>
            </w:r>
            <w:r w:rsidR="008D394B">
              <w:rPr>
                <w:webHidden/>
              </w:rPr>
              <w:instrText xml:space="preserve"> PAGEREF _Toc124330364 \h </w:instrText>
            </w:r>
            <w:r w:rsidR="008D394B">
              <w:rPr>
                <w:webHidden/>
              </w:rPr>
            </w:r>
            <w:r w:rsidR="008D394B">
              <w:rPr>
                <w:webHidden/>
              </w:rPr>
              <w:fldChar w:fldCharType="separate"/>
            </w:r>
            <w:r w:rsidR="00F40350">
              <w:rPr>
                <w:webHidden/>
              </w:rPr>
              <w:t>6</w:t>
            </w:r>
            <w:r w:rsidR="008D394B">
              <w:rPr>
                <w:webHidden/>
              </w:rPr>
              <w:fldChar w:fldCharType="end"/>
            </w:r>
          </w:hyperlink>
        </w:p>
        <w:p w14:paraId="3EDC93CB" w14:textId="53E15A51" w:rsidR="008D394B" w:rsidRDefault="00F606E7">
          <w:pPr>
            <w:pStyle w:val="TOC1"/>
            <w:rPr>
              <w:rFonts w:cstheme="minorBidi"/>
              <w:b w:val="0"/>
              <w:sz w:val="22"/>
              <w:szCs w:val="22"/>
            </w:rPr>
          </w:pPr>
          <w:hyperlink w:anchor="_Toc124330365" w:history="1">
            <w:r w:rsidR="008D394B" w:rsidRPr="002D2B70">
              <w:rPr>
                <w:rStyle w:val="Hyperlink"/>
              </w:rPr>
              <w:t>PHILOSOPHY</w:t>
            </w:r>
            <w:r w:rsidR="008D394B">
              <w:rPr>
                <w:webHidden/>
              </w:rPr>
              <w:tab/>
            </w:r>
            <w:r w:rsidR="008D394B">
              <w:rPr>
                <w:webHidden/>
              </w:rPr>
              <w:fldChar w:fldCharType="begin"/>
            </w:r>
            <w:r w:rsidR="008D394B">
              <w:rPr>
                <w:webHidden/>
              </w:rPr>
              <w:instrText xml:space="preserve"> PAGEREF _Toc124330365 \h </w:instrText>
            </w:r>
            <w:r w:rsidR="008D394B">
              <w:rPr>
                <w:webHidden/>
              </w:rPr>
            </w:r>
            <w:r w:rsidR="008D394B">
              <w:rPr>
                <w:webHidden/>
              </w:rPr>
              <w:fldChar w:fldCharType="separate"/>
            </w:r>
            <w:r w:rsidR="00F40350">
              <w:rPr>
                <w:webHidden/>
              </w:rPr>
              <w:t>9</w:t>
            </w:r>
            <w:r w:rsidR="008D394B">
              <w:rPr>
                <w:webHidden/>
              </w:rPr>
              <w:fldChar w:fldCharType="end"/>
            </w:r>
          </w:hyperlink>
        </w:p>
        <w:p w14:paraId="2F1EA9BD" w14:textId="090C6189" w:rsidR="008D394B" w:rsidRDefault="00F606E7">
          <w:pPr>
            <w:pStyle w:val="TOC1"/>
            <w:rPr>
              <w:rFonts w:cstheme="minorBidi"/>
              <w:b w:val="0"/>
              <w:sz w:val="22"/>
              <w:szCs w:val="22"/>
            </w:rPr>
          </w:pPr>
          <w:hyperlink w:anchor="_Toc124330366" w:history="1">
            <w:r w:rsidR="008D394B" w:rsidRPr="002D2B70">
              <w:rPr>
                <w:rStyle w:val="Hyperlink"/>
              </w:rPr>
              <w:t>CONCEPTUAL FRAMEWORK</w:t>
            </w:r>
            <w:r w:rsidR="008D394B">
              <w:rPr>
                <w:webHidden/>
              </w:rPr>
              <w:tab/>
            </w:r>
            <w:r w:rsidR="008D394B">
              <w:rPr>
                <w:webHidden/>
              </w:rPr>
              <w:fldChar w:fldCharType="begin"/>
            </w:r>
            <w:r w:rsidR="008D394B">
              <w:rPr>
                <w:webHidden/>
              </w:rPr>
              <w:instrText xml:space="preserve"> PAGEREF _Toc124330366 \h </w:instrText>
            </w:r>
            <w:r w:rsidR="008D394B">
              <w:rPr>
                <w:webHidden/>
              </w:rPr>
            </w:r>
            <w:r w:rsidR="008D394B">
              <w:rPr>
                <w:webHidden/>
              </w:rPr>
              <w:fldChar w:fldCharType="separate"/>
            </w:r>
            <w:r w:rsidR="00F40350">
              <w:rPr>
                <w:webHidden/>
              </w:rPr>
              <w:t>9</w:t>
            </w:r>
            <w:r w:rsidR="008D394B">
              <w:rPr>
                <w:webHidden/>
              </w:rPr>
              <w:fldChar w:fldCharType="end"/>
            </w:r>
          </w:hyperlink>
        </w:p>
        <w:p w14:paraId="46628D14" w14:textId="02BE54DF" w:rsidR="008D394B" w:rsidRDefault="00F606E7">
          <w:pPr>
            <w:pStyle w:val="TOC1"/>
            <w:rPr>
              <w:rFonts w:cstheme="minorBidi"/>
              <w:b w:val="0"/>
              <w:sz w:val="22"/>
              <w:szCs w:val="22"/>
            </w:rPr>
          </w:pPr>
          <w:hyperlink w:anchor="_Toc124330367" w:history="1">
            <w:r w:rsidR="008D394B" w:rsidRPr="002D2B70">
              <w:rPr>
                <w:rStyle w:val="Hyperlink"/>
              </w:rPr>
              <w:t>NATIONAL GUIDELINES/STANDARDS</w:t>
            </w:r>
            <w:r w:rsidR="008D394B">
              <w:rPr>
                <w:webHidden/>
              </w:rPr>
              <w:tab/>
            </w:r>
            <w:r w:rsidR="008D394B">
              <w:rPr>
                <w:webHidden/>
              </w:rPr>
              <w:fldChar w:fldCharType="begin"/>
            </w:r>
            <w:r w:rsidR="008D394B">
              <w:rPr>
                <w:webHidden/>
              </w:rPr>
              <w:instrText xml:space="preserve"> PAGEREF _Toc124330367 \h </w:instrText>
            </w:r>
            <w:r w:rsidR="008D394B">
              <w:rPr>
                <w:webHidden/>
              </w:rPr>
            </w:r>
            <w:r w:rsidR="008D394B">
              <w:rPr>
                <w:webHidden/>
              </w:rPr>
              <w:fldChar w:fldCharType="separate"/>
            </w:r>
            <w:r w:rsidR="00F40350">
              <w:rPr>
                <w:webHidden/>
              </w:rPr>
              <w:t>10</w:t>
            </w:r>
            <w:r w:rsidR="008D394B">
              <w:rPr>
                <w:webHidden/>
              </w:rPr>
              <w:fldChar w:fldCharType="end"/>
            </w:r>
          </w:hyperlink>
        </w:p>
        <w:p w14:paraId="4DCB14CD" w14:textId="2C4995C2" w:rsidR="008D394B" w:rsidRDefault="00F606E7">
          <w:pPr>
            <w:pStyle w:val="TOC1"/>
            <w:rPr>
              <w:rFonts w:cstheme="minorBidi"/>
              <w:b w:val="0"/>
              <w:sz w:val="22"/>
              <w:szCs w:val="22"/>
            </w:rPr>
          </w:pPr>
          <w:hyperlink w:anchor="_Toc124330368" w:history="1">
            <w:r w:rsidR="008D394B" w:rsidRPr="002D2B70">
              <w:rPr>
                <w:rStyle w:val="Hyperlink"/>
              </w:rPr>
              <w:t>OUTCOME STATEMENTS FOR BACCALAUREATE DIETETICS PROGRAM</w:t>
            </w:r>
            <w:r w:rsidR="008D394B">
              <w:rPr>
                <w:webHidden/>
              </w:rPr>
              <w:tab/>
            </w:r>
            <w:r w:rsidR="008D394B">
              <w:rPr>
                <w:webHidden/>
              </w:rPr>
              <w:fldChar w:fldCharType="begin"/>
            </w:r>
            <w:r w:rsidR="008D394B">
              <w:rPr>
                <w:webHidden/>
              </w:rPr>
              <w:instrText xml:space="preserve"> PAGEREF _Toc124330368 \h </w:instrText>
            </w:r>
            <w:r w:rsidR="008D394B">
              <w:rPr>
                <w:webHidden/>
              </w:rPr>
            </w:r>
            <w:r w:rsidR="008D394B">
              <w:rPr>
                <w:webHidden/>
              </w:rPr>
              <w:fldChar w:fldCharType="separate"/>
            </w:r>
            <w:r w:rsidR="00F40350">
              <w:rPr>
                <w:webHidden/>
              </w:rPr>
              <w:t>10</w:t>
            </w:r>
            <w:r w:rsidR="008D394B">
              <w:rPr>
                <w:webHidden/>
              </w:rPr>
              <w:fldChar w:fldCharType="end"/>
            </w:r>
          </w:hyperlink>
        </w:p>
        <w:p w14:paraId="02E9E2D4" w14:textId="717F8382" w:rsidR="008D394B" w:rsidRDefault="00F606E7">
          <w:pPr>
            <w:pStyle w:val="TOC1"/>
            <w:rPr>
              <w:rFonts w:cstheme="minorBidi"/>
              <w:b w:val="0"/>
              <w:sz w:val="22"/>
              <w:szCs w:val="22"/>
            </w:rPr>
          </w:pPr>
          <w:hyperlink w:anchor="_Toc124330369" w:history="1">
            <w:r w:rsidR="008D394B" w:rsidRPr="002D2B70">
              <w:rPr>
                <w:rStyle w:val="Hyperlink"/>
              </w:rPr>
              <w:t>CODE OF ETHICS</w:t>
            </w:r>
            <w:r w:rsidR="008D394B">
              <w:rPr>
                <w:webHidden/>
              </w:rPr>
              <w:tab/>
            </w:r>
            <w:r w:rsidR="008D394B">
              <w:rPr>
                <w:webHidden/>
              </w:rPr>
              <w:fldChar w:fldCharType="begin"/>
            </w:r>
            <w:r w:rsidR="008D394B">
              <w:rPr>
                <w:webHidden/>
              </w:rPr>
              <w:instrText xml:space="preserve"> PAGEREF _Toc124330369 \h </w:instrText>
            </w:r>
            <w:r w:rsidR="008D394B">
              <w:rPr>
                <w:webHidden/>
              </w:rPr>
            </w:r>
            <w:r w:rsidR="008D394B">
              <w:rPr>
                <w:webHidden/>
              </w:rPr>
              <w:fldChar w:fldCharType="separate"/>
            </w:r>
            <w:r w:rsidR="00F40350">
              <w:rPr>
                <w:webHidden/>
              </w:rPr>
              <w:t>10</w:t>
            </w:r>
            <w:r w:rsidR="008D394B">
              <w:rPr>
                <w:webHidden/>
              </w:rPr>
              <w:fldChar w:fldCharType="end"/>
            </w:r>
          </w:hyperlink>
        </w:p>
        <w:p w14:paraId="61AF9723" w14:textId="42496271" w:rsidR="008D394B" w:rsidRDefault="00F606E7">
          <w:pPr>
            <w:pStyle w:val="TOC1"/>
            <w:rPr>
              <w:rFonts w:cstheme="minorBidi"/>
              <w:b w:val="0"/>
              <w:sz w:val="22"/>
              <w:szCs w:val="22"/>
            </w:rPr>
          </w:pPr>
          <w:hyperlink w:anchor="_Toc124330370" w:history="1">
            <w:r w:rsidR="008D394B" w:rsidRPr="002D2B70">
              <w:rPr>
                <w:rStyle w:val="Hyperlink"/>
              </w:rPr>
              <w:t>PROGRAM STRUCTURE</w:t>
            </w:r>
            <w:r w:rsidR="008D394B">
              <w:rPr>
                <w:webHidden/>
              </w:rPr>
              <w:tab/>
            </w:r>
            <w:r w:rsidR="008D394B">
              <w:rPr>
                <w:webHidden/>
              </w:rPr>
              <w:fldChar w:fldCharType="begin"/>
            </w:r>
            <w:r w:rsidR="008D394B">
              <w:rPr>
                <w:webHidden/>
              </w:rPr>
              <w:instrText xml:space="preserve"> PAGEREF _Toc124330370 \h </w:instrText>
            </w:r>
            <w:r w:rsidR="008D394B">
              <w:rPr>
                <w:webHidden/>
              </w:rPr>
            </w:r>
            <w:r w:rsidR="008D394B">
              <w:rPr>
                <w:webHidden/>
              </w:rPr>
              <w:fldChar w:fldCharType="separate"/>
            </w:r>
            <w:r w:rsidR="00F40350">
              <w:rPr>
                <w:webHidden/>
              </w:rPr>
              <w:t>11</w:t>
            </w:r>
            <w:r w:rsidR="008D394B">
              <w:rPr>
                <w:webHidden/>
              </w:rPr>
              <w:fldChar w:fldCharType="end"/>
            </w:r>
          </w:hyperlink>
        </w:p>
        <w:p w14:paraId="2845F56E" w14:textId="350AD4A2" w:rsidR="008D394B" w:rsidRDefault="00F606E7">
          <w:pPr>
            <w:pStyle w:val="TOC1"/>
            <w:rPr>
              <w:rFonts w:cstheme="minorBidi"/>
              <w:b w:val="0"/>
              <w:sz w:val="22"/>
              <w:szCs w:val="22"/>
            </w:rPr>
          </w:pPr>
          <w:hyperlink w:anchor="_Toc124330371" w:history="1">
            <w:r w:rsidR="008D394B" w:rsidRPr="002D2B70">
              <w:rPr>
                <w:rStyle w:val="Hyperlink"/>
              </w:rPr>
              <w:t>STATEMENT OF EQUAL OPPORTUNITY COMMITMENT</w:t>
            </w:r>
            <w:r w:rsidR="008D394B">
              <w:rPr>
                <w:webHidden/>
              </w:rPr>
              <w:tab/>
            </w:r>
            <w:r w:rsidR="008D394B">
              <w:rPr>
                <w:webHidden/>
              </w:rPr>
              <w:fldChar w:fldCharType="begin"/>
            </w:r>
            <w:r w:rsidR="008D394B">
              <w:rPr>
                <w:webHidden/>
              </w:rPr>
              <w:instrText xml:space="preserve"> PAGEREF _Toc124330371 \h </w:instrText>
            </w:r>
            <w:r w:rsidR="008D394B">
              <w:rPr>
                <w:webHidden/>
              </w:rPr>
            </w:r>
            <w:r w:rsidR="008D394B">
              <w:rPr>
                <w:webHidden/>
              </w:rPr>
              <w:fldChar w:fldCharType="separate"/>
            </w:r>
            <w:r w:rsidR="00F40350">
              <w:rPr>
                <w:webHidden/>
              </w:rPr>
              <w:t>11</w:t>
            </w:r>
            <w:r w:rsidR="008D394B">
              <w:rPr>
                <w:webHidden/>
              </w:rPr>
              <w:fldChar w:fldCharType="end"/>
            </w:r>
          </w:hyperlink>
        </w:p>
        <w:p w14:paraId="1EE55408" w14:textId="4A824ACF" w:rsidR="008D394B" w:rsidRDefault="00F606E7">
          <w:pPr>
            <w:pStyle w:val="TOC1"/>
            <w:rPr>
              <w:rFonts w:cstheme="minorBidi"/>
              <w:b w:val="0"/>
              <w:sz w:val="22"/>
              <w:szCs w:val="22"/>
            </w:rPr>
          </w:pPr>
          <w:hyperlink w:anchor="_Toc124330372" w:history="1">
            <w:r w:rsidR="008D394B" w:rsidRPr="002D2B70">
              <w:rPr>
                <w:rStyle w:val="Hyperlink"/>
              </w:rPr>
              <w:t>PROGRAM ADMISSION, PROGRESSION, AND CURRICULUM</w:t>
            </w:r>
            <w:r w:rsidR="008D394B">
              <w:rPr>
                <w:webHidden/>
              </w:rPr>
              <w:tab/>
            </w:r>
            <w:r w:rsidR="008D394B">
              <w:rPr>
                <w:webHidden/>
              </w:rPr>
              <w:fldChar w:fldCharType="begin"/>
            </w:r>
            <w:r w:rsidR="008D394B">
              <w:rPr>
                <w:webHidden/>
              </w:rPr>
              <w:instrText xml:space="preserve"> PAGEREF _Toc124330372 \h </w:instrText>
            </w:r>
            <w:r w:rsidR="008D394B">
              <w:rPr>
                <w:webHidden/>
              </w:rPr>
            </w:r>
            <w:r w:rsidR="008D394B">
              <w:rPr>
                <w:webHidden/>
              </w:rPr>
              <w:fldChar w:fldCharType="separate"/>
            </w:r>
            <w:r w:rsidR="00F40350">
              <w:rPr>
                <w:webHidden/>
              </w:rPr>
              <w:t>11</w:t>
            </w:r>
            <w:r w:rsidR="008D394B">
              <w:rPr>
                <w:webHidden/>
              </w:rPr>
              <w:fldChar w:fldCharType="end"/>
            </w:r>
          </w:hyperlink>
        </w:p>
        <w:p w14:paraId="5ED56CEE" w14:textId="6428ECC0" w:rsidR="008D394B" w:rsidRDefault="00F606E7">
          <w:pPr>
            <w:pStyle w:val="TOC2"/>
            <w:rPr>
              <w:rFonts w:cstheme="minorBidi"/>
              <w:noProof/>
              <w:sz w:val="22"/>
              <w:szCs w:val="22"/>
            </w:rPr>
          </w:pPr>
          <w:hyperlink w:anchor="_Toc124330373" w:history="1">
            <w:r w:rsidR="008D394B" w:rsidRPr="002D2B70">
              <w:rPr>
                <w:rStyle w:val="Hyperlink"/>
                <w:noProof/>
              </w:rPr>
              <w:t>Admission to the Program</w:t>
            </w:r>
            <w:r w:rsidR="008D394B">
              <w:rPr>
                <w:noProof/>
                <w:webHidden/>
              </w:rPr>
              <w:tab/>
            </w:r>
            <w:r w:rsidR="008D394B">
              <w:rPr>
                <w:noProof/>
                <w:webHidden/>
              </w:rPr>
              <w:fldChar w:fldCharType="begin"/>
            </w:r>
            <w:r w:rsidR="008D394B">
              <w:rPr>
                <w:noProof/>
                <w:webHidden/>
              </w:rPr>
              <w:instrText xml:space="preserve"> PAGEREF _Toc124330373 \h </w:instrText>
            </w:r>
            <w:r w:rsidR="008D394B">
              <w:rPr>
                <w:noProof/>
                <w:webHidden/>
              </w:rPr>
            </w:r>
            <w:r w:rsidR="008D394B">
              <w:rPr>
                <w:noProof/>
                <w:webHidden/>
              </w:rPr>
              <w:fldChar w:fldCharType="separate"/>
            </w:r>
            <w:r w:rsidR="00F40350">
              <w:rPr>
                <w:noProof/>
                <w:webHidden/>
              </w:rPr>
              <w:t>11</w:t>
            </w:r>
            <w:r w:rsidR="008D394B">
              <w:rPr>
                <w:noProof/>
                <w:webHidden/>
              </w:rPr>
              <w:fldChar w:fldCharType="end"/>
            </w:r>
          </w:hyperlink>
        </w:p>
        <w:p w14:paraId="3CC0BEE0" w14:textId="193E933B" w:rsidR="008D394B" w:rsidRDefault="00F606E7">
          <w:pPr>
            <w:pStyle w:val="TOC3"/>
            <w:rPr>
              <w:rFonts w:cstheme="minorBidi"/>
              <w:noProof/>
              <w:sz w:val="22"/>
              <w:szCs w:val="22"/>
            </w:rPr>
          </w:pPr>
          <w:hyperlink w:anchor="_Toc124330374" w:history="1">
            <w:r w:rsidR="008D394B" w:rsidRPr="002D2B70">
              <w:rPr>
                <w:rStyle w:val="Hyperlink"/>
                <w:noProof/>
              </w:rPr>
              <w:t>Transfer from within the University</w:t>
            </w:r>
            <w:r w:rsidR="008D394B">
              <w:rPr>
                <w:noProof/>
                <w:webHidden/>
              </w:rPr>
              <w:tab/>
            </w:r>
            <w:r w:rsidR="008D394B">
              <w:rPr>
                <w:noProof/>
                <w:webHidden/>
              </w:rPr>
              <w:fldChar w:fldCharType="begin"/>
            </w:r>
            <w:r w:rsidR="008D394B">
              <w:rPr>
                <w:noProof/>
                <w:webHidden/>
              </w:rPr>
              <w:instrText xml:space="preserve"> PAGEREF _Toc124330374 \h </w:instrText>
            </w:r>
            <w:r w:rsidR="008D394B">
              <w:rPr>
                <w:noProof/>
                <w:webHidden/>
              </w:rPr>
            </w:r>
            <w:r w:rsidR="008D394B">
              <w:rPr>
                <w:noProof/>
                <w:webHidden/>
              </w:rPr>
              <w:fldChar w:fldCharType="separate"/>
            </w:r>
            <w:r w:rsidR="00F40350">
              <w:rPr>
                <w:noProof/>
                <w:webHidden/>
              </w:rPr>
              <w:t>11</w:t>
            </w:r>
            <w:r w:rsidR="008D394B">
              <w:rPr>
                <w:noProof/>
                <w:webHidden/>
              </w:rPr>
              <w:fldChar w:fldCharType="end"/>
            </w:r>
          </w:hyperlink>
        </w:p>
        <w:p w14:paraId="49677E1A" w14:textId="59352623" w:rsidR="008D394B" w:rsidRDefault="00F606E7">
          <w:pPr>
            <w:pStyle w:val="TOC3"/>
            <w:rPr>
              <w:rFonts w:cstheme="minorBidi"/>
              <w:noProof/>
              <w:sz w:val="22"/>
              <w:szCs w:val="22"/>
            </w:rPr>
          </w:pPr>
          <w:hyperlink w:anchor="_Toc124330375" w:history="1">
            <w:r w:rsidR="008D394B" w:rsidRPr="002D2B70">
              <w:rPr>
                <w:rStyle w:val="Hyperlink"/>
                <w:noProof/>
              </w:rPr>
              <w:t>Transfers from outside the University</w:t>
            </w:r>
            <w:r w:rsidR="008D394B">
              <w:rPr>
                <w:noProof/>
                <w:webHidden/>
              </w:rPr>
              <w:tab/>
            </w:r>
            <w:r w:rsidR="008D394B">
              <w:rPr>
                <w:noProof/>
                <w:webHidden/>
              </w:rPr>
              <w:fldChar w:fldCharType="begin"/>
            </w:r>
            <w:r w:rsidR="008D394B">
              <w:rPr>
                <w:noProof/>
                <w:webHidden/>
              </w:rPr>
              <w:instrText xml:space="preserve"> PAGEREF _Toc124330375 \h </w:instrText>
            </w:r>
            <w:r w:rsidR="008D394B">
              <w:rPr>
                <w:noProof/>
                <w:webHidden/>
              </w:rPr>
            </w:r>
            <w:r w:rsidR="008D394B">
              <w:rPr>
                <w:noProof/>
                <w:webHidden/>
              </w:rPr>
              <w:fldChar w:fldCharType="separate"/>
            </w:r>
            <w:r w:rsidR="00F40350">
              <w:rPr>
                <w:noProof/>
                <w:webHidden/>
              </w:rPr>
              <w:t>12</w:t>
            </w:r>
            <w:r w:rsidR="008D394B">
              <w:rPr>
                <w:noProof/>
                <w:webHidden/>
              </w:rPr>
              <w:fldChar w:fldCharType="end"/>
            </w:r>
          </w:hyperlink>
        </w:p>
        <w:p w14:paraId="225D8669" w14:textId="467A344E" w:rsidR="008D394B" w:rsidRDefault="00F606E7">
          <w:pPr>
            <w:pStyle w:val="TOC2"/>
            <w:rPr>
              <w:rFonts w:cstheme="minorBidi"/>
              <w:noProof/>
              <w:sz w:val="22"/>
              <w:szCs w:val="22"/>
            </w:rPr>
          </w:pPr>
          <w:hyperlink w:anchor="_Toc124330376" w:history="1">
            <w:r w:rsidR="008D394B" w:rsidRPr="002D2B70">
              <w:rPr>
                <w:rStyle w:val="Hyperlink"/>
                <w:noProof/>
              </w:rPr>
              <w:t>Application Criteria</w:t>
            </w:r>
            <w:r w:rsidR="008D394B">
              <w:rPr>
                <w:noProof/>
                <w:webHidden/>
              </w:rPr>
              <w:tab/>
            </w:r>
            <w:r w:rsidR="008D394B">
              <w:rPr>
                <w:noProof/>
                <w:webHidden/>
              </w:rPr>
              <w:fldChar w:fldCharType="begin"/>
            </w:r>
            <w:r w:rsidR="008D394B">
              <w:rPr>
                <w:noProof/>
                <w:webHidden/>
              </w:rPr>
              <w:instrText xml:space="preserve"> PAGEREF _Toc124330376 \h </w:instrText>
            </w:r>
            <w:r w:rsidR="008D394B">
              <w:rPr>
                <w:noProof/>
                <w:webHidden/>
              </w:rPr>
            </w:r>
            <w:r w:rsidR="008D394B">
              <w:rPr>
                <w:noProof/>
                <w:webHidden/>
              </w:rPr>
              <w:fldChar w:fldCharType="separate"/>
            </w:r>
            <w:r w:rsidR="00F40350">
              <w:rPr>
                <w:noProof/>
                <w:webHidden/>
              </w:rPr>
              <w:t>12</w:t>
            </w:r>
            <w:r w:rsidR="008D394B">
              <w:rPr>
                <w:noProof/>
                <w:webHidden/>
              </w:rPr>
              <w:fldChar w:fldCharType="end"/>
            </w:r>
          </w:hyperlink>
        </w:p>
        <w:p w14:paraId="78FA3140" w14:textId="6FE21C43" w:rsidR="008D394B" w:rsidRDefault="00F606E7">
          <w:pPr>
            <w:pStyle w:val="TOC2"/>
            <w:rPr>
              <w:rFonts w:cstheme="minorBidi"/>
              <w:noProof/>
              <w:sz w:val="22"/>
              <w:szCs w:val="22"/>
            </w:rPr>
          </w:pPr>
          <w:hyperlink w:anchor="_Toc124330377" w:history="1">
            <w:r w:rsidR="008D394B" w:rsidRPr="002D2B70">
              <w:rPr>
                <w:rStyle w:val="Hyperlink"/>
                <w:noProof/>
              </w:rPr>
              <w:t>Credit for Prior Learning</w:t>
            </w:r>
            <w:r w:rsidR="008D394B">
              <w:rPr>
                <w:noProof/>
                <w:webHidden/>
              </w:rPr>
              <w:tab/>
            </w:r>
            <w:r w:rsidR="008D394B">
              <w:rPr>
                <w:noProof/>
                <w:webHidden/>
              </w:rPr>
              <w:fldChar w:fldCharType="begin"/>
            </w:r>
            <w:r w:rsidR="008D394B">
              <w:rPr>
                <w:noProof/>
                <w:webHidden/>
              </w:rPr>
              <w:instrText xml:space="preserve"> PAGEREF _Toc124330377 \h </w:instrText>
            </w:r>
            <w:r w:rsidR="008D394B">
              <w:rPr>
                <w:noProof/>
                <w:webHidden/>
              </w:rPr>
            </w:r>
            <w:r w:rsidR="008D394B">
              <w:rPr>
                <w:noProof/>
                <w:webHidden/>
              </w:rPr>
              <w:fldChar w:fldCharType="separate"/>
            </w:r>
            <w:r w:rsidR="00F40350">
              <w:rPr>
                <w:noProof/>
                <w:webHidden/>
              </w:rPr>
              <w:t>13</w:t>
            </w:r>
            <w:r w:rsidR="008D394B">
              <w:rPr>
                <w:noProof/>
                <w:webHidden/>
              </w:rPr>
              <w:fldChar w:fldCharType="end"/>
            </w:r>
          </w:hyperlink>
        </w:p>
        <w:p w14:paraId="31404C8D" w14:textId="061CA7AF" w:rsidR="008D394B" w:rsidRDefault="00F606E7">
          <w:pPr>
            <w:pStyle w:val="TOC2"/>
            <w:rPr>
              <w:rFonts w:cstheme="minorBidi"/>
              <w:noProof/>
              <w:sz w:val="22"/>
              <w:szCs w:val="22"/>
            </w:rPr>
          </w:pPr>
          <w:hyperlink w:anchor="_Toc124330378" w:history="1">
            <w:r w:rsidR="008D394B" w:rsidRPr="002D2B70">
              <w:rPr>
                <w:rStyle w:val="Hyperlink"/>
                <w:noProof/>
              </w:rPr>
              <w:t>Regency of Education</w:t>
            </w:r>
            <w:r w:rsidR="008D394B">
              <w:rPr>
                <w:noProof/>
                <w:webHidden/>
              </w:rPr>
              <w:tab/>
            </w:r>
            <w:r w:rsidR="008D394B">
              <w:rPr>
                <w:noProof/>
                <w:webHidden/>
              </w:rPr>
              <w:fldChar w:fldCharType="begin"/>
            </w:r>
            <w:r w:rsidR="008D394B">
              <w:rPr>
                <w:noProof/>
                <w:webHidden/>
              </w:rPr>
              <w:instrText xml:space="preserve"> PAGEREF _Toc124330378 \h </w:instrText>
            </w:r>
            <w:r w:rsidR="008D394B">
              <w:rPr>
                <w:noProof/>
                <w:webHidden/>
              </w:rPr>
            </w:r>
            <w:r w:rsidR="008D394B">
              <w:rPr>
                <w:noProof/>
                <w:webHidden/>
              </w:rPr>
              <w:fldChar w:fldCharType="separate"/>
            </w:r>
            <w:r w:rsidR="00F40350">
              <w:rPr>
                <w:noProof/>
                <w:webHidden/>
              </w:rPr>
              <w:t>13</w:t>
            </w:r>
            <w:r w:rsidR="008D394B">
              <w:rPr>
                <w:noProof/>
                <w:webHidden/>
              </w:rPr>
              <w:fldChar w:fldCharType="end"/>
            </w:r>
          </w:hyperlink>
        </w:p>
        <w:p w14:paraId="0AC59112" w14:textId="49E376A6" w:rsidR="008D394B" w:rsidRDefault="00F606E7">
          <w:pPr>
            <w:pStyle w:val="TOC2"/>
            <w:rPr>
              <w:rFonts w:cstheme="minorBidi"/>
              <w:noProof/>
              <w:sz w:val="22"/>
              <w:szCs w:val="22"/>
            </w:rPr>
          </w:pPr>
          <w:hyperlink w:anchor="_Toc124330379" w:history="1">
            <w:r w:rsidR="008D394B" w:rsidRPr="002D2B70">
              <w:rPr>
                <w:rStyle w:val="Hyperlink"/>
                <w:noProof/>
              </w:rPr>
              <w:t>Program Progression Requirements to Graduation</w:t>
            </w:r>
            <w:r w:rsidR="008D394B">
              <w:rPr>
                <w:noProof/>
                <w:webHidden/>
              </w:rPr>
              <w:tab/>
            </w:r>
            <w:r w:rsidR="008D394B">
              <w:rPr>
                <w:noProof/>
                <w:webHidden/>
              </w:rPr>
              <w:fldChar w:fldCharType="begin"/>
            </w:r>
            <w:r w:rsidR="008D394B">
              <w:rPr>
                <w:noProof/>
                <w:webHidden/>
              </w:rPr>
              <w:instrText xml:space="preserve"> PAGEREF _Toc124330379 \h </w:instrText>
            </w:r>
            <w:r w:rsidR="008D394B">
              <w:rPr>
                <w:noProof/>
                <w:webHidden/>
              </w:rPr>
            </w:r>
            <w:r w:rsidR="008D394B">
              <w:rPr>
                <w:noProof/>
                <w:webHidden/>
              </w:rPr>
              <w:fldChar w:fldCharType="separate"/>
            </w:r>
            <w:r w:rsidR="00F40350">
              <w:rPr>
                <w:noProof/>
                <w:webHidden/>
              </w:rPr>
              <w:t>14</w:t>
            </w:r>
            <w:r w:rsidR="008D394B">
              <w:rPr>
                <w:noProof/>
                <w:webHidden/>
              </w:rPr>
              <w:fldChar w:fldCharType="end"/>
            </w:r>
          </w:hyperlink>
        </w:p>
        <w:p w14:paraId="585B1CD4" w14:textId="0BEAC2B2" w:rsidR="008D394B" w:rsidRDefault="00F606E7">
          <w:pPr>
            <w:pStyle w:val="TOC2"/>
            <w:rPr>
              <w:rFonts w:cstheme="minorBidi"/>
              <w:noProof/>
              <w:sz w:val="22"/>
              <w:szCs w:val="22"/>
            </w:rPr>
          </w:pPr>
          <w:hyperlink w:anchor="_Toc124330380" w:history="1">
            <w:r w:rsidR="008D394B" w:rsidRPr="002D2B70">
              <w:rPr>
                <w:rStyle w:val="Hyperlink"/>
                <w:noProof/>
              </w:rPr>
              <w:t>Delay in Progression</w:t>
            </w:r>
            <w:r w:rsidR="008D394B">
              <w:rPr>
                <w:noProof/>
                <w:webHidden/>
              </w:rPr>
              <w:tab/>
            </w:r>
            <w:r w:rsidR="008D394B">
              <w:rPr>
                <w:noProof/>
                <w:webHidden/>
              </w:rPr>
              <w:fldChar w:fldCharType="begin"/>
            </w:r>
            <w:r w:rsidR="008D394B">
              <w:rPr>
                <w:noProof/>
                <w:webHidden/>
              </w:rPr>
              <w:instrText xml:space="preserve"> PAGEREF _Toc124330380 \h </w:instrText>
            </w:r>
            <w:r w:rsidR="008D394B">
              <w:rPr>
                <w:noProof/>
                <w:webHidden/>
              </w:rPr>
            </w:r>
            <w:r w:rsidR="008D394B">
              <w:rPr>
                <w:noProof/>
                <w:webHidden/>
              </w:rPr>
              <w:fldChar w:fldCharType="separate"/>
            </w:r>
            <w:r w:rsidR="00F40350">
              <w:rPr>
                <w:noProof/>
                <w:webHidden/>
              </w:rPr>
              <w:t>14</w:t>
            </w:r>
            <w:r w:rsidR="008D394B">
              <w:rPr>
                <w:noProof/>
                <w:webHidden/>
              </w:rPr>
              <w:fldChar w:fldCharType="end"/>
            </w:r>
          </w:hyperlink>
        </w:p>
        <w:p w14:paraId="3A6DE12F" w14:textId="3CB63708" w:rsidR="008D394B" w:rsidRDefault="00F606E7">
          <w:pPr>
            <w:pStyle w:val="TOC2"/>
            <w:rPr>
              <w:rFonts w:cstheme="minorBidi"/>
              <w:noProof/>
              <w:sz w:val="22"/>
              <w:szCs w:val="22"/>
            </w:rPr>
          </w:pPr>
          <w:hyperlink w:anchor="_Toc124330381" w:history="1">
            <w:r w:rsidR="008D394B" w:rsidRPr="002D2B70">
              <w:rPr>
                <w:rStyle w:val="Hyperlink"/>
                <w:noProof/>
              </w:rPr>
              <w:t>Dismissal</w:t>
            </w:r>
            <w:r w:rsidR="008D394B">
              <w:rPr>
                <w:noProof/>
                <w:webHidden/>
              </w:rPr>
              <w:tab/>
            </w:r>
            <w:r w:rsidR="008D394B">
              <w:rPr>
                <w:noProof/>
                <w:webHidden/>
              </w:rPr>
              <w:fldChar w:fldCharType="begin"/>
            </w:r>
            <w:r w:rsidR="008D394B">
              <w:rPr>
                <w:noProof/>
                <w:webHidden/>
              </w:rPr>
              <w:instrText xml:space="preserve"> PAGEREF _Toc124330381 \h </w:instrText>
            </w:r>
            <w:r w:rsidR="008D394B">
              <w:rPr>
                <w:noProof/>
                <w:webHidden/>
              </w:rPr>
            </w:r>
            <w:r w:rsidR="008D394B">
              <w:rPr>
                <w:noProof/>
                <w:webHidden/>
              </w:rPr>
              <w:fldChar w:fldCharType="separate"/>
            </w:r>
            <w:r w:rsidR="00F40350">
              <w:rPr>
                <w:noProof/>
                <w:webHidden/>
              </w:rPr>
              <w:t>16</w:t>
            </w:r>
            <w:r w:rsidR="008D394B">
              <w:rPr>
                <w:noProof/>
                <w:webHidden/>
              </w:rPr>
              <w:fldChar w:fldCharType="end"/>
            </w:r>
          </w:hyperlink>
        </w:p>
        <w:p w14:paraId="24649EB1" w14:textId="41478A15" w:rsidR="008D394B" w:rsidRDefault="00F606E7">
          <w:pPr>
            <w:pStyle w:val="TOC2"/>
            <w:rPr>
              <w:rFonts w:cstheme="minorBidi"/>
              <w:noProof/>
              <w:sz w:val="22"/>
              <w:szCs w:val="22"/>
            </w:rPr>
          </w:pPr>
          <w:hyperlink w:anchor="_Toc124330382" w:history="1">
            <w:r w:rsidR="008D394B" w:rsidRPr="002D2B70">
              <w:rPr>
                <w:rStyle w:val="Hyperlink"/>
                <w:rFonts w:eastAsia="Calibri"/>
                <w:noProof/>
              </w:rPr>
              <w:t>Readmission after Dismissal</w:t>
            </w:r>
            <w:r w:rsidR="008D394B">
              <w:rPr>
                <w:noProof/>
                <w:webHidden/>
              </w:rPr>
              <w:tab/>
            </w:r>
            <w:r w:rsidR="008D394B">
              <w:rPr>
                <w:noProof/>
                <w:webHidden/>
              </w:rPr>
              <w:fldChar w:fldCharType="begin"/>
            </w:r>
            <w:r w:rsidR="008D394B">
              <w:rPr>
                <w:noProof/>
                <w:webHidden/>
              </w:rPr>
              <w:instrText xml:space="preserve"> PAGEREF _Toc124330382 \h </w:instrText>
            </w:r>
            <w:r w:rsidR="008D394B">
              <w:rPr>
                <w:noProof/>
                <w:webHidden/>
              </w:rPr>
            </w:r>
            <w:r w:rsidR="008D394B">
              <w:rPr>
                <w:noProof/>
                <w:webHidden/>
              </w:rPr>
              <w:fldChar w:fldCharType="separate"/>
            </w:r>
            <w:r w:rsidR="00F40350">
              <w:rPr>
                <w:noProof/>
                <w:webHidden/>
              </w:rPr>
              <w:t>17</w:t>
            </w:r>
            <w:r w:rsidR="008D394B">
              <w:rPr>
                <w:noProof/>
                <w:webHidden/>
              </w:rPr>
              <w:fldChar w:fldCharType="end"/>
            </w:r>
          </w:hyperlink>
        </w:p>
        <w:p w14:paraId="4328C53E" w14:textId="58292684" w:rsidR="008D394B" w:rsidRDefault="00F606E7">
          <w:pPr>
            <w:pStyle w:val="TOC2"/>
            <w:rPr>
              <w:rFonts w:cstheme="minorBidi"/>
              <w:noProof/>
              <w:sz w:val="22"/>
              <w:szCs w:val="22"/>
            </w:rPr>
          </w:pPr>
          <w:hyperlink w:anchor="_Toc124330383" w:history="1">
            <w:r w:rsidR="008D394B" w:rsidRPr="002D2B70">
              <w:rPr>
                <w:rStyle w:val="Hyperlink"/>
                <w:noProof/>
              </w:rPr>
              <w:t>Completion</w:t>
            </w:r>
            <w:r w:rsidR="008D394B">
              <w:rPr>
                <w:noProof/>
                <w:webHidden/>
              </w:rPr>
              <w:tab/>
            </w:r>
            <w:r w:rsidR="008D394B">
              <w:rPr>
                <w:noProof/>
                <w:webHidden/>
              </w:rPr>
              <w:fldChar w:fldCharType="begin"/>
            </w:r>
            <w:r w:rsidR="008D394B">
              <w:rPr>
                <w:noProof/>
                <w:webHidden/>
              </w:rPr>
              <w:instrText xml:space="preserve"> PAGEREF _Toc124330383 \h </w:instrText>
            </w:r>
            <w:r w:rsidR="008D394B">
              <w:rPr>
                <w:noProof/>
                <w:webHidden/>
              </w:rPr>
            </w:r>
            <w:r w:rsidR="008D394B">
              <w:rPr>
                <w:noProof/>
                <w:webHidden/>
              </w:rPr>
              <w:fldChar w:fldCharType="separate"/>
            </w:r>
            <w:r w:rsidR="00F40350">
              <w:rPr>
                <w:noProof/>
                <w:webHidden/>
              </w:rPr>
              <w:t>19</w:t>
            </w:r>
            <w:r w:rsidR="008D394B">
              <w:rPr>
                <w:noProof/>
                <w:webHidden/>
              </w:rPr>
              <w:fldChar w:fldCharType="end"/>
            </w:r>
          </w:hyperlink>
        </w:p>
        <w:p w14:paraId="0E23A64E" w14:textId="409098B2" w:rsidR="008D394B" w:rsidRDefault="00F606E7">
          <w:pPr>
            <w:pStyle w:val="TOC2"/>
            <w:rPr>
              <w:rFonts w:cstheme="minorBidi"/>
              <w:noProof/>
              <w:sz w:val="22"/>
              <w:szCs w:val="22"/>
            </w:rPr>
          </w:pPr>
          <w:hyperlink w:anchor="_Toc124330384" w:history="1">
            <w:r w:rsidR="008D394B" w:rsidRPr="002D2B70">
              <w:rPr>
                <w:rStyle w:val="Hyperlink"/>
                <w:noProof/>
              </w:rPr>
              <w:t>Verification Statement</w:t>
            </w:r>
            <w:r w:rsidR="008D394B">
              <w:rPr>
                <w:noProof/>
                <w:webHidden/>
              </w:rPr>
              <w:tab/>
            </w:r>
            <w:r w:rsidR="008D394B">
              <w:rPr>
                <w:noProof/>
                <w:webHidden/>
              </w:rPr>
              <w:fldChar w:fldCharType="begin"/>
            </w:r>
            <w:r w:rsidR="008D394B">
              <w:rPr>
                <w:noProof/>
                <w:webHidden/>
              </w:rPr>
              <w:instrText xml:space="preserve"> PAGEREF _Toc124330384 \h </w:instrText>
            </w:r>
            <w:r w:rsidR="008D394B">
              <w:rPr>
                <w:noProof/>
                <w:webHidden/>
              </w:rPr>
            </w:r>
            <w:r w:rsidR="008D394B">
              <w:rPr>
                <w:noProof/>
                <w:webHidden/>
              </w:rPr>
              <w:fldChar w:fldCharType="separate"/>
            </w:r>
            <w:r w:rsidR="00F40350">
              <w:rPr>
                <w:noProof/>
                <w:webHidden/>
              </w:rPr>
              <w:t>19</w:t>
            </w:r>
            <w:r w:rsidR="008D394B">
              <w:rPr>
                <w:noProof/>
                <w:webHidden/>
              </w:rPr>
              <w:fldChar w:fldCharType="end"/>
            </w:r>
          </w:hyperlink>
        </w:p>
        <w:p w14:paraId="08AFBC75" w14:textId="2F55F597" w:rsidR="008D394B" w:rsidRDefault="00F606E7">
          <w:pPr>
            <w:pStyle w:val="TOC2"/>
            <w:rPr>
              <w:rFonts w:cstheme="minorBidi"/>
              <w:noProof/>
              <w:sz w:val="22"/>
              <w:szCs w:val="22"/>
            </w:rPr>
          </w:pPr>
          <w:hyperlink w:anchor="_Toc124330385" w:history="1">
            <w:r w:rsidR="008D394B" w:rsidRPr="002D2B70">
              <w:rPr>
                <w:rStyle w:val="Hyperlink"/>
                <w:noProof/>
              </w:rPr>
              <w:t>DPD Course List</w:t>
            </w:r>
            <w:r w:rsidR="008D394B">
              <w:rPr>
                <w:noProof/>
                <w:webHidden/>
              </w:rPr>
              <w:tab/>
            </w:r>
            <w:r w:rsidR="008D394B">
              <w:rPr>
                <w:noProof/>
                <w:webHidden/>
              </w:rPr>
              <w:fldChar w:fldCharType="begin"/>
            </w:r>
            <w:r w:rsidR="008D394B">
              <w:rPr>
                <w:noProof/>
                <w:webHidden/>
              </w:rPr>
              <w:instrText xml:space="preserve"> PAGEREF _Toc124330385 \h </w:instrText>
            </w:r>
            <w:r w:rsidR="008D394B">
              <w:rPr>
                <w:noProof/>
                <w:webHidden/>
              </w:rPr>
            </w:r>
            <w:r w:rsidR="008D394B">
              <w:rPr>
                <w:noProof/>
                <w:webHidden/>
              </w:rPr>
              <w:fldChar w:fldCharType="separate"/>
            </w:r>
            <w:r w:rsidR="00F40350">
              <w:rPr>
                <w:noProof/>
                <w:webHidden/>
              </w:rPr>
              <w:t>20</w:t>
            </w:r>
            <w:r w:rsidR="008D394B">
              <w:rPr>
                <w:noProof/>
                <w:webHidden/>
              </w:rPr>
              <w:fldChar w:fldCharType="end"/>
            </w:r>
          </w:hyperlink>
        </w:p>
        <w:p w14:paraId="58DD77DE" w14:textId="23B0CDEE" w:rsidR="008D394B" w:rsidRDefault="00F606E7">
          <w:pPr>
            <w:pStyle w:val="TOC3"/>
            <w:rPr>
              <w:rFonts w:cstheme="minorBidi"/>
              <w:noProof/>
              <w:sz w:val="22"/>
              <w:szCs w:val="22"/>
            </w:rPr>
          </w:pPr>
          <w:hyperlink w:anchor="_Toc124330386" w:history="1">
            <w:r w:rsidR="008D394B" w:rsidRPr="002D2B70">
              <w:rPr>
                <w:rStyle w:val="Hyperlink"/>
                <w:noProof/>
              </w:rPr>
              <w:t>Foreign degree equivalency</w:t>
            </w:r>
            <w:r w:rsidR="008D394B">
              <w:rPr>
                <w:noProof/>
                <w:webHidden/>
              </w:rPr>
              <w:tab/>
            </w:r>
            <w:r w:rsidR="008D394B">
              <w:rPr>
                <w:noProof/>
                <w:webHidden/>
              </w:rPr>
              <w:fldChar w:fldCharType="begin"/>
            </w:r>
            <w:r w:rsidR="008D394B">
              <w:rPr>
                <w:noProof/>
                <w:webHidden/>
              </w:rPr>
              <w:instrText xml:space="preserve"> PAGEREF _Toc124330386 \h </w:instrText>
            </w:r>
            <w:r w:rsidR="008D394B">
              <w:rPr>
                <w:noProof/>
                <w:webHidden/>
              </w:rPr>
            </w:r>
            <w:r w:rsidR="008D394B">
              <w:rPr>
                <w:noProof/>
                <w:webHidden/>
              </w:rPr>
              <w:fldChar w:fldCharType="separate"/>
            </w:r>
            <w:r w:rsidR="00F40350">
              <w:rPr>
                <w:noProof/>
                <w:webHidden/>
              </w:rPr>
              <w:t>21</w:t>
            </w:r>
            <w:r w:rsidR="008D394B">
              <w:rPr>
                <w:noProof/>
                <w:webHidden/>
              </w:rPr>
              <w:fldChar w:fldCharType="end"/>
            </w:r>
          </w:hyperlink>
        </w:p>
        <w:p w14:paraId="434C75A9" w14:textId="2A10C2FB" w:rsidR="008D394B" w:rsidRDefault="00F606E7">
          <w:pPr>
            <w:pStyle w:val="TOC2"/>
            <w:rPr>
              <w:rFonts w:cstheme="minorBidi"/>
              <w:noProof/>
              <w:sz w:val="22"/>
              <w:szCs w:val="22"/>
            </w:rPr>
          </w:pPr>
          <w:hyperlink w:anchor="_Toc124330387" w:history="1">
            <w:r w:rsidR="008D394B" w:rsidRPr="002D2B70">
              <w:rPr>
                <w:rStyle w:val="Hyperlink"/>
                <w:noProof/>
              </w:rPr>
              <w:t>Estimates of Expenses</w:t>
            </w:r>
            <w:r w:rsidR="008D394B">
              <w:rPr>
                <w:noProof/>
                <w:webHidden/>
              </w:rPr>
              <w:tab/>
            </w:r>
            <w:r w:rsidR="008D394B">
              <w:rPr>
                <w:noProof/>
                <w:webHidden/>
              </w:rPr>
              <w:fldChar w:fldCharType="begin"/>
            </w:r>
            <w:r w:rsidR="008D394B">
              <w:rPr>
                <w:noProof/>
                <w:webHidden/>
              </w:rPr>
              <w:instrText xml:space="preserve"> PAGEREF _Toc124330387 \h </w:instrText>
            </w:r>
            <w:r w:rsidR="008D394B">
              <w:rPr>
                <w:noProof/>
                <w:webHidden/>
              </w:rPr>
            </w:r>
            <w:r w:rsidR="008D394B">
              <w:rPr>
                <w:noProof/>
                <w:webHidden/>
              </w:rPr>
              <w:fldChar w:fldCharType="separate"/>
            </w:r>
            <w:r w:rsidR="00F40350">
              <w:rPr>
                <w:noProof/>
                <w:webHidden/>
              </w:rPr>
              <w:t>21</w:t>
            </w:r>
            <w:r w:rsidR="008D394B">
              <w:rPr>
                <w:noProof/>
                <w:webHidden/>
              </w:rPr>
              <w:fldChar w:fldCharType="end"/>
            </w:r>
          </w:hyperlink>
        </w:p>
        <w:p w14:paraId="674AB174" w14:textId="1D165460" w:rsidR="008D394B" w:rsidRDefault="00F606E7">
          <w:pPr>
            <w:pStyle w:val="TOC2"/>
            <w:rPr>
              <w:rFonts w:cstheme="minorBidi"/>
              <w:noProof/>
              <w:sz w:val="22"/>
              <w:szCs w:val="22"/>
            </w:rPr>
          </w:pPr>
          <w:hyperlink w:anchor="_Toc124330388" w:history="1">
            <w:r w:rsidR="008D394B" w:rsidRPr="002D2B70">
              <w:rPr>
                <w:rStyle w:val="Hyperlink"/>
                <w:noProof/>
              </w:rPr>
              <w:t>Academic Calendar</w:t>
            </w:r>
            <w:r w:rsidR="008D394B">
              <w:rPr>
                <w:noProof/>
                <w:webHidden/>
              </w:rPr>
              <w:tab/>
            </w:r>
            <w:r w:rsidR="008D394B">
              <w:rPr>
                <w:noProof/>
                <w:webHidden/>
              </w:rPr>
              <w:fldChar w:fldCharType="begin"/>
            </w:r>
            <w:r w:rsidR="008D394B">
              <w:rPr>
                <w:noProof/>
                <w:webHidden/>
              </w:rPr>
              <w:instrText xml:space="preserve"> PAGEREF _Toc124330388 \h </w:instrText>
            </w:r>
            <w:r w:rsidR="008D394B">
              <w:rPr>
                <w:noProof/>
                <w:webHidden/>
              </w:rPr>
            </w:r>
            <w:r w:rsidR="008D394B">
              <w:rPr>
                <w:noProof/>
                <w:webHidden/>
              </w:rPr>
              <w:fldChar w:fldCharType="separate"/>
            </w:r>
            <w:r w:rsidR="00F40350">
              <w:rPr>
                <w:noProof/>
                <w:webHidden/>
              </w:rPr>
              <w:t>21</w:t>
            </w:r>
            <w:r w:rsidR="008D394B">
              <w:rPr>
                <w:noProof/>
                <w:webHidden/>
              </w:rPr>
              <w:fldChar w:fldCharType="end"/>
            </w:r>
          </w:hyperlink>
        </w:p>
        <w:p w14:paraId="37869FE9" w14:textId="770F0862" w:rsidR="008D394B" w:rsidRDefault="00F606E7">
          <w:pPr>
            <w:pStyle w:val="TOC2"/>
            <w:rPr>
              <w:rFonts w:cstheme="minorBidi"/>
              <w:noProof/>
              <w:sz w:val="22"/>
              <w:szCs w:val="22"/>
            </w:rPr>
          </w:pPr>
          <w:hyperlink w:anchor="_Toc124330389" w:history="1">
            <w:r w:rsidR="008D394B" w:rsidRPr="002D2B70">
              <w:rPr>
                <w:rStyle w:val="Hyperlink"/>
                <w:noProof/>
              </w:rPr>
              <w:t>Withdrawal Policy</w:t>
            </w:r>
            <w:r w:rsidR="008D394B">
              <w:rPr>
                <w:noProof/>
                <w:webHidden/>
              </w:rPr>
              <w:tab/>
            </w:r>
            <w:r w:rsidR="008D394B">
              <w:rPr>
                <w:noProof/>
                <w:webHidden/>
              </w:rPr>
              <w:fldChar w:fldCharType="begin"/>
            </w:r>
            <w:r w:rsidR="008D394B">
              <w:rPr>
                <w:noProof/>
                <w:webHidden/>
              </w:rPr>
              <w:instrText xml:space="preserve"> PAGEREF _Toc124330389 \h </w:instrText>
            </w:r>
            <w:r w:rsidR="008D394B">
              <w:rPr>
                <w:noProof/>
                <w:webHidden/>
              </w:rPr>
            </w:r>
            <w:r w:rsidR="008D394B">
              <w:rPr>
                <w:noProof/>
                <w:webHidden/>
              </w:rPr>
              <w:fldChar w:fldCharType="separate"/>
            </w:r>
            <w:r w:rsidR="00F40350">
              <w:rPr>
                <w:noProof/>
                <w:webHidden/>
              </w:rPr>
              <w:t>22</w:t>
            </w:r>
            <w:r w:rsidR="008D394B">
              <w:rPr>
                <w:noProof/>
                <w:webHidden/>
              </w:rPr>
              <w:fldChar w:fldCharType="end"/>
            </w:r>
          </w:hyperlink>
        </w:p>
        <w:p w14:paraId="42B16F48" w14:textId="19E422DD" w:rsidR="008D394B" w:rsidRDefault="00F606E7">
          <w:pPr>
            <w:pStyle w:val="TOC2"/>
            <w:rPr>
              <w:rFonts w:cstheme="minorBidi"/>
              <w:noProof/>
              <w:sz w:val="22"/>
              <w:szCs w:val="22"/>
            </w:rPr>
          </w:pPr>
          <w:hyperlink w:anchor="_Toc124330390" w:history="1">
            <w:r w:rsidR="008D394B" w:rsidRPr="002D2B70">
              <w:rPr>
                <w:rStyle w:val="Hyperlink"/>
                <w:noProof/>
              </w:rPr>
              <w:t>Academic Intervention and Assistance</w:t>
            </w:r>
            <w:r w:rsidR="008D394B">
              <w:rPr>
                <w:noProof/>
                <w:webHidden/>
              </w:rPr>
              <w:tab/>
            </w:r>
            <w:r w:rsidR="008D394B">
              <w:rPr>
                <w:noProof/>
                <w:webHidden/>
              </w:rPr>
              <w:fldChar w:fldCharType="begin"/>
            </w:r>
            <w:r w:rsidR="008D394B">
              <w:rPr>
                <w:noProof/>
                <w:webHidden/>
              </w:rPr>
              <w:instrText xml:space="preserve"> PAGEREF _Toc124330390 \h </w:instrText>
            </w:r>
            <w:r w:rsidR="008D394B">
              <w:rPr>
                <w:noProof/>
                <w:webHidden/>
              </w:rPr>
            </w:r>
            <w:r w:rsidR="008D394B">
              <w:rPr>
                <w:noProof/>
                <w:webHidden/>
              </w:rPr>
              <w:fldChar w:fldCharType="separate"/>
            </w:r>
            <w:r w:rsidR="00F40350">
              <w:rPr>
                <w:noProof/>
                <w:webHidden/>
              </w:rPr>
              <w:t>22</w:t>
            </w:r>
            <w:r w:rsidR="008D394B">
              <w:rPr>
                <w:noProof/>
                <w:webHidden/>
              </w:rPr>
              <w:fldChar w:fldCharType="end"/>
            </w:r>
          </w:hyperlink>
        </w:p>
        <w:p w14:paraId="2C06FB7E" w14:textId="69F62804" w:rsidR="008D394B" w:rsidRDefault="00F606E7">
          <w:pPr>
            <w:pStyle w:val="TOC2"/>
            <w:rPr>
              <w:rFonts w:cstheme="minorBidi"/>
              <w:noProof/>
              <w:sz w:val="22"/>
              <w:szCs w:val="22"/>
            </w:rPr>
          </w:pPr>
          <w:hyperlink w:anchor="_Toc124330391" w:history="1">
            <w:r w:rsidR="008D394B" w:rsidRPr="002D2B70">
              <w:rPr>
                <w:rStyle w:val="Hyperlink"/>
                <w:noProof/>
              </w:rPr>
              <w:t>Incomplete as Grade</w:t>
            </w:r>
            <w:r w:rsidR="008D394B">
              <w:rPr>
                <w:noProof/>
                <w:webHidden/>
              </w:rPr>
              <w:tab/>
            </w:r>
            <w:r w:rsidR="008D394B">
              <w:rPr>
                <w:noProof/>
                <w:webHidden/>
              </w:rPr>
              <w:fldChar w:fldCharType="begin"/>
            </w:r>
            <w:r w:rsidR="008D394B">
              <w:rPr>
                <w:noProof/>
                <w:webHidden/>
              </w:rPr>
              <w:instrText xml:space="preserve"> PAGEREF _Toc124330391 \h </w:instrText>
            </w:r>
            <w:r w:rsidR="008D394B">
              <w:rPr>
                <w:noProof/>
                <w:webHidden/>
              </w:rPr>
            </w:r>
            <w:r w:rsidR="008D394B">
              <w:rPr>
                <w:noProof/>
                <w:webHidden/>
              </w:rPr>
              <w:fldChar w:fldCharType="separate"/>
            </w:r>
            <w:r w:rsidR="00F40350">
              <w:rPr>
                <w:noProof/>
                <w:webHidden/>
              </w:rPr>
              <w:t>23</w:t>
            </w:r>
            <w:r w:rsidR="008D394B">
              <w:rPr>
                <w:noProof/>
                <w:webHidden/>
              </w:rPr>
              <w:fldChar w:fldCharType="end"/>
            </w:r>
          </w:hyperlink>
        </w:p>
        <w:p w14:paraId="22EADE8D" w14:textId="34CE92ED" w:rsidR="008D394B" w:rsidRDefault="00F606E7">
          <w:pPr>
            <w:pStyle w:val="TOC2"/>
            <w:rPr>
              <w:rFonts w:cstheme="minorBidi"/>
              <w:noProof/>
              <w:sz w:val="22"/>
              <w:szCs w:val="22"/>
            </w:rPr>
          </w:pPr>
          <w:hyperlink w:anchor="_Toc124330392" w:history="1">
            <w:r w:rsidR="008D394B" w:rsidRPr="002D2B70">
              <w:rPr>
                <w:rStyle w:val="Hyperlink"/>
                <w:noProof/>
              </w:rPr>
              <w:t>Grading Scale</w:t>
            </w:r>
            <w:r w:rsidR="008D394B">
              <w:rPr>
                <w:noProof/>
                <w:webHidden/>
              </w:rPr>
              <w:tab/>
            </w:r>
            <w:r w:rsidR="008D394B">
              <w:rPr>
                <w:noProof/>
                <w:webHidden/>
              </w:rPr>
              <w:fldChar w:fldCharType="begin"/>
            </w:r>
            <w:r w:rsidR="008D394B">
              <w:rPr>
                <w:noProof/>
                <w:webHidden/>
              </w:rPr>
              <w:instrText xml:space="preserve"> PAGEREF _Toc124330392 \h </w:instrText>
            </w:r>
            <w:r w:rsidR="008D394B">
              <w:rPr>
                <w:noProof/>
                <w:webHidden/>
              </w:rPr>
            </w:r>
            <w:r w:rsidR="008D394B">
              <w:rPr>
                <w:noProof/>
                <w:webHidden/>
              </w:rPr>
              <w:fldChar w:fldCharType="separate"/>
            </w:r>
            <w:r w:rsidR="00F40350">
              <w:rPr>
                <w:noProof/>
                <w:webHidden/>
              </w:rPr>
              <w:t>24</w:t>
            </w:r>
            <w:r w:rsidR="008D394B">
              <w:rPr>
                <w:noProof/>
                <w:webHidden/>
              </w:rPr>
              <w:fldChar w:fldCharType="end"/>
            </w:r>
          </w:hyperlink>
        </w:p>
        <w:p w14:paraId="27688F88" w14:textId="0EB95D4E" w:rsidR="008D394B" w:rsidRDefault="00F606E7">
          <w:pPr>
            <w:pStyle w:val="TOC2"/>
            <w:rPr>
              <w:rFonts w:cstheme="minorBidi"/>
              <w:noProof/>
              <w:sz w:val="22"/>
              <w:szCs w:val="22"/>
            </w:rPr>
          </w:pPr>
          <w:hyperlink w:anchor="_Toc124330393" w:history="1">
            <w:r w:rsidR="008D394B" w:rsidRPr="002D2B70">
              <w:rPr>
                <w:rStyle w:val="Hyperlink"/>
                <w:noProof/>
              </w:rPr>
              <w:t>Courses</w:t>
            </w:r>
            <w:r w:rsidR="008D394B">
              <w:rPr>
                <w:noProof/>
                <w:webHidden/>
              </w:rPr>
              <w:tab/>
            </w:r>
            <w:r w:rsidR="008D394B">
              <w:rPr>
                <w:noProof/>
                <w:webHidden/>
              </w:rPr>
              <w:fldChar w:fldCharType="begin"/>
            </w:r>
            <w:r w:rsidR="008D394B">
              <w:rPr>
                <w:noProof/>
                <w:webHidden/>
              </w:rPr>
              <w:instrText xml:space="preserve"> PAGEREF _Toc124330393 \h </w:instrText>
            </w:r>
            <w:r w:rsidR="008D394B">
              <w:rPr>
                <w:noProof/>
                <w:webHidden/>
              </w:rPr>
            </w:r>
            <w:r w:rsidR="008D394B">
              <w:rPr>
                <w:noProof/>
                <w:webHidden/>
              </w:rPr>
              <w:fldChar w:fldCharType="separate"/>
            </w:r>
            <w:r w:rsidR="00F40350">
              <w:rPr>
                <w:noProof/>
                <w:webHidden/>
              </w:rPr>
              <w:t>26</w:t>
            </w:r>
            <w:r w:rsidR="008D394B">
              <w:rPr>
                <w:noProof/>
                <w:webHidden/>
              </w:rPr>
              <w:fldChar w:fldCharType="end"/>
            </w:r>
          </w:hyperlink>
        </w:p>
        <w:p w14:paraId="715712BE" w14:textId="5CF5C45B" w:rsidR="008D394B" w:rsidRDefault="00F606E7">
          <w:pPr>
            <w:pStyle w:val="TOC2"/>
            <w:rPr>
              <w:rFonts w:cstheme="minorBidi"/>
              <w:noProof/>
              <w:sz w:val="22"/>
              <w:szCs w:val="22"/>
            </w:rPr>
          </w:pPr>
          <w:hyperlink w:anchor="_Toc124330394" w:history="1">
            <w:r w:rsidR="008D394B" w:rsidRPr="002D2B70">
              <w:rPr>
                <w:rStyle w:val="Hyperlink"/>
                <w:noProof/>
              </w:rPr>
              <w:t>Course Descriptions (NUTR)</w:t>
            </w:r>
            <w:r w:rsidR="008D394B">
              <w:rPr>
                <w:noProof/>
                <w:webHidden/>
              </w:rPr>
              <w:tab/>
            </w:r>
            <w:r w:rsidR="008D394B">
              <w:rPr>
                <w:noProof/>
                <w:webHidden/>
              </w:rPr>
              <w:fldChar w:fldCharType="begin"/>
            </w:r>
            <w:r w:rsidR="008D394B">
              <w:rPr>
                <w:noProof/>
                <w:webHidden/>
              </w:rPr>
              <w:instrText xml:space="preserve"> PAGEREF _Toc124330394 \h </w:instrText>
            </w:r>
            <w:r w:rsidR="008D394B">
              <w:rPr>
                <w:noProof/>
                <w:webHidden/>
              </w:rPr>
            </w:r>
            <w:r w:rsidR="008D394B">
              <w:rPr>
                <w:noProof/>
                <w:webHidden/>
              </w:rPr>
              <w:fldChar w:fldCharType="separate"/>
            </w:r>
            <w:r w:rsidR="00F40350">
              <w:rPr>
                <w:noProof/>
                <w:webHidden/>
              </w:rPr>
              <w:t>26</w:t>
            </w:r>
            <w:r w:rsidR="008D394B">
              <w:rPr>
                <w:noProof/>
                <w:webHidden/>
              </w:rPr>
              <w:fldChar w:fldCharType="end"/>
            </w:r>
          </w:hyperlink>
        </w:p>
        <w:p w14:paraId="34770806" w14:textId="0E2EAA3A" w:rsidR="008D394B" w:rsidRDefault="00F606E7">
          <w:pPr>
            <w:pStyle w:val="TOC2"/>
            <w:rPr>
              <w:rFonts w:cstheme="minorBidi"/>
              <w:noProof/>
              <w:sz w:val="22"/>
              <w:szCs w:val="22"/>
            </w:rPr>
          </w:pPr>
          <w:hyperlink w:anchor="_Toc124330395" w:history="1">
            <w:r w:rsidR="008D394B" w:rsidRPr="002D2B70">
              <w:rPr>
                <w:rStyle w:val="Hyperlink"/>
                <w:noProof/>
              </w:rPr>
              <w:t>Program Management Plan</w:t>
            </w:r>
            <w:r w:rsidR="008D394B">
              <w:rPr>
                <w:noProof/>
                <w:webHidden/>
              </w:rPr>
              <w:tab/>
            </w:r>
            <w:r w:rsidR="008D394B">
              <w:rPr>
                <w:noProof/>
                <w:webHidden/>
              </w:rPr>
              <w:fldChar w:fldCharType="begin"/>
            </w:r>
            <w:r w:rsidR="008D394B">
              <w:rPr>
                <w:noProof/>
                <w:webHidden/>
              </w:rPr>
              <w:instrText xml:space="preserve"> PAGEREF _Toc124330395 \h </w:instrText>
            </w:r>
            <w:r w:rsidR="008D394B">
              <w:rPr>
                <w:noProof/>
                <w:webHidden/>
              </w:rPr>
            </w:r>
            <w:r w:rsidR="008D394B">
              <w:rPr>
                <w:noProof/>
                <w:webHidden/>
              </w:rPr>
              <w:fldChar w:fldCharType="separate"/>
            </w:r>
            <w:r w:rsidR="00F40350">
              <w:rPr>
                <w:noProof/>
                <w:webHidden/>
              </w:rPr>
              <w:t>29</w:t>
            </w:r>
            <w:r w:rsidR="008D394B">
              <w:rPr>
                <w:noProof/>
                <w:webHidden/>
              </w:rPr>
              <w:fldChar w:fldCharType="end"/>
            </w:r>
          </w:hyperlink>
        </w:p>
        <w:p w14:paraId="557B918A" w14:textId="0DECB79E" w:rsidR="008D394B" w:rsidRDefault="00F606E7">
          <w:pPr>
            <w:pStyle w:val="TOC1"/>
            <w:rPr>
              <w:rFonts w:cstheme="minorBidi"/>
              <w:b w:val="0"/>
              <w:sz w:val="22"/>
              <w:szCs w:val="22"/>
            </w:rPr>
          </w:pPr>
          <w:hyperlink w:anchor="_Toc124330396" w:history="1">
            <w:r w:rsidR="008D394B" w:rsidRPr="002D2B70">
              <w:rPr>
                <w:rStyle w:val="Hyperlink"/>
              </w:rPr>
              <w:t>GENERAL INFORMATION</w:t>
            </w:r>
            <w:r w:rsidR="008D394B">
              <w:rPr>
                <w:webHidden/>
              </w:rPr>
              <w:tab/>
            </w:r>
            <w:r w:rsidR="008D394B">
              <w:rPr>
                <w:webHidden/>
              </w:rPr>
              <w:fldChar w:fldCharType="begin"/>
            </w:r>
            <w:r w:rsidR="008D394B">
              <w:rPr>
                <w:webHidden/>
              </w:rPr>
              <w:instrText xml:space="preserve"> PAGEREF _Toc124330396 \h </w:instrText>
            </w:r>
            <w:r w:rsidR="008D394B">
              <w:rPr>
                <w:webHidden/>
              </w:rPr>
            </w:r>
            <w:r w:rsidR="008D394B">
              <w:rPr>
                <w:webHidden/>
              </w:rPr>
              <w:fldChar w:fldCharType="separate"/>
            </w:r>
            <w:r w:rsidR="00F40350">
              <w:rPr>
                <w:webHidden/>
              </w:rPr>
              <w:t>30</w:t>
            </w:r>
            <w:r w:rsidR="008D394B">
              <w:rPr>
                <w:webHidden/>
              </w:rPr>
              <w:fldChar w:fldCharType="end"/>
            </w:r>
          </w:hyperlink>
        </w:p>
        <w:p w14:paraId="008B404A" w14:textId="1884F316" w:rsidR="008D394B" w:rsidRDefault="00F606E7">
          <w:pPr>
            <w:pStyle w:val="TOC2"/>
            <w:rPr>
              <w:rFonts w:cstheme="minorBidi"/>
              <w:noProof/>
              <w:sz w:val="22"/>
              <w:szCs w:val="22"/>
            </w:rPr>
          </w:pPr>
          <w:hyperlink w:anchor="_Toc124330397" w:history="1">
            <w:r w:rsidR="008D394B" w:rsidRPr="002D2B70">
              <w:rPr>
                <w:rStyle w:val="Hyperlink"/>
                <w:noProof/>
              </w:rPr>
              <w:t>Academic Integrity, Rights and Appeals</w:t>
            </w:r>
            <w:r w:rsidR="008D394B">
              <w:rPr>
                <w:noProof/>
                <w:webHidden/>
              </w:rPr>
              <w:tab/>
            </w:r>
            <w:r w:rsidR="008D394B">
              <w:rPr>
                <w:noProof/>
                <w:webHidden/>
              </w:rPr>
              <w:fldChar w:fldCharType="begin"/>
            </w:r>
            <w:r w:rsidR="008D394B">
              <w:rPr>
                <w:noProof/>
                <w:webHidden/>
              </w:rPr>
              <w:instrText xml:space="preserve"> PAGEREF _Toc124330397 \h </w:instrText>
            </w:r>
            <w:r w:rsidR="008D394B">
              <w:rPr>
                <w:noProof/>
                <w:webHidden/>
              </w:rPr>
            </w:r>
            <w:r w:rsidR="008D394B">
              <w:rPr>
                <w:noProof/>
                <w:webHidden/>
              </w:rPr>
              <w:fldChar w:fldCharType="separate"/>
            </w:r>
            <w:r w:rsidR="00F40350">
              <w:rPr>
                <w:noProof/>
                <w:webHidden/>
              </w:rPr>
              <w:t>30</w:t>
            </w:r>
            <w:r w:rsidR="008D394B">
              <w:rPr>
                <w:noProof/>
                <w:webHidden/>
              </w:rPr>
              <w:fldChar w:fldCharType="end"/>
            </w:r>
          </w:hyperlink>
        </w:p>
        <w:p w14:paraId="792E1299" w14:textId="03B2055B" w:rsidR="008D394B" w:rsidRDefault="00F606E7">
          <w:pPr>
            <w:pStyle w:val="TOC2"/>
            <w:rPr>
              <w:rFonts w:cstheme="minorBidi"/>
              <w:noProof/>
              <w:sz w:val="22"/>
              <w:szCs w:val="22"/>
            </w:rPr>
          </w:pPr>
          <w:hyperlink w:anchor="_Toc124330398" w:history="1">
            <w:r w:rsidR="008D394B" w:rsidRPr="002D2B70">
              <w:rPr>
                <w:rStyle w:val="Hyperlink"/>
                <w:noProof/>
              </w:rPr>
              <w:t>Academic Leave of Absence</w:t>
            </w:r>
            <w:r w:rsidR="008D394B">
              <w:rPr>
                <w:noProof/>
                <w:webHidden/>
              </w:rPr>
              <w:tab/>
            </w:r>
            <w:r w:rsidR="008D394B">
              <w:rPr>
                <w:noProof/>
                <w:webHidden/>
              </w:rPr>
              <w:fldChar w:fldCharType="begin"/>
            </w:r>
            <w:r w:rsidR="008D394B">
              <w:rPr>
                <w:noProof/>
                <w:webHidden/>
              </w:rPr>
              <w:instrText xml:space="preserve"> PAGEREF _Toc124330398 \h </w:instrText>
            </w:r>
            <w:r w:rsidR="008D394B">
              <w:rPr>
                <w:noProof/>
                <w:webHidden/>
              </w:rPr>
            </w:r>
            <w:r w:rsidR="008D394B">
              <w:rPr>
                <w:noProof/>
                <w:webHidden/>
              </w:rPr>
              <w:fldChar w:fldCharType="separate"/>
            </w:r>
            <w:r w:rsidR="00F40350">
              <w:rPr>
                <w:noProof/>
                <w:webHidden/>
              </w:rPr>
              <w:t>30</w:t>
            </w:r>
            <w:r w:rsidR="008D394B">
              <w:rPr>
                <w:noProof/>
                <w:webHidden/>
              </w:rPr>
              <w:fldChar w:fldCharType="end"/>
            </w:r>
          </w:hyperlink>
        </w:p>
        <w:p w14:paraId="778C6EDE" w14:textId="6E09EC20" w:rsidR="008D394B" w:rsidRDefault="00F606E7">
          <w:pPr>
            <w:pStyle w:val="TOC2"/>
            <w:rPr>
              <w:rFonts w:cstheme="minorBidi"/>
              <w:noProof/>
              <w:sz w:val="22"/>
              <w:szCs w:val="22"/>
            </w:rPr>
          </w:pPr>
          <w:hyperlink w:anchor="_Toc124330399" w:history="1">
            <w:r w:rsidR="008D394B" w:rsidRPr="002D2B70">
              <w:rPr>
                <w:rStyle w:val="Hyperlink"/>
                <w:noProof/>
              </w:rPr>
              <w:t>Advising</w:t>
            </w:r>
            <w:r w:rsidR="008D394B">
              <w:rPr>
                <w:noProof/>
                <w:webHidden/>
              </w:rPr>
              <w:tab/>
            </w:r>
            <w:r w:rsidR="008D394B">
              <w:rPr>
                <w:noProof/>
                <w:webHidden/>
              </w:rPr>
              <w:fldChar w:fldCharType="begin"/>
            </w:r>
            <w:r w:rsidR="008D394B">
              <w:rPr>
                <w:noProof/>
                <w:webHidden/>
              </w:rPr>
              <w:instrText xml:space="preserve"> PAGEREF _Toc124330399 \h </w:instrText>
            </w:r>
            <w:r w:rsidR="008D394B">
              <w:rPr>
                <w:noProof/>
                <w:webHidden/>
              </w:rPr>
            </w:r>
            <w:r w:rsidR="008D394B">
              <w:rPr>
                <w:noProof/>
                <w:webHidden/>
              </w:rPr>
              <w:fldChar w:fldCharType="separate"/>
            </w:r>
            <w:r w:rsidR="00F40350">
              <w:rPr>
                <w:noProof/>
                <w:webHidden/>
              </w:rPr>
              <w:t>31</w:t>
            </w:r>
            <w:r w:rsidR="008D394B">
              <w:rPr>
                <w:noProof/>
                <w:webHidden/>
              </w:rPr>
              <w:fldChar w:fldCharType="end"/>
            </w:r>
          </w:hyperlink>
        </w:p>
        <w:p w14:paraId="6186269E" w14:textId="609AEF78" w:rsidR="008D394B" w:rsidRDefault="00F606E7">
          <w:pPr>
            <w:pStyle w:val="TOC2"/>
            <w:rPr>
              <w:rFonts w:cstheme="minorBidi"/>
              <w:noProof/>
              <w:sz w:val="22"/>
              <w:szCs w:val="22"/>
            </w:rPr>
          </w:pPr>
          <w:hyperlink w:anchor="_Toc124330400" w:history="1">
            <w:r w:rsidR="008D394B" w:rsidRPr="002D2B70">
              <w:rPr>
                <w:rStyle w:val="Hyperlink"/>
                <w:noProof/>
              </w:rPr>
              <w:t>Advisory Committee</w:t>
            </w:r>
            <w:r w:rsidR="008D394B">
              <w:rPr>
                <w:noProof/>
                <w:webHidden/>
              </w:rPr>
              <w:tab/>
            </w:r>
            <w:r w:rsidR="008D394B">
              <w:rPr>
                <w:noProof/>
                <w:webHidden/>
              </w:rPr>
              <w:fldChar w:fldCharType="begin"/>
            </w:r>
            <w:r w:rsidR="008D394B">
              <w:rPr>
                <w:noProof/>
                <w:webHidden/>
              </w:rPr>
              <w:instrText xml:space="preserve"> PAGEREF _Toc124330400 \h </w:instrText>
            </w:r>
            <w:r w:rsidR="008D394B">
              <w:rPr>
                <w:noProof/>
                <w:webHidden/>
              </w:rPr>
            </w:r>
            <w:r w:rsidR="008D394B">
              <w:rPr>
                <w:noProof/>
                <w:webHidden/>
              </w:rPr>
              <w:fldChar w:fldCharType="separate"/>
            </w:r>
            <w:r w:rsidR="00F40350">
              <w:rPr>
                <w:noProof/>
                <w:webHidden/>
              </w:rPr>
              <w:t>31</w:t>
            </w:r>
            <w:r w:rsidR="008D394B">
              <w:rPr>
                <w:noProof/>
                <w:webHidden/>
              </w:rPr>
              <w:fldChar w:fldCharType="end"/>
            </w:r>
          </w:hyperlink>
        </w:p>
        <w:p w14:paraId="728471DB" w14:textId="193AB724" w:rsidR="008D394B" w:rsidRDefault="00F606E7">
          <w:pPr>
            <w:pStyle w:val="TOC2"/>
            <w:rPr>
              <w:rFonts w:cstheme="minorBidi"/>
              <w:noProof/>
              <w:sz w:val="22"/>
              <w:szCs w:val="22"/>
            </w:rPr>
          </w:pPr>
          <w:hyperlink w:anchor="_Toc124330401" w:history="1">
            <w:r w:rsidR="008D394B" w:rsidRPr="002D2B70">
              <w:rPr>
                <w:rStyle w:val="Hyperlink"/>
                <w:noProof/>
              </w:rPr>
              <w:t>Academy of Nutrition and Dietetics (AND) Student Membership</w:t>
            </w:r>
            <w:r w:rsidR="008D394B">
              <w:rPr>
                <w:noProof/>
                <w:webHidden/>
              </w:rPr>
              <w:tab/>
            </w:r>
            <w:r w:rsidR="008D394B">
              <w:rPr>
                <w:noProof/>
                <w:webHidden/>
              </w:rPr>
              <w:fldChar w:fldCharType="begin"/>
            </w:r>
            <w:r w:rsidR="008D394B">
              <w:rPr>
                <w:noProof/>
                <w:webHidden/>
              </w:rPr>
              <w:instrText xml:space="preserve"> PAGEREF _Toc124330401 \h </w:instrText>
            </w:r>
            <w:r w:rsidR="008D394B">
              <w:rPr>
                <w:noProof/>
                <w:webHidden/>
              </w:rPr>
            </w:r>
            <w:r w:rsidR="008D394B">
              <w:rPr>
                <w:noProof/>
                <w:webHidden/>
              </w:rPr>
              <w:fldChar w:fldCharType="separate"/>
            </w:r>
            <w:r w:rsidR="00F40350">
              <w:rPr>
                <w:noProof/>
                <w:webHidden/>
              </w:rPr>
              <w:t>31</w:t>
            </w:r>
            <w:r w:rsidR="008D394B">
              <w:rPr>
                <w:noProof/>
                <w:webHidden/>
              </w:rPr>
              <w:fldChar w:fldCharType="end"/>
            </w:r>
          </w:hyperlink>
        </w:p>
        <w:p w14:paraId="5E10E56E" w14:textId="539E878E" w:rsidR="008D394B" w:rsidRDefault="00F606E7">
          <w:pPr>
            <w:pStyle w:val="TOC2"/>
            <w:rPr>
              <w:rFonts w:cstheme="minorBidi"/>
              <w:noProof/>
              <w:sz w:val="22"/>
              <w:szCs w:val="22"/>
            </w:rPr>
          </w:pPr>
          <w:hyperlink w:anchor="_Toc124330402" w:history="1">
            <w:r w:rsidR="008D394B" w:rsidRPr="002D2B70">
              <w:rPr>
                <w:rStyle w:val="Hyperlink"/>
                <w:noProof/>
              </w:rPr>
              <w:t>Assignments</w:t>
            </w:r>
            <w:r w:rsidR="008D394B">
              <w:rPr>
                <w:noProof/>
                <w:webHidden/>
              </w:rPr>
              <w:tab/>
            </w:r>
            <w:r w:rsidR="008D394B">
              <w:rPr>
                <w:noProof/>
                <w:webHidden/>
              </w:rPr>
              <w:fldChar w:fldCharType="begin"/>
            </w:r>
            <w:r w:rsidR="008D394B">
              <w:rPr>
                <w:noProof/>
                <w:webHidden/>
              </w:rPr>
              <w:instrText xml:space="preserve"> PAGEREF _Toc124330402 \h </w:instrText>
            </w:r>
            <w:r w:rsidR="008D394B">
              <w:rPr>
                <w:noProof/>
                <w:webHidden/>
              </w:rPr>
            </w:r>
            <w:r w:rsidR="008D394B">
              <w:rPr>
                <w:noProof/>
                <w:webHidden/>
              </w:rPr>
              <w:fldChar w:fldCharType="separate"/>
            </w:r>
            <w:r w:rsidR="00F40350">
              <w:rPr>
                <w:noProof/>
                <w:webHidden/>
              </w:rPr>
              <w:t>31</w:t>
            </w:r>
            <w:r w:rsidR="008D394B">
              <w:rPr>
                <w:noProof/>
                <w:webHidden/>
              </w:rPr>
              <w:fldChar w:fldCharType="end"/>
            </w:r>
          </w:hyperlink>
        </w:p>
        <w:p w14:paraId="493E8500" w14:textId="7443C3F8" w:rsidR="008D394B" w:rsidRDefault="00F606E7">
          <w:pPr>
            <w:pStyle w:val="TOC2"/>
            <w:rPr>
              <w:rFonts w:cstheme="minorBidi"/>
              <w:noProof/>
              <w:sz w:val="22"/>
              <w:szCs w:val="22"/>
            </w:rPr>
          </w:pPr>
          <w:hyperlink w:anchor="_Toc124330403" w:history="1">
            <w:r w:rsidR="008D394B" w:rsidRPr="002D2B70">
              <w:rPr>
                <w:rStyle w:val="Hyperlink"/>
                <w:noProof/>
              </w:rPr>
              <w:t>Attendance and Absence Policies</w:t>
            </w:r>
            <w:r w:rsidR="008D394B">
              <w:rPr>
                <w:noProof/>
                <w:webHidden/>
              </w:rPr>
              <w:tab/>
            </w:r>
            <w:r w:rsidR="008D394B">
              <w:rPr>
                <w:noProof/>
                <w:webHidden/>
              </w:rPr>
              <w:fldChar w:fldCharType="begin"/>
            </w:r>
            <w:r w:rsidR="008D394B">
              <w:rPr>
                <w:noProof/>
                <w:webHidden/>
              </w:rPr>
              <w:instrText xml:space="preserve"> PAGEREF _Toc124330403 \h </w:instrText>
            </w:r>
            <w:r w:rsidR="008D394B">
              <w:rPr>
                <w:noProof/>
                <w:webHidden/>
              </w:rPr>
            </w:r>
            <w:r w:rsidR="008D394B">
              <w:rPr>
                <w:noProof/>
                <w:webHidden/>
              </w:rPr>
              <w:fldChar w:fldCharType="separate"/>
            </w:r>
            <w:r w:rsidR="00F40350">
              <w:rPr>
                <w:noProof/>
                <w:webHidden/>
              </w:rPr>
              <w:t>31</w:t>
            </w:r>
            <w:r w:rsidR="008D394B">
              <w:rPr>
                <w:noProof/>
                <w:webHidden/>
              </w:rPr>
              <w:fldChar w:fldCharType="end"/>
            </w:r>
          </w:hyperlink>
        </w:p>
        <w:p w14:paraId="7E813B3F" w14:textId="3BAD12E0" w:rsidR="008D394B" w:rsidRDefault="00F606E7">
          <w:pPr>
            <w:pStyle w:val="TOC3"/>
            <w:rPr>
              <w:rFonts w:cstheme="minorBidi"/>
              <w:noProof/>
              <w:sz w:val="22"/>
              <w:szCs w:val="22"/>
            </w:rPr>
          </w:pPr>
          <w:hyperlink w:anchor="_Toc124330404" w:history="1">
            <w:r w:rsidR="008D394B" w:rsidRPr="002D2B70">
              <w:rPr>
                <w:rStyle w:val="Hyperlink"/>
                <w:noProof/>
              </w:rPr>
              <w:t>Attendance Statement for Syllabus</w:t>
            </w:r>
            <w:r w:rsidR="008D394B">
              <w:rPr>
                <w:noProof/>
                <w:webHidden/>
              </w:rPr>
              <w:tab/>
            </w:r>
            <w:r w:rsidR="008D394B">
              <w:rPr>
                <w:noProof/>
                <w:webHidden/>
              </w:rPr>
              <w:fldChar w:fldCharType="begin"/>
            </w:r>
            <w:r w:rsidR="008D394B">
              <w:rPr>
                <w:noProof/>
                <w:webHidden/>
              </w:rPr>
              <w:instrText xml:space="preserve"> PAGEREF _Toc124330404 \h </w:instrText>
            </w:r>
            <w:r w:rsidR="008D394B">
              <w:rPr>
                <w:noProof/>
                <w:webHidden/>
              </w:rPr>
            </w:r>
            <w:r w:rsidR="008D394B">
              <w:rPr>
                <w:noProof/>
                <w:webHidden/>
              </w:rPr>
              <w:fldChar w:fldCharType="separate"/>
            </w:r>
            <w:r w:rsidR="00F40350">
              <w:rPr>
                <w:noProof/>
                <w:webHidden/>
              </w:rPr>
              <w:t>32</w:t>
            </w:r>
            <w:r w:rsidR="008D394B">
              <w:rPr>
                <w:noProof/>
                <w:webHidden/>
              </w:rPr>
              <w:fldChar w:fldCharType="end"/>
            </w:r>
          </w:hyperlink>
        </w:p>
        <w:p w14:paraId="3ECACF75" w14:textId="6BB3CB29" w:rsidR="008D394B" w:rsidRDefault="00F606E7">
          <w:pPr>
            <w:pStyle w:val="TOC2"/>
            <w:rPr>
              <w:rFonts w:cstheme="minorBidi"/>
              <w:noProof/>
              <w:sz w:val="22"/>
              <w:szCs w:val="22"/>
            </w:rPr>
          </w:pPr>
          <w:hyperlink w:anchor="_Toc124330405" w:history="1">
            <w:r w:rsidR="008D394B" w:rsidRPr="002D2B70">
              <w:rPr>
                <w:rStyle w:val="Hyperlink"/>
                <w:noProof/>
              </w:rPr>
              <w:t>Awards</w:t>
            </w:r>
            <w:r w:rsidR="008D394B">
              <w:rPr>
                <w:noProof/>
                <w:webHidden/>
              </w:rPr>
              <w:tab/>
            </w:r>
            <w:r w:rsidR="008D394B">
              <w:rPr>
                <w:noProof/>
                <w:webHidden/>
              </w:rPr>
              <w:fldChar w:fldCharType="begin"/>
            </w:r>
            <w:r w:rsidR="008D394B">
              <w:rPr>
                <w:noProof/>
                <w:webHidden/>
              </w:rPr>
              <w:instrText xml:space="preserve"> PAGEREF _Toc124330405 \h </w:instrText>
            </w:r>
            <w:r w:rsidR="008D394B">
              <w:rPr>
                <w:noProof/>
                <w:webHidden/>
              </w:rPr>
            </w:r>
            <w:r w:rsidR="008D394B">
              <w:rPr>
                <w:noProof/>
                <w:webHidden/>
              </w:rPr>
              <w:fldChar w:fldCharType="separate"/>
            </w:r>
            <w:r w:rsidR="00F40350">
              <w:rPr>
                <w:noProof/>
                <w:webHidden/>
              </w:rPr>
              <w:t>32</w:t>
            </w:r>
            <w:r w:rsidR="008D394B">
              <w:rPr>
                <w:noProof/>
                <w:webHidden/>
              </w:rPr>
              <w:fldChar w:fldCharType="end"/>
            </w:r>
          </w:hyperlink>
        </w:p>
        <w:p w14:paraId="058580D1" w14:textId="0A9DA40E" w:rsidR="008D394B" w:rsidRDefault="00F606E7">
          <w:pPr>
            <w:pStyle w:val="TOC2"/>
            <w:rPr>
              <w:rFonts w:cstheme="minorBidi"/>
              <w:noProof/>
              <w:sz w:val="22"/>
              <w:szCs w:val="22"/>
            </w:rPr>
          </w:pPr>
          <w:hyperlink w:anchor="_Toc124330406" w:history="1">
            <w:r w:rsidR="008D394B" w:rsidRPr="002D2B70">
              <w:rPr>
                <w:rStyle w:val="Hyperlink"/>
                <w:noProof/>
              </w:rPr>
              <w:t>Behavior – Professional and Ethical</w:t>
            </w:r>
            <w:r w:rsidR="008D394B">
              <w:rPr>
                <w:noProof/>
                <w:webHidden/>
              </w:rPr>
              <w:tab/>
            </w:r>
            <w:r w:rsidR="008D394B">
              <w:rPr>
                <w:noProof/>
                <w:webHidden/>
              </w:rPr>
              <w:fldChar w:fldCharType="begin"/>
            </w:r>
            <w:r w:rsidR="008D394B">
              <w:rPr>
                <w:noProof/>
                <w:webHidden/>
              </w:rPr>
              <w:instrText xml:space="preserve"> PAGEREF _Toc124330406 \h </w:instrText>
            </w:r>
            <w:r w:rsidR="008D394B">
              <w:rPr>
                <w:noProof/>
                <w:webHidden/>
              </w:rPr>
            </w:r>
            <w:r w:rsidR="008D394B">
              <w:rPr>
                <w:noProof/>
                <w:webHidden/>
              </w:rPr>
              <w:fldChar w:fldCharType="separate"/>
            </w:r>
            <w:r w:rsidR="00F40350">
              <w:rPr>
                <w:noProof/>
                <w:webHidden/>
              </w:rPr>
              <w:t>32</w:t>
            </w:r>
            <w:r w:rsidR="008D394B">
              <w:rPr>
                <w:noProof/>
                <w:webHidden/>
              </w:rPr>
              <w:fldChar w:fldCharType="end"/>
            </w:r>
          </w:hyperlink>
        </w:p>
        <w:p w14:paraId="6DAB8613" w14:textId="38AC6311" w:rsidR="008D394B" w:rsidRDefault="00F606E7">
          <w:pPr>
            <w:pStyle w:val="TOC2"/>
            <w:rPr>
              <w:rFonts w:cstheme="minorBidi"/>
              <w:noProof/>
              <w:sz w:val="22"/>
              <w:szCs w:val="22"/>
            </w:rPr>
          </w:pPr>
          <w:hyperlink w:anchor="_Toc124330407" w:history="1">
            <w:r w:rsidR="008D394B" w:rsidRPr="002D2B70">
              <w:rPr>
                <w:rStyle w:val="Hyperlink"/>
                <w:rFonts w:eastAsia="Calibri"/>
                <w:noProof/>
              </w:rPr>
              <w:t>Bulletin Board Information Area</w:t>
            </w:r>
            <w:r w:rsidR="008D394B">
              <w:rPr>
                <w:noProof/>
                <w:webHidden/>
              </w:rPr>
              <w:tab/>
            </w:r>
            <w:r w:rsidR="008D394B">
              <w:rPr>
                <w:noProof/>
                <w:webHidden/>
              </w:rPr>
              <w:fldChar w:fldCharType="begin"/>
            </w:r>
            <w:r w:rsidR="008D394B">
              <w:rPr>
                <w:noProof/>
                <w:webHidden/>
              </w:rPr>
              <w:instrText xml:space="preserve"> PAGEREF _Toc124330407 \h </w:instrText>
            </w:r>
            <w:r w:rsidR="008D394B">
              <w:rPr>
                <w:noProof/>
                <w:webHidden/>
              </w:rPr>
            </w:r>
            <w:r w:rsidR="008D394B">
              <w:rPr>
                <w:noProof/>
                <w:webHidden/>
              </w:rPr>
              <w:fldChar w:fldCharType="separate"/>
            </w:r>
            <w:r w:rsidR="00F40350">
              <w:rPr>
                <w:noProof/>
                <w:webHidden/>
              </w:rPr>
              <w:t>36</w:t>
            </w:r>
            <w:r w:rsidR="008D394B">
              <w:rPr>
                <w:noProof/>
                <w:webHidden/>
              </w:rPr>
              <w:fldChar w:fldCharType="end"/>
            </w:r>
          </w:hyperlink>
        </w:p>
        <w:p w14:paraId="684370EC" w14:textId="5A233529" w:rsidR="008D394B" w:rsidRDefault="00F606E7">
          <w:pPr>
            <w:pStyle w:val="TOC2"/>
            <w:rPr>
              <w:rFonts w:cstheme="minorBidi"/>
              <w:noProof/>
              <w:sz w:val="22"/>
              <w:szCs w:val="22"/>
            </w:rPr>
          </w:pPr>
          <w:hyperlink w:anchor="_Toc124330408" w:history="1">
            <w:r w:rsidR="008D394B" w:rsidRPr="002D2B70">
              <w:rPr>
                <w:rStyle w:val="Hyperlink"/>
                <w:noProof/>
              </w:rPr>
              <w:t>Car Policies</w:t>
            </w:r>
            <w:r w:rsidR="008D394B">
              <w:rPr>
                <w:noProof/>
                <w:webHidden/>
              </w:rPr>
              <w:tab/>
            </w:r>
            <w:r w:rsidR="008D394B">
              <w:rPr>
                <w:noProof/>
                <w:webHidden/>
              </w:rPr>
              <w:fldChar w:fldCharType="begin"/>
            </w:r>
            <w:r w:rsidR="008D394B">
              <w:rPr>
                <w:noProof/>
                <w:webHidden/>
              </w:rPr>
              <w:instrText xml:space="preserve"> PAGEREF _Toc124330408 \h </w:instrText>
            </w:r>
            <w:r w:rsidR="008D394B">
              <w:rPr>
                <w:noProof/>
                <w:webHidden/>
              </w:rPr>
            </w:r>
            <w:r w:rsidR="008D394B">
              <w:rPr>
                <w:noProof/>
                <w:webHidden/>
              </w:rPr>
              <w:fldChar w:fldCharType="separate"/>
            </w:r>
            <w:r w:rsidR="00F40350">
              <w:rPr>
                <w:noProof/>
                <w:webHidden/>
              </w:rPr>
              <w:t>36</w:t>
            </w:r>
            <w:r w:rsidR="008D394B">
              <w:rPr>
                <w:noProof/>
                <w:webHidden/>
              </w:rPr>
              <w:fldChar w:fldCharType="end"/>
            </w:r>
          </w:hyperlink>
        </w:p>
        <w:p w14:paraId="7E500ED5" w14:textId="10A8AB0F" w:rsidR="008D394B" w:rsidRDefault="00F606E7">
          <w:pPr>
            <w:pStyle w:val="TOC2"/>
            <w:rPr>
              <w:rFonts w:cstheme="minorBidi"/>
              <w:noProof/>
              <w:sz w:val="22"/>
              <w:szCs w:val="22"/>
            </w:rPr>
          </w:pPr>
          <w:hyperlink w:anchor="_Toc124330409" w:history="1">
            <w:r w:rsidR="008D394B" w:rsidRPr="002D2B70">
              <w:rPr>
                <w:rStyle w:val="Hyperlink"/>
                <w:noProof/>
              </w:rPr>
              <w:t>Child Protection Policy</w:t>
            </w:r>
            <w:r w:rsidR="008D394B">
              <w:rPr>
                <w:noProof/>
                <w:webHidden/>
              </w:rPr>
              <w:tab/>
            </w:r>
            <w:r w:rsidR="008D394B">
              <w:rPr>
                <w:noProof/>
                <w:webHidden/>
              </w:rPr>
              <w:fldChar w:fldCharType="begin"/>
            </w:r>
            <w:r w:rsidR="008D394B">
              <w:rPr>
                <w:noProof/>
                <w:webHidden/>
              </w:rPr>
              <w:instrText xml:space="preserve"> PAGEREF _Toc124330409 \h </w:instrText>
            </w:r>
            <w:r w:rsidR="008D394B">
              <w:rPr>
                <w:noProof/>
                <w:webHidden/>
              </w:rPr>
            </w:r>
            <w:r w:rsidR="008D394B">
              <w:rPr>
                <w:noProof/>
                <w:webHidden/>
              </w:rPr>
              <w:fldChar w:fldCharType="separate"/>
            </w:r>
            <w:r w:rsidR="00F40350">
              <w:rPr>
                <w:noProof/>
                <w:webHidden/>
              </w:rPr>
              <w:t>36</w:t>
            </w:r>
            <w:r w:rsidR="008D394B">
              <w:rPr>
                <w:noProof/>
                <w:webHidden/>
              </w:rPr>
              <w:fldChar w:fldCharType="end"/>
            </w:r>
          </w:hyperlink>
        </w:p>
        <w:p w14:paraId="6056004E" w14:textId="5953EA74" w:rsidR="008D394B" w:rsidRDefault="00F606E7">
          <w:pPr>
            <w:pStyle w:val="TOC2"/>
            <w:rPr>
              <w:rFonts w:cstheme="minorBidi"/>
              <w:noProof/>
              <w:sz w:val="22"/>
              <w:szCs w:val="22"/>
            </w:rPr>
          </w:pPr>
          <w:hyperlink w:anchor="_Toc124330410" w:history="1">
            <w:r w:rsidR="008D394B" w:rsidRPr="002D2B70">
              <w:rPr>
                <w:rStyle w:val="Hyperlink"/>
                <w:noProof/>
              </w:rPr>
              <w:t>Class Courtesy</w:t>
            </w:r>
            <w:r w:rsidR="008D394B">
              <w:rPr>
                <w:noProof/>
                <w:webHidden/>
              </w:rPr>
              <w:tab/>
            </w:r>
            <w:r w:rsidR="008D394B">
              <w:rPr>
                <w:noProof/>
                <w:webHidden/>
              </w:rPr>
              <w:fldChar w:fldCharType="begin"/>
            </w:r>
            <w:r w:rsidR="008D394B">
              <w:rPr>
                <w:noProof/>
                <w:webHidden/>
              </w:rPr>
              <w:instrText xml:space="preserve"> PAGEREF _Toc124330410 \h </w:instrText>
            </w:r>
            <w:r w:rsidR="008D394B">
              <w:rPr>
                <w:noProof/>
                <w:webHidden/>
              </w:rPr>
            </w:r>
            <w:r w:rsidR="008D394B">
              <w:rPr>
                <w:noProof/>
                <w:webHidden/>
              </w:rPr>
              <w:fldChar w:fldCharType="separate"/>
            </w:r>
            <w:r w:rsidR="00F40350">
              <w:rPr>
                <w:noProof/>
                <w:webHidden/>
              </w:rPr>
              <w:t>36</w:t>
            </w:r>
            <w:r w:rsidR="008D394B">
              <w:rPr>
                <w:noProof/>
                <w:webHidden/>
              </w:rPr>
              <w:fldChar w:fldCharType="end"/>
            </w:r>
          </w:hyperlink>
        </w:p>
        <w:p w14:paraId="5E56A526" w14:textId="2323A35A" w:rsidR="008D394B" w:rsidRDefault="00F606E7">
          <w:pPr>
            <w:pStyle w:val="TOC2"/>
            <w:rPr>
              <w:rFonts w:cstheme="minorBidi"/>
              <w:noProof/>
              <w:sz w:val="22"/>
              <w:szCs w:val="22"/>
            </w:rPr>
          </w:pPr>
          <w:hyperlink w:anchor="_Toc124330411" w:history="1">
            <w:r w:rsidR="008D394B" w:rsidRPr="002D2B70">
              <w:rPr>
                <w:rStyle w:val="Hyperlink"/>
                <w:noProof/>
              </w:rPr>
              <w:t>Clinical Simulation Center</w:t>
            </w:r>
            <w:r w:rsidR="008D394B">
              <w:rPr>
                <w:noProof/>
                <w:webHidden/>
              </w:rPr>
              <w:tab/>
            </w:r>
            <w:r w:rsidR="008D394B">
              <w:rPr>
                <w:noProof/>
                <w:webHidden/>
              </w:rPr>
              <w:fldChar w:fldCharType="begin"/>
            </w:r>
            <w:r w:rsidR="008D394B">
              <w:rPr>
                <w:noProof/>
                <w:webHidden/>
              </w:rPr>
              <w:instrText xml:space="preserve"> PAGEREF _Toc124330411 \h </w:instrText>
            </w:r>
            <w:r w:rsidR="008D394B">
              <w:rPr>
                <w:noProof/>
                <w:webHidden/>
              </w:rPr>
            </w:r>
            <w:r w:rsidR="008D394B">
              <w:rPr>
                <w:noProof/>
                <w:webHidden/>
              </w:rPr>
              <w:fldChar w:fldCharType="separate"/>
            </w:r>
            <w:r w:rsidR="00F40350">
              <w:rPr>
                <w:noProof/>
                <w:webHidden/>
              </w:rPr>
              <w:t>36</w:t>
            </w:r>
            <w:r w:rsidR="008D394B">
              <w:rPr>
                <w:noProof/>
                <w:webHidden/>
              </w:rPr>
              <w:fldChar w:fldCharType="end"/>
            </w:r>
          </w:hyperlink>
        </w:p>
        <w:p w14:paraId="3D0A8376" w14:textId="5C30BBD3" w:rsidR="008D394B" w:rsidRDefault="00F606E7">
          <w:pPr>
            <w:pStyle w:val="TOC2"/>
            <w:rPr>
              <w:rFonts w:cstheme="minorBidi"/>
              <w:noProof/>
              <w:sz w:val="22"/>
              <w:szCs w:val="22"/>
            </w:rPr>
          </w:pPr>
          <w:hyperlink w:anchor="_Toc124330412" w:history="1">
            <w:r w:rsidR="008D394B" w:rsidRPr="002D2B70">
              <w:rPr>
                <w:rStyle w:val="Hyperlink"/>
                <w:noProof/>
              </w:rPr>
              <w:t>College Offices</w:t>
            </w:r>
            <w:r w:rsidR="008D394B">
              <w:rPr>
                <w:noProof/>
                <w:webHidden/>
              </w:rPr>
              <w:tab/>
            </w:r>
            <w:r w:rsidR="008D394B">
              <w:rPr>
                <w:noProof/>
                <w:webHidden/>
              </w:rPr>
              <w:fldChar w:fldCharType="begin"/>
            </w:r>
            <w:r w:rsidR="008D394B">
              <w:rPr>
                <w:noProof/>
                <w:webHidden/>
              </w:rPr>
              <w:instrText xml:space="preserve"> PAGEREF _Toc124330412 \h </w:instrText>
            </w:r>
            <w:r w:rsidR="008D394B">
              <w:rPr>
                <w:noProof/>
                <w:webHidden/>
              </w:rPr>
            </w:r>
            <w:r w:rsidR="008D394B">
              <w:rPr>
                <w:noProof/>
                <w:webHidden/>
              </w:rPr>
              <w:fldChar w:fldCharType="separate"/>
            </w:r>
            <w:r w:rsidR="00F40350">
              <w:rPr>
                <w:noProof/>
                <w:webHidden/>
              </w:rPr>
              <w:t>37</w:t>
            </w:r>
            <w:r w:rsidR="008D394B">
              <w:rPr>
                <w:noProof/>
                <w:webHidden/>
              </w:rPr>
              <w:fldChar w:fldCharType="end"/>
            </w:r>
          </w:hyperlink>
        </w:p>
        <w:p w14:paraId="57622BD8" w14:textId="777FC663" w:rsidR="008D394B" w:rsidRDefault="00F606E7">
          <w:pPr>
            <w:pStyle w:val="TOC2"/>
            <w:rPr>
              <w:rFonts w:cstheme="minorBidi"/>
              <w:noProof/>
              <w:sz w:val="22"/>
              <w:szCs w:val="22"/>
            </w:rPr>
          </w:pPr>
          <w:hyperlink w:anchor="_Toc124330413" w:history="1">
            <w:r w:rsidR="008D394B" w:rsidRPr="002D2B70">
              <w:rPr>
                <w:rStyle w:val="Hyperlink"/>
                <w:noProof/>
              </w:rPr>
              <w:t>Compensation for Students</w:t>
            </w:r>
            <w:r w:rsidR="008D394B">
              <w:rPr>
                <w:noProof/>
                <w:webHidden/>
              </w:rPr>
              <w:tab/>
            </w:r>
            <w:r w:rsidR="008D394B">
              <w:rPr>
                <w:noProof/>
                <w:webHidden/>
              </w:rPr>
              <w:fldChar w:fldCharType="begin"/>
            </w:r>
            <w:r w:rsidR="008D394B">
              <w:rPr>
                <w:noProof/>
                <w:webHidden/>
              </w:rPr>
              <w:instrText xml:space="preserve"> PAGEREF _Toc124330413 \h </w:instrText>
            </w:r>
            <w:r w:rsidR="008D394B">
              <w:rPr>
                <w:noProof/>
                <w:webHidden/>
              </w:rPr>
            </w:r>
            <w:r w:rsidR="008D394B">
              <w:rPr>
                <w:noProof/>
                <w:webHidden/>
              </w:rPr>
              <w:fldChar w:fldCharType="separate"/>
            </w:r>
            <w:r w:rsidR="00F40350">
              <w:rPr>
                <w:noProof/>
                <w:webHidden/>
              </w:rPr>
              <w:t>37</w:t>
            </w:r>
            <w:r w:rsidR="008D394B">
              <w:rPr>
                <w:noProof/>
                <w:webHidden/>
              </w:rPr>
              <w:fldChar w:fldCharType="end"/>
            </w:r>
          </w:hyperlink>
        </w:p>
        <w:p w14:paraId="6C38DF79" w14:textId="787FF6D9" w:rsidR="008D394B" w:rsidRDefault="00F606E7">
          <w:pPr>
            <w:pStyle w:val="TOC2"/>
            <w:rPr>
              <w:rFonts w:cstheme="minorBidi"/>
              <w:noProof/>
              <w:sz w:val="22"/>
              <w:szCs w:val="22"/>
            </w:rPr>
          </w:pPr>
          <w:hyperlink w:anchor="_Toc124330414" w:history="1">
            <w:r w:rsidR="008D394B" w:rsidRPr="002D2B70">
              <w:rPr>
                <w:rStyle w:val="Hyperlink"/>
                <w:noProof/>
              </w:rPr>
              <w:t>Computer Access</w:t>
            </w:r>
            <w:r w:rsidR="008D394B">
              <w:rPr>
                <w:noProof/>
                <w:webHidden/>
              </w:rPr>
              <w:tab/>
            </w:r>
            <w:r w:rsidR="008D394B">
              <w:rPr>
                <w:noProof/>
                <w:webHidden/>
              </w:rPr>
              <w:fldChar w:fldCharType="begin"/>
            </w:r>
            <w:r w:rsidR="008D394B">
              <w:rPr>
                <w:noProof/>
                <w:webHidden/>
              </w:rPr>
              <w:instrText xml:space="preserve"> PAGEREF _Toc124330414 \h </w:instrText>
            </w:r>
            <w:r w:rsidR="008D394B">
              <w:rPr>
                <w:noProof/>
                <w:webHidden/>
              </w:rPr>
            </w:r>
            <w:r w:rsidR="008D394B">
              <w:rPr>
                <w:noProof/>
                <w:webHidden/>
              </w:rPr>
              <w:fldChar w:fldCharType="separate"/>
            </w:r>
            <w:r w:rsidR="00F40350">
              <w:rPr>
                <w:noProof/>
                <w:webHidden/>
              </w:rPr>
              <w:t>37</w:t>
            </w:r>
            <w:r w:rsidR="008D394B">
              <w:rPr>
                <w:noProof/>
                <w:webHidden/>
              </w:rPr>
              <w:fldChar w:fldCharType="end"/>
            </w:r>
          </w:hyperlink>
        </w:p>
        <w:p w14:paraId="5CE21546" w14:textId="59F03316" w:rsidR="008D394B" w:rsidRDefault="00F606E7">
          <w:pPr>
            <w:pStyle w:val="TOC2"/>
            <w:rPr>
              <w:rFonts w:cstheme="minorBidi"/>
              <w:noProof/>
              <w:sz w:val="22"/>
              <w:szCs w:val="22"/>
            </w:rPr>
          </w:pPr>
          <w:hyperlink w:anchor="_Toc124330415" w:history="1">
            <w:r w:rsidR="008D394B" w:rsidRPr="002D2B70">
              <w:rPr>
                <w:rStyle w:val="Hyperlink"/>
                <w:noProof/>
              </w:rPr>
              <w:t>Computer Matching for Dietetic Internships</w:t>
            </w:r>
            <w:r w:rsidR="008D394B">
              <w:rPr>
                <w:noProof/>
                <w:webHidden/>
              </w:rPr>
              <w:tab/>
            </w:r>
            <w:r w:rsidR="008D394B">
              <w:rPr>
                <w:noProof/>
                <w:webHidden/>
              </w:rPr>
              <w:fldChar w:fldCharType="begin"/>
            </w:r>
            <w:r w:rsidR="008D394B">
              <w:rPr>
                <w:noProof/>
                <w:webHidden/>
              </w:rPr>
              <w:instrText xml:space="preserve"> PAGEREF _Toc124330415 \h </w:instrText>
            </w:r>
            <w:r w:rsidR="008D394B">
              <w:rPr>
                <w:noProof/>
                <w:webHidden/>
              </w:rPr>
            </w:r>
            <w:r w:rsidR="008D394B">
              <w:rPr>
                <w:noProof/>
                <w:webHidden/>
              </w:rPr>
              <w:fldChar w:fldCharType="separate"/>
            </w:r>
            <w:r w:rsidR="00F40350">
              <w:rPr>
                <w:noProof/>
                <w:webHidden/>
              </w:rPr>
              <w:t>37</w:t>
            </w:r>
            <w:r w:rsidR="008D394B">
              <w:rPr>
                <w:noProof/>
                <w:webHidden/>
              </w:rPr>
              <w:fldChar w:fldCharType="end"/>
            </w:r>
          </w:hyperlink>
        </w:p>
        <w:p w14:paraId="6857030E" w14:textId="57C9C1E6" w:rsidR="008D394B" w:rsidRDefault="00F606E7">
          <w:pPr>
            <w:pStyle w:val="TOC2"/>
            <w:rPr>
              <w:rFonts w:cstheme="minorBidi"/>
              <w:noProof/>
              <w:sz w:val="22"/>
              <w:szCs w:val="22"/>
            </w:rPr>
          </w:pPr>
          <w:hyperlink w:anchor="_Toc124330416" w:history="1">
            <w:r w:rsidR="008D394B" w:rsidRPr="002D2B70">
              <w:rPr>
                <w:rStyle w:val="Hyperlink"/>
                <w:noProof/>
              </w:rPr>
              <w:t>Core Knowledge Assessment</w:t>
            </w:r>
            <w:r w:rsidR="008D394B">
              <w:rPr>
                <w:noProof/>
                <w:webHidden/>
              </w:rPr>
              <w:tab/>
            </w:r>
            <w:r w:rsidR="008D394B">
              <w:rPr>
                <w:noProof/>
                <w:webHidden/>
              </w:rPr>
              <w:fldChar w:fldCharType="begin"/>
            </w:r>
            <w:r w:rsidR="008D394B">
              <w:rPr>
                <w:noProof/>
                <w:webHidden/>
              </w:rPr>
              <w:instrText xml:space="preserve"> PAGEREF _Toc124330416 \h </w:instrText>
            </w:r>
            <w:r w:rsidR="008D394B">
              <w:rPr>
                <w:noProof/>
                <w:webHidden/>
              </w:rPr>
            </w:r>
            <w:r w:rsidR="008D394B">
              <w:rPr>
                <w:noProof/>
                <w:webHidden/>
              </w:rPr>
              <w:fldChar w:fldCharType="separate"/>
            </w:r>
            <w:r w:rsidR="00F40350">
              <w:rPr>
                <w:noProof/>
                <w:webHidden/>
              </w:rPr>
              <w:t>39</w:t>
            </w:r>
            <w:r w:rsidR="008D394B">
              <w:rPr>
                <w:noProof/>
                <w:webHidden/>
              </w:rPr>
              <w:fldChar w:fldCharType="end"/>
            </w:r>
          </w:hyperlink>
        </w:p>
        <w:p w14:paraId="6D1D2E1D" w14:textId="6598F7ED" w:rsidR="008D394B" w:rsidRDefault="00F606E7">
          <w:pPr>
            <w:pStyle w:val="TOC2"/>
            <w:rPr>
              <w:rFonts w:cstheme="minorBidi"/>
              <w:noProof/>
              <w:sz w:val="22"/>
              <w:szCs w:val="22"/>
            </w:rPr>
          </w:pPr>
          <w:hyperlink w:anchor="_Toc124330417" w:history="1">
            <w:r w:rsidR="008D394B" w:rsidRPr="002D2B70">
              <w:rPr>
                <w:rStyle w:val="Hyperlink"/>
                <w:noProof/>
              </w:rPr>
              <w:t>Criminal Background Checks/Other requirements</w:t>
            </w:r>
            <w:r w:rsidR="008D394B">
              <w:rPr>
                <w:noProof/>
                <w:webHidden/>
              </w:rPr>
              <w:tab/>
            </w:r>
            <w:r w:rsidR="008D394B">
              <w:rPr>
                <w:noProof/>
                <w:webHidden/>
              </w:rPr>
              <w:fldChar w:fldCharType="begin"/>
            </w:r>
            <w:r w:rsidR="008D394B">
              <w:rPr>
                <w:noProof/>
                <w:webHidden/>
              </w:rPr>
              <w:instrText xml:space="preserve"> PAGEREF _Toc124330417 \h </w:instrText>
            </w:r>
            <w:r w:rsidR="008D394B">
              <w:rPr>
                <w:noProof/>
                <w:webHidden/>
              </w:rPr>
            </w:r>
            <w:r w:rsidR="008D394B">
              <w:rPr>
                <w:noProof/>
                <w:webHidden/>
              </w:rPr>
              <w:fldChar w:fldCharType="separate"/>
            </w:r>
            <w:r w:rsidR="00F40350">
              <w:rPr>
                <w:noProof/>
                <w:webHidden/>
              </w:rPr>
              <w:t>41</w:t>
            </w:r>
            <w:r w:rsidR="008D394B">
              <w:rPr>
                <w:noProof/>
                <w:webHidden/>
              </w:rPr>
              <w:fldChar w:fldCharType="end"/>
            </w:r>
          </w:hyperlink>
        </w:p>
        <w:p w14:paraId="137EFC4F" w14:textId="268F7AA7" w:rsidR="008D394B" w:rsidRDefault="00F606E7">
          <w:pPr>
            <w:pStyle w:val="TOC2"/>
            <w:rPr>
              <w:rFonts w:cstheme="minorBidi"/>
              <w:noProof/>
              <w:sz w:val="22"/>
              <w:szCs w:val="22"/>
            </w:rPr>
          </w:pPr>
          <w:hyperlink w:anchor="_Toc124330418" w:history="1">
            <w:r w:rsidR="008D394B" w:rsidRPr="002D2B70">
              <w:rPr>
                <w:rStyle w:val="Hyperlink"/>
                <w:noProof/>
              </w:rPr>
              <w:t>Degree Fees</w:t>
            </w:r>
            <w:r w:rsidR="008D394B">
              <w:rPr>
                <w:noProof/>
                <w:webHidden/>
              </w:rPr>
              <w:tab/>
            </w:r>
            <w:r w:rsidR="008D394B">
              <w:rPr>
                <w:noProof/>
                <w:webHidden/>
              </w:rPr>
              <w:fldChar w:fldCharType="begin"/>
            </w:r>
            <w:r w:rsidR="008D394B">
              <w:rPr>
                <w:noProof/>
                <w:webHidden/>
              </w:rPr>
              <w:instrText xml:space="preserve"> PAGEREF _Toc124330418 \h </w:instrText>
            </w:r>
            <w:r w:rsidR="008D394B">
              <w:rPr>
                <w:noProof/>
                <w:webHidden/>
              </w:rPr>
            </w:r>
            <w:r w:rsidR="008D394B">
              <w:rPr>
                <w:noProof/>
                <w:webHidden/>
              </w:rPr>
              <w:fldChar w:fldCharType="separate"/>
            </w:r>
            <w:r w:rsidR="00F40350">
              <w:rPr>
                <w:noProof/>
                <w:webHidden/>
              </w:rPr>
              <w:t>41</w:t>
            </w:r>
            <w:r w:rsidR="008D394B">
              <w:rPr>
                <w:noProof/>
                <w:webHidden/>
              </w:rPr>
              <w:fldChar w:fldCharType="end"/>
            </w:r>
          </w:hyperlink>
        </w:p>
        <w:p w14:paraId="09A21A3A" w14:textId="4FE44205" w:rsidR="008D394B" w:rsidRDefault="00F606E7">
          <w:pPr>
            <w:pStyle w:val="TOC2"/>
            <w:rPr>
              <w:rFonts w:cstheme="minorBidi"/>
              <w:noProof/>
              <w:sz w:val="22"/>
              <w:szCs w:val="22"/>
            </w:rPr>
          </w:pPr>
          <w:hyperlink w:anchor="_Toc124330419" w:history="1">
            <w:r w:rsidR="008D394B" w:rsidRPr="002D2B70">
              <w:rPr>
                <w:rStyle w:val="Hyperlink"/>
                <w:noProof/>
              </w:rPr>
              <w:t>Disability Resources</w:t>
            </w:r>
            <w:r w:rsidR="008D394B">
              <w:rPr>
                <w:noProof/>
                <w:webHidden/>
              </w:rPr>
              <w:tab/>
            </w:r>
            <w:r w:rsidR="008D394B">
              <w:rPr>
                <w:noProof/>
                <w:webHidden/>
              </w:rPr>
              <w:fldChar w:fldCharType="begin"/>
            </w:r>
            <w:r w:rsidR="008D394B">
              <w:rPr>
                <w:noProof/>
                <w:webHidden/>
              </w:rPr>
              <w:instrText xml:space="preserve"> PAGEREF _Toc124330419 \h </w:instrText>
            </w:r>
            <w:r w:rsidR="008D394B">
              <w:rPr>
                <w:noProof/>
                <w:webHidden/>
              </w:rPr>
            </w:r>
            <w:r w:rsidR="008D394B">
              <w:rPr>
                <w:noProof/>
                <w:webHidden/>
              </w:rPr>
              <w:fldChar w:fldCharType="separate"/>
            </w:r>
            <w:r w:rsidR="00F40350">
              <w:rPr>
                <w:noProof/>
                <w:webHidden/>
              </w:rPr>
              <w:t>42</w:t>
            </w:r>
            <w:r w:rsidR="008D394B">
              <w:rPr>
                <w:noProof/>
                <w:webHidden/>
              </w:rPr>
              <w:fldChar w:fldCharType="end"/>
            </w:r>
          </w:hyperlink>
        </w:p>
        <w:p w14:paraId="2AD4C70A" w14:textId="720BD6B3" w:rsidR="008D394B" w:rsidRDefault="00F606E7">
          <w:pPr>
            <w:pStyle w:val="TOC2"/>
            <w:rPr>
              <w:rFonts w:cstheme="minorBidi"/>
              <w:noProof/>
              <w:sz w:val="22"/>
              <w:szCs w:val="22"/>
            </w:rPr>
          </w:pPr>
          <w:hyperlink w:anchor="_Toc124330420" w:history="1">
            <w:r w:rsidR="008D394B" w:rsidRPr="002D2B70">
              <w:rPr>
                <w:rStyle w:val="Hyperlink"/>
                <w:noProof/>
              </w:rPr>
              <w:t>Display of Student Assignments</w:t>
            </w:r>
            <w:r w:rsidR="008D394B">
              <w:rPr>
                <w:noProof/>
                <w:webHidden/>
              </w:rPr>
              <w:tab/>
            </w:r>
            <w:r w:rsidR="008D394B">
              <w:rPr>
                <w:noProof/>
                <w:webHidden/>
              </w:rPr>
              <w:fldChar w:fldCharType="begin"/>
            </w:r>
            <w:r w:rsidR="008D394B">
              <w:rPr>
                <w:noProof/>
                <w:webHidden/>
              </w:rPr>
              <w:instrText xml:space="preserve"> PAGEREF _Toc124330420 \h </w:instrText>
            </w:r>
            <w:r w:rsidR="008D394B">
              <w:rPr>
                <w:noProof/>
                <w:webHidden/>
              </w:rPr>
            </w:r>
            <w:r w:rsidR="008D394B">
              <w:rPr>
                <w:noProof/>
                <w:webHidden/>
              </w:rPr>
              <w:fldChar w:fldCharType="separate"/>
            </w:r>
            <w:r w:rsidR="00F40350">
              <w:rPr>
                <w:noProof/>
                <w:webHidden/>
              </w:rPr>
              <w:t>42</w:t>
            </w:r>
            <w:r w:rsidR="008D394B">
              <w:rPr>
                <w:noProof/>
                <w:webHidden/>
              </w:rPr>
              <w:fldChar w:fldCharType="end"/>
            </w:r>
          </w:hyperlink>
        </w:p>
        <w:p w14:paraId="3FE4854D" w14:textId="5170CC68" w:rsidR="008D394B" w:rsidRDefault="00F606E7">
          <w:pPr>
            <w:pStyle w:val="TOC2"/>
            <w:rPr>
              <w:rFonts w:cstheme="minorBidi"/>
              <w:noProof/>
              <w:sz w:val="22"/>
              <w:szCs w:val="22"/>
            </w:rPr>
          </w:pPr>
          <w:hyperlink w:anchor="_Toc124330421" w:history="1">
            <w:r w:rsidR="008D394B" w:rsidRPr="002D2B70">
              <w:rPr>
                <w:rStyle w:val="Hyperlink"/>
                <w:noProof/>
              </w:rPr>
              <w:t>Drug Screening and Criminal Record Checks for Other Facilities</w:t>
            </w:r>
            <w:r w:rsidR="008D394B">
              <w:rPr>
                <w:noProof/>
                <w:webHidden/>
              </w:rPr>
              <w:tab/>
            </w:r>
            <w:r w:rsidR="008D394B">
              <w:rPr>
                <w:noProof/>
                <w:webHidden/>
              </w:rPr>
              <w:fldChar w:fldCharType="begin"/>
            </w:r>
            <w:r w:rsidR="008D394B">
              <w:rPr>
                <w:noProof/>
                <w:webHidden/>
              </w:rPr>
              <w:instrText xml:space="preserve"> PAGEREF _Toc124330421 \h </w:instrText>
            </w:r>
            <w:r w:rsidR="008D394B">
              <w:rPr>
                <w:noProof/>
                <w:webHidden/>
              </w:rPr>
            </w:r>
            <w:r w:rsidR="008D394B">
              <w:rPr>
                <w:noProof/>
                <w:webHidden/>
              </w:rPr>
              <w:fldChar w:fldCharType="separate"/>
            </w:r>
            <w:r w:rsidR="00F40350">
              <w:rPr>
                <w:noProof/>
                <w:webHidden/>
              </w:rPr>
              <w:t>42</w:t>
            </w:r>
            <w:r w:rsidR="008D394B">
              <w:rPr>
                <w:noProof/>
                <w:webHidden/>
              </w:rPr>
              <w:fldChar w:fldCharType="end"/>
            </w:r>
          </w:hyperlink>
        </w:p>
        <w:p w14:paraId="3CDABD6E" w14:textId="17AC551F" w:rsidR="008D394B" w:rsidRDefault="00F606E7">
          <w:pPr>
            <w:pStyle w:val="TOC2"/>
            <w:rPr>
              <w:rFonts w:cstheme="minorBidi"/>
              <w:noProof/>
              <w:sz w:val="22"/>
              <w:szCs w:val="22"/>
            </w:rPr>
          </w:pPr>
          <w:hyperlink w:anchor="_Toc124330422" w:history="1">
            <w:r w:rsidR="008D394B" w:rsidRPr="002D2B70">
              <w:rPr>
                <w:rStyle w:val="Hyperlink"/>
                <w:noProof/>
              </w:rPr>
              <w:t>Educational Rights and Privacy Act</w:t>
            </w:r>
            <w:r w:rsidR="008D394B">
              <w:rPr>
                <w:noProof/>
                <w:webHidden/>
              </w:rPr>
              <w:tab/>
            </w:r>
            <w:r w:rsidR="008D394B">
              <w:rPr>
                <w:noProof/>
                <w:webHidden/>
              </w:rPr>
              <w:fldChar w:fldCharType="begin"/>
            </w:r>
            <w:r w:rsidR="008D394B">
              <w:rPr>
                <w:noProof/>
                <w:webHidden/>
              </w:rPr>
              <w:instrText xml:space="preserve"> PAGEREF _Toc124330422 \h </w:instrText>
            </w:r>
            <w:r w:rsidR="008D394B">
              <w:rPr>
                <w:noProof/>
                <w:webHidden/>
              </w:rPr>
            </w:r>
            <w:r w:rsidR="008D394B">
              <w:rPr>
                <w:noProof/>
                <w:webHidden/>
              </w:rPr>
              <w:fldChar w:fldCharType="separate"/>
            </w:r>
            <w:r w:rsidR="00F40350">
              <w:rPr>
                <w:noProof/>
                <w:webHidden/>
              </w:rPr>
              <w:t>42</w:t>
            </w:r>
            <w:r w:rsidR="008D394B">
              <w:rPr>
                <w:noProof/>
                <w:webHidden/>
              </w:rPr>
              <w:fldChar w:fldCharType="end"/>
            </w:r>
          </w:hyperlink>
        </w:p>
        <w:p w14:paraId="2EA1F25D" w14:textId="3EB5A36B" w:rsidR="008D394B" w:rsidRDefault="00F606E7">
          <w:pPr>
            <w:pStyle w:val="TOC2"/>
            <w:rPr>
              <w:rFonts w:cstheme="minorBidi"/>
              <w:noProof/>
              <w:sz w:val="22"/>
              <w:szCs w:val="22"/>
            </w:rPr>
          </w:pPr>
          <w:hyperlink w:anchor="_Toc124330423" w:history="1">
            <w:r w:rsidR="008D394B" w:rsidRPr="002D2B70">
              <w:rPr>
                <w:rStyle w:val="Hyperlink"/>
                <w:noProof/>
              </w:rPr>
              <w:t>Electronic Sharing of Coursework</w:t>
            </w:r>
            <w:r w:rsidR="008D394B">
              <w:rPr>
                <w:noProof/>
                <w:webHidden/>
              </w:rPr>
              <w:tab/>
            </w:r>
            <w:r w:rsidR="008D394B">
              <w:rPr>
                <w:noProof/>
                <w:webHidden/>
              </w:rPr>
              <w:fldChar w:fldCharType="begin"/>
            </w:r>
            <w:r w:rsidR="008D394B">
              <w:rPr>
                <w:noProof/>
                <w:webHidden/>
              </w:rPr>
              <w:instrText xml:space="preserve"> PAGEREF _Toc124330423 \h </w:instrText>
            </w:r>
            <w:r w:rsidR="008D394B">
              <w:rPr>
                <w:noProof/>
                <w:webHidden/>
              </w:rPr>
            </w:r>
            <w:r w:rsidR="008D394B">
              <w:rPr>
                <w:noProof/>
                <w:webHidden/>
              </w:rPr>
              <w:fldChar w:fldCharType="separate"/>
            </w:r>
            <w:r w:rsidR="00F40350">
              <w:rPr>
                <w:noProof/>
                <w:webHidden/>
              </w:rPr>
              <w:t>42</w:t>
            </w:r>
            <w:r w:rsidR="008D394B">
              <w:rPr>
                <w:noProof/>
                <w:webHidden/>
              </w:rPr>
              <w:fldChar w:fldCharType="end"/>
            </w:r>
          </w:hyperlink>
        </w:p>
        <w:p w14:paraId="15DBA59E" w14:textId="3342947A" w:rsidR="008D394B" w:rsidRDefault="00F606E7">
          <w:pPr>
            <w:pStyle w:val="TOC2"/>
            <w:rPr>
              <w:rFonts w:cstheme="minorBidi"/>
              <w:noProof/>
              <w:sz w:val="22"/>
              <w:szCs w:val="22"/>
            </w:rPr>
          </w:pPr>
          <w:hyperlink w:anchor="_Toc124330424" w:history="1">
            <w:r w:rsidR="008D394B" w:rsidRPr="002D2B70">
              <w:rPr>
                <w:rStyle w:val="Hyperlink"/>
                <w:noProof/>
              </w:rPr>
              <w:t>E-Mail Access</w:t>
            </w:r>
            <w:r w:rsidR="008D394B">
              <w:rPr>
                <w:noProof/>
                <w:webHidden/>
              </w:rPr>
              <w:tab/>
            </w:r>
            <w:r w:rsidR="008D394B">
              <w:rPr>
                <w:noProof/>
                <w:webHidden/>
              </w:rPr>
              <w:fldChar w:fldCharType="begin"/>
            </w:r>
            <w:r w:rsidR="008D394B">
              <w:rPr>
                <w:noProof/>
                <w:webHidden/>
              </w:rPr>
              <w:instrText xml:space="preserve"> PAGEREF _Toc124330424 \h </w:instrText>
            </w:r>
            <w:r w:rsidR="008D394B">
              <w:rPr>
                <w:noProof/>
                <w:webHidden/>
              </w:rPr>
            </w:r>
            <w:r w:rsidR="008D394B">
              <w:rPr>
                <w:noProof/>
                <w:webHidden/>
              </w:rPr>
              <w:fldChar w:fldCharType="separate"/>
            </w:r>
            <w:r w:rsidR="00F40350">
              <w:rPr>
                <w:noProof/>
                <w:webHidden/>
              </w:rPr>
              <w:t>43</w:t>
            </w:r>
            <w:r w:rsidR="008D394B">
              <w:rPr>
                <w:noProof/>
                <w:webHidden/>
              </w:rPr>
              <w:fldChar w:fldCharType="end"/>
            </w:r>
          </w:hyperlink>
        </w:p>
        <w:p w14:paraId="266D4AFC" w14:textId="65C7D246" w:rsidR="008D394B" w:rsidRDefault="00F606E7">
          <w:pPr>
            <w:pStyle w:val="TOC2"/>
            <w:rPr>
              <w:rFonts w:cstheme="minorBidi"/>
              <w:noProof/>
              <w:sz w:val="22"/>
              <w:szCs w:val="22"/>
            </w:rPr>
          </w:pPr>
          <w:hyperlink w:anchor="_Toc124330425" w:history="1">
            <w:r w:rsidR="008D394B" w:rsidRPr="002D2B70">
              <w:rPr>
                <w:rStyle w:val="Hyperlink"/>
                <w:noProof/>
              </w:rPr>
              <w:t>Employer/Graduate School/Internship Surveys</w:t>
            </w:r>
            <w:r w:rsidR="008D394B">
              <w:rPr>
                <w:noProof/>
                <w:webHidden/>
              </w:rPr>
              <w:tab/>
            </w:r>
            <w:r w:rsidR="008D394B">
              <w:rPr>
                <w:noProof/>
                <w:webHidden/>
              </w:rPr>
              <w:fldChar w:fldCharType="begin"/>
            </w:r>
            <w:r w:rsidR="008D394B">
              <w:rPr>
                <w:noProof/>
                <w:webHidden/>
              </w:rPr>
              <w:instrText xml:space="preserve"> PAGEREF _Toc124330425 \h </w:instrText>
            </w:r>
            <w:r w:rsidR="008D394B">
              <w:rPr>
                <w:noProof/>
                <w:webHidden/>
              </w:rPr>
            </w:r>
            <w:r w:rsidR="008D394B">
              <w:rPr>
                <w:noProof/>
                <w:webHidden/>
              </w:rPr>
              <w:fldChar w:fldCharType="separate"/>
            </w:r>
            <w:r w:rsidR="00F40350">
              <w:rPr>
                <w:noProof/>
                <w:webHidden/>
              </w:rPr>
              <w:t>43</w:t>
            </w:r>
            <w:r w:rsidR="008D394B">
              <w:rPr>
                <w:noProof/>
                <w:webHidden/>
              </w:rPr>
              <w:fldChar w:fldCharType="end"/>
            </w:r>
          </w:hyperlink>
        </w:p>
        <w:p w14:paraId="49E25BF2" w14:textId="09918CE9" w:rsidR="008D394B" w:rsidRDefault="00F606E7">
          <w:pPr>
            <w:pStyle w:val="TOC2"/>
            <w:rPr>
              <w:rFonts w:cstheme="minorBidi"/>
              <w:noProof/>
              <w:sz w:val="22"/>
              <w:szCs w:val="22"/>
            </w:rPr>
          </w:pPr>
          <w:hyperlink w:anchor="_Toc124330426" w:history="1">
            <w:r w:rsidR="008D394B" w:rsidRPr="002D2B70">
              <w:rPr>
                <w:rStyle w:val="Hyperlink"/>
                <w:noProof/>
              </w:rPr>
              <w:t>Equipment Use</w:t>
            </w:r>
            <w:r w:rsidR="008D394B">
              <w:rPr>
                <w:noProof/>
                <w:webHidden/>
              </w:rPr>
              <w:tab/>
            </w:r>
            <w:r w:rsidR="008D394B">
              <w:rPr>
                <w:noProof/>
                <w:webHidden/>
              </w:rPr>
              <w:fldChar w:fldCharType="begin"/>
            </w:r>
            <w:r w:rsidR="008D394B">
              <w:rPr>
                <w:noProof/>
                <w:webHidden/>
              </w:rPr>
              <w:instrText xml:space="preserve"> PAGEREF _Toc124330426 \h </w:instrText>
            </w:r>
            <w:r w:rsidR="008D394B">
              <w:rPr>
                <w:noProof/>
                <w:webHidden/>
              </w:rPr>
            </w:r>
            <w:r w:rsidR="008D394B">
              <w:rPr>
                <w:noProof/>
                <w:webHidden/>
              </w:rPr>
              <w:fldChar w:fldCharType="separate"/>
            </w:r>
            <w:r w:rsidR="00F40350">
              <w:rPr>
                <w:noProof/>
                <w:webHidden/>
              </w:rPr>
              <w:t>43</w:t>
            </w:r>
            <w:r w:rsidR="008D394B">
              <w:rPr>
                <w:noProof/>
                <w:webHidden/>
              </w:rPr>
              <w:fldChar w:fldCharType="end"/>
            </w:r>
          </w:hyperlink>
        </w:p>
        <w:p w14:paraId="0BEE27D0" w14:textId="7A8B70E0" w:rsidR="008D394B" w:rsidRDefault="00F606E7">
          <w:pPr>
            <w:pStyle w:val="TOC2"/>
            <w:rPr>
              <w:rFonts w:cstheme="minorBidi"/>
              <w:noProof/>
              <w:sz w:val="22"/>
              <w:szCs w:val="22"/>
            </w:rPr>
          </w:pPr>
          <w:hyperlink w:anchor="_Toc124330427" w:history="1">
            <w:r w:rsidR="008D394B" w:rsidRPr="002D2B70">
              <w:rPr>
                <w:rStyle w:val="Hyperlink"/>
                <w:noProof/>
              </w:rPr>
              <w:t>Essential Functions</w:t>
            </w:r>
            <w:r w:rsidR="008D394B">
              <w:rPr>
                <w:noProof/>
                <w:webHidden/>
              </w:rPr>
              <w:tab/>
            </w:r>
            <w:r w:rsidR="008D394B">
              <w:rPr>
                <w:noProof/>
                <w:webHidden/>
              </w:rPr>
              <w:fldChar w:fldCharType="begin"/>
            </w:r>
            <w:r w:rsidR="008D394B">
              <w:rPr>
                <w:noProof/>
                <w:webHidden/>
              </w:rPr>
              <w:instrText xml:space="preserve"> PAGEREF _Toc124330427 \h </w:instrText>
            </w:r>
            <w:r w:rsidR="008D394B">
              <w:rPr>
                <w:noProof/>
                <w:webHidden/>
              </w:rPr>
            </w:r>
            <w:r w:rsidR="008D394B">
              <w:rPr>
                <w:noProof/>
                <w:webHidden/>
              </w:rPr>
              <w:fldChar w:fldCharType="separate"/>
            </w:r>
            <w:r w:rsidR="00F40350">
              <w:rPr>
                <w:noProof/>
                <w:webHidden/>
              </w:rPr>
              <w:t>43</w:t>
            </w:r>
            <w:r w:rsidR="008D394B">
              <w:rPr>
                <w:noProof/>
                <w:webHidden/>
              </w:rPr>
              <w:fldChar w:fldCharType="end"/>
            </w:r>
          </w:hyperlink>
        </w:p>
        <w:p w14:paraId="4A7A0252" w14:textId="1DCA1BFF" w:rsidR="008D394B" w:rsidRDefault="00F606E7">
          <w:pPr>
            <w:pStyle w:val="TOC2"/>
            <w:rPr>
              <w:rFonts w:cstheme="minorBidi"/>
              <w:noProof/>
              <w:sz w:val="22"/>
              <w:szCs w:val="22"/>
            </w:rPr>
          </w:pPr>
          <w:hyperlink w:anchor="_Toc124330428" w:history="1">
            <w:r w:rsidR="008D394B" w:rsidRPr="002D2B70">
              <w:rPr>
                <w:rStyle w:val="Hyperlink"/>
                <w:noProof/>
              </w:rPr>
              <w:t>Exit Interviews</w:t>
            </w:r>
            <w:r w:rsidR="008D394B">
              <w:rPr>
                <w:noProof/>
                <w:webHidden/>
              </w:rPr>
              <w:tab/>
            </w:r>
            <w:r w:rsidR="008D394B">
              <w:rPr>
                <w:noProof/>
                <w:webHidden/>
              </w:rPr>
              <w:fldChar w:fldCharType="begin"/>
            </w:r>
            <w:r w:rsidR="008D394B">
              <w:rPr>
                <w:noProof/>
                <w:webHidden/>
              </w:rPr>
              <w:instrText xml:space="preserve"> PAGEREF _Toc124330428 \h </w:instrText>
            </w:r>
            <w:r w:rsidR="008D394B">
              <w:rPr>
                <w:noProof/>
                <w:webHidden/>
              </w:rPr>
            </w:r>
            <w:r w:rsidR="008D394B">
              <w:rPr>
                <w:noProof/>
                <w:webHidden/>
              </w:rPr>
              <w:fldChar w:fldCharType="separate"/>
            </w:r>
            <w:r w:rsidR="00F40350">
              <w:rPr>
                <w:noProof/>
                <w:webHidden/>
              </w:rPr>
              <w:t>44</w:t>
            </w:r>
            <w:r w:rsidR="008D394B">
              <w:rPr>
                <w:noProof/>
                <w:webHidden/>
              </w:rPr>
              <w:fldChar w:fldCharType="end"/>
            </w:r>
          </w:hyperlink>
        </w:p>
        <w:p w14:paraId="45B7E0A0" w14:textId="4E2BCE31" w:rsidR="008D394B" w:rsidRDefault="00F606E7">
          <w:pPr>
            <w:pStyle w:val="TOC2"/>
            <w:rPr>
              <w:rFonts w:cstheme="minorBidi"/>
              <w:noProof/>
              <w:sz w:val="22"/>
              <w:szCs w:val="22"/>
            </w:rPr>
          </w:pPr>
          <w:hyperlink w:anchor="_Toc124330429" w:history="1">
            <w:r w:rsidR="008D394B" w:rsidRPr="002D2B70">
              <w:rPr>
                <w:rStyle w:val="Hyperlink"/>
                <w:noProof/>
              </w:rPr>
              <w:t>Faculty Meetings</w:t>
            </w:r>
            <w:r w:rsidR="008D394B">
              <w:rPr>
                <w:noProof/>
                <w:webHidden/>
              </w:rPr>
              <w:tab/>
            </w:r>
            <w:r w:rsidR="008D394B">
              <w:rPr>
                <w:noProof/>
                <w:webHidden/>
              </w:rPr>
              <w:fldChar w:fldCharType="begin"/>
            </w:r>
            <w:r w:rsidR="008D394B">
              <w:rPr>
                <w:noProof/>
                <w:webHidden/>
              </w:rPr>
              <w:instrText xml:space="preserve"> PAGEREF _Toc124330429 \h </w:instrText>
            </w:r>
            <w:r w:rsidR="008D394B">
              <w:rPr>
                <w:noProof/>
                <w:webHidden/>
              </w:rPr>
            </w:r>
            <w:r w:rsidR="008D394B">
              <w:rPr>
                <w:noProof/>
                <w:webHidden/>
              </w:rPr>
              <w:fldChar w:fldCharType="separate"/>
            </w:r>
            <w:r w:rsidR="00F40350">
              <w:rPr>
                <w:noProof/>
                <w:webHidden/>
              </w:rPr>
              <w:t>44</w:t>
            </w:r>
            <w:r w:rsidR="008D394B">
              <w:rPr>
                <w:noProof/>
                <w:webHidden/>
              </w:rPr>
              <w:fldChar w:fldCharType="end"/>
            </w:r>
          </w:hyperlink>
        </w:p>
        <w:p w14:paraId="3A3135FD" w14:textId="5BD41DE2" w:rsidR="008D394B" w:rsidRDefault="00F606E7">
          <w:pPr>
            <w:pStyle w:val="TOC2"/>
            <w:rPr>
              <w:rFonts w:cstheme="minorBidi"/>
              <w:noProof/>
              <w:sz w:val="22"/>
              <w:szCs w:val="22"/>
            </w:rPr>
          </w:pPr>
          <w:hyperlink w:anchor="_Toc124330430" w:history="1">
            <w:r w:rsidR="008D394B" w:rsidRPr="002D2B70">
              <w:rPr>
                <w:rStyle w:val="Hyperlink"/>
                <w:noProof/>
              </w:rPr>
              <w:t>FERPA</w:t>
            </w:r>
            <w:r w:rsidR="008D394B">
              <w:rPr>
                <w:noProof/>
                <w:webHidden/>
              </w:rPr>
              <w:tab/>
            </w:r>
            <w:r w:rsidR="008D394B">
              <w:rPr>
                <w:noProof/>
                <w:webHidden/>
              </w:rPr>
              <w:fldChar w:fldCharType="begin"/>
            </w:r>
            <w:r w:rsidR="008D394B">
              <w:rPr>
                <w:noProof/>
                <w:webHidden/>
              </w:rPr>
              <w:instrText xml:space="preserve"> PAGEREF _Toc124330430 \h </w:instrText>
            </w:r>
            <w:r w:rsidR="008D394B">
              <w:rPr>
                <w:noProof/>
                <w:webHidden/>
              </w:rPr>
            </w:r>
            <w:r w:rsidR="008D394B">
              <w:rPr>
                <w:noProof/>
                <w:webHidden/>
              </w:rPr>
              <w:fldChar w:fldCharType="separate"/>
            </w:r>
            <w:r w:rsidR="00F40350">
              <w:rPr>
                <w:noProof/>
                <w:webHidden/>
              </w:rPr>
              <w:t>44</w:t>
            </w:r>
            <w:r w:rsidR="008D394B">
              <w:rPr>
                <w:noProof/>
                <w:webHidden/>
              </w:rPr>
              <w:fldChar w:fldCharType="end"/>
            </w:r>
          </w:hyperlink>
        </w:p>
        <w:p w14:paraId="0CF0F8EA" w14:textId="44800A0F" w:rsidR="008D394B" w:rsidRDefault="00F606E7">
          <w:pPr>
            <w:pStyle w:val="TOC2"/>
            <w:rPr>
              <w:rFonts w:cstheme="minorBidi"/>
              <w:noProof/>
              <w:sz w:val="22"/>
              <w:szCs w:val="22"/>
            </w:rPr>
          </w:pPr>
          <w:hyperlink w:anchor="_Toc124330431" w:history="1">
            <w:r w:rsidR="008D394B" w:rsidRPr="002D2B70">
              <w:rPr>
                <w:rStyle w:val="Hyperlink"/>
                <w:noProof/>
              </w:rPr>
              <w:t>Financial Aid</w:t>
            </w:r>
            <w:r w:rsidR="008D394B">
              <w:rPr>
                <w:noProof/>
                <w:webHidden/>
              </w:rPr>
              <w:tab/>
            </w:r>
            <w:r w:rsidR="008D394B">
              <w:rPr>
                <w:noProof/>
                <w:webHidden/>
              </w:rPr>
              <w:fldChar w:fldCharType="begin"/>
            </w:r>
            <w:r w:rsidR="008D394B">
              <w:rPr>
                <w:noProof/>
                <w:webHidden/>
              </w:rPr>
              <w:instrText xml:space="preserve"> PAGEREF _Toc124330431 \h </w:instrText>
            </w:r>
            <w:r w:rsidR="008D394B">
              <w:rPr>
                <w:noProof/>
                <w:webHidden/>
              </w:rPr>
            </w:r>
            <w:r w:rsidR="008D394B">
              <w:rPr>
                <w:noProof/>
                <w:webHidden/>
              </w:rPr>
              <w:fldChar w:fldCharType="separate"/>
            </w:r>
            <w:r w:rsidR="00F40350">
              <w:rPr>
                <w:noProof/>
                <w:webHidden/>
              </w:rPr>
              <w:t>45</w:t>
            </w:r>
            <w:r w:rsidR="008D394B">
              <w:rPr>
                <w:noProof/>
                <w:webHidden/>
              </w:rPr>
              <w:fldChar w:fldCharType="end"/>
            </w:r>
          </w:hyperlink>
        </w:p>
        <w:p w14:paraId="1389DFDC" w14:textId="7572BDB0" w:rsidR="008D394B" w:rsidRDefault="00F606E7">
          <w:pPr>
            <w:pStyle w:val="TOC2"/>
            <w:rPr>
              <w:rFonts w:cstheme="minorBidi"/>
              <w:noProof/>
              <w:sz w:val="22"/>
              <w:szCs w:val="22"/>
            </w:rPr>
          </w:pPr>
          <w:hyperlink w:anchor="_Toc124330432" w:history="1">
            <w:r w:rsidR="008D394B" w:rsidRPr="002D2B70">
              <w:rPr>
                <w:rStyle w:val="Hyperlink"/>
                <w:noProof/>
              </w:rPr>
              <w:t>Food and Nutrition Student Organization</w:t>
            </w:r>
            <w:r w:rsidR="008D394B">
              <w:rPr>
                <w:noProof/>
                <w:webHidden/>
              </w:rPr>
              <w:tab/>
            </w:r>
            <w:r w:rsidR="008D394B">
              <w:rPr>
                <w:noProof/>
                <w:webHidden/>
              </w:rPr>
              <w:fldChar w:fldCharType="begin"/>
            </w:r>
            <w:r w:rsidR="008D394B">
              <w:rPr>
                <w:noProof/>
                <w:webHidden/>
              </w:rPr>
              <w:instrText xml:space="preserve"> PAGEREF _Toc124330432 \h </w:instrText>
            </w:r>
            <w:r w:rsidR="008D394B">
              <w:rPr>
                <w:noProof/>
                <w:webHidden/>
              </w:rPr>
            </w:r>
            <w:r w:rsidR="008D394B">
              <w:rPr>
                <w:noProof/>
                <w:webHidden/>
              </w:rPr>
              <w:fldChar w:fldCharType="separate"/>
            </w:r>
            <w:r w:rsidR="00F40350">
              <w:rPr>
                <w:noProof/>
                <w:webHidden/>
              </w:rPr>
              <w:t>45</w:t>
            </w:r>
            <w:r w:rsidR="008D394B">
              <w:rPr>
                <w:noProof/>
                <w:webHidden/>
              </w:rPr>
              <w:fldChar w:fldCharType="end"/>
            </w:r>
          </w:hyperlink>
        </w:p>
        <w:p w14:paraId="2B5DACE7" w14:textId="3D6B1C6A" w:rsidR="008D394B" w:rsidRDefault="00F606E7">
          <w:pPr>
            <w:pStyle w:val="TOC2"/>
            <w:rPr>
              <w:rFonts w:cstheme="minorBidi"/>
              <w:noProof/>
              <w:sz w:val="22"/>
              <w:szCs w:val="22"/>
            </w:rPr>
          </w:pPr>
          <w:hyperlink w:anchor="_Toc124330433" w:history="1">
            <w:r w:rsidR="008D394B" w:rsidRPr="002D2B70">
              <w:rPr>
                <w:rStyle w:val="Hyperlink"/>
                <w:noProof/>
              </w:rPr>
              <w:t>Food Science Basement Lab Guidelines</w:t>
            </w:r>
            <w:r w:rsidR="008D394B">
              <w:rPr>
                <w:noProof/>
                <w:webHidden/>
              </w:rPr>
              <w:tab/>
            </w:r>
            <w:r w:rsidR="008D394B">
              <w:rPr>
                <w:noProof/>
                <w:webHidden/>
              </w:rPr>
              <w:fldChar w:fldCharType="begin"/>
            </w:r>
            <w:r w:rsidR="008D394B">
              <w:rPr>
                <w:noProof/>
                <w:webHidden/>
              </w:rPr>
              <w:instrText xml:space="preserve"> PAGEREF _Toc124330433 \h </w:instrText>
            </w:r>
            <w:r w:rsidR="008D394B">
              <w:rPr>
                <w:noProof/>
                <w:webHidden/>
              </w:rPr>
            </w:r>
            <w:r w:rsidR="008D394B">
              <w:rPr>
                <w:noProof/>
                <w:webHidden/>
              </w:rPr>
              <w:fldChar w:fldCharType="separate"/>
            </w:r>
            <w:r w:rsidR="00F40350">
              <w:rPr>
                <w:noProof/>
                <w:webHidden/>
              </w:rPr>
              <w:t>45</w:t>
            </w:r>
            <w:r w:rsidR="008D394B">
              <w:rPr>
                <w:noProof/>
                <w:webHidden/>
              </w:rPr>
              <w:fldChar w:fldCharType="end"/>
            </w:r>
          </w:hyperlink>
        </w:p>
        <w:p w14:paraId="43BED350" w14:textId="6A990018" w:rsidR="008D394B" w:rsidRDefault="00F606E7">
          <w:pPr>
            <w:pStyle w:val="TOC2"/>
            <w:rPr>
              <w:rFonts w:cstheme="minorBidi"/>
              <w:noProof/>
              <w:sz w:val="22"/>
              <w:szCs w:val="22"/>
            </w:rPr>
          </w:pPr>
          <w:hyperlink w:anchor="_Toc124330434" w:history="1">
            <w:r w:rsidR="008D394B" w:rsidRPr="002D2B70">
              <w:rPr>
                <w:rStyle w:val="Hyperlink"/>
                <w:noProof/>
              </w:rPr>
              <w:t>Fund Raising and Other College Activities</w:t>
            </w:r>
            <w:r w:rsidR="008D394B">
              <w:rPr>
                <w:noProof/>
                <w:webHidden/>
              </w:rPr>
              <w:tab/>
            </w:r>
            <w:r w:rsidR="008D394B">
              <w:rPr>
                <w:noProof/>
                <w:webHidden/>
              </w:rPr>
              <w:fldChar w:fldCharType="begin"/>
            </w:r>
            <w:r w:rsidR="008D394B">
              <w:rPr>
                <w:noProof/>
                <w:webHidden/>
              </w:rPr>
              <w:instrText xml:space="preserve"> PAGEREF _Toc124330434 \h </w:instrText>
            </w:r>
            <w:r w:rsidR="008D394B">
              <w:rPr>
                <w:noProof/>
                <w:webHidden/>
              </w:rPr>
            </w:r>
            <w:r w:rsidR="008D394B">
              <w:rPr>
                <w:noProof/>
                <w:webHidden/>
              </w:rPr>
              <w:fldChar w:fldCharType="separate"/>
            </w:r>
            <w:r w:rsidR="00F40350">
              <w:rPr>
                <w:noProof/>
                <w:webHidden/>
              </w:rPr>
              <w:t>46</w:t>
            </w:r>
            <w:r w:rsidR="008D394B">
              <w:rPr>
                <w:noProof/>
                <w:webHidden/>
              </w:rPr>
              <w:fldChar w:fldCharType="end"/>
            </w:r>
          </w:hyperlink>
        </w:p>
        <w:p w14:paraId="0ABD8326" w14:textId="0C9DD648" w:rsidR="008D394B" w:rsidRDefault="00F606E7">
          <w:pPr>
            <w:pStyle w:val="TOC2"/>
            <w:rPr>
              <w:rFonts w:cstheme="minorBidi"/>
              <w:noProof/>
              <w:sz w:val="22"/>
              <w:szCs w:val="22"/>
            </w:rPr>
          </w:pPr>
          <w:hyperlink w:anchor="_Toc124330435" w:history="1">
            <w:r w:rsidR="008D394B" w:rsidRPr="002D2B70">
              <w:rPr>
                <w:rStyle w:val="Hyperlink"/>
                <w:noProof/>
              </w:rPr>
              <w:t>Gift Policy</w:t>
            </w:r>
            <w:r w:rsidR="008D394B">
              <w:rPr>
                <w:noProof/>
                <w:webHidden/>
              </w:rPr>
              <w:tab/>
            </w:r>
            <w:r w:rsidR="008D394B">
              <w:rPr>
                <w:noProof/>
                <w:webHidden/>
              </w:rPr>
              <w:fldChar w:fldCharType="begin"/>
            </w:r>
            <w:r w:rsidR="008D394B">
              <w:rPr>
                <w:noProof/>
                <w:webHidden/>
              </w:rPr>
              <w:instrText xml:space="preserve"> PAGEREF _Toc124330435 \h </w:instrText>
            </w:r>
            <w:r w:rsidR="008D394B">
              <w:rPr>
                <w:noProof/>
                <w:webHidden/>
              </w:rPr>
            </w:r>
            <w:r w:rsidR="008D394B">
              <w:rPr>
                <w:noProof/>
                <w:webHidden/>
              </w:rPr>
              <w:fldChar w:fldCharType="separate"/>
            </w:r>
            <w:r w:rsidR="00F40350">
              <w:rPr>
                <w:noProof/>
                <w:webHidden/>
              </w:rPr>
              <w:t>47</w:t>
            </w:r>
            <w:r w:rsidR="008D394B">
              <w:rPr>
                <w:noProof/>
                <w:webHidden/>
              </w:rPr>
              <w:fldChar w:fldCharType="end"/>
            </w:r>
          </w:hyperlink>
        </w:p>
        <w:p w14:paraId="235D0F8A" w14:textId="0A1D90E5" w:rsidR="008D394B" w:rsidRDefault="00F606E7">
          <w:pPr>
            <w:pStyle w:val="TOC2"/>
            <w:rPr>
              <w:rFonts w:cstheme="minorBidi"/>
              <w:noProof/>
              <w:sz w:val="22"/>
              <w:szCs w:val="22"/>
            </w:rPr>
          </w:pPr>
          <w:hyperlink w:anchor="_Toc124330436" w:history="1">
            <w:r w:rsidR="008D394B" w:rsidRPr="002D2B70">
              <w:rPr>
                <w:rStyle w:val="Hyperlink"/>
                <w:noProof/>
              </w:rPr>
              <w:t>Graduation Application</w:t>
            </w:r>
            <w:r w:rsidR="008D394B">
              <w:rPr>
                <w:noProof/>
                <w:webHidden/>
              </w:rPr>
              <w:tab/>
            </w:r>
            <w:r w:rsidR="008D394B">
              <w:rPr>
                <w:noProof/>
                <w:webHidden/>
              </w:rPr>
              <w:fldChar w:fldCharType="begin"/>
            </w:r>
            <w:r w:rsidR="008D394B">
              <w:rPr>
                <w:noProof/>
                <w:webHidden/>
              </w:rPr>
              <w:instrText xml:space="preserve"> PAGEREF _Toc124330436 \h </w:instrText>
            </w:r>
            <w:r w:rsidR="008D394B">
              <w:rPr>
                <w:noProof/>
                <w:webHidden/>
              </w:rPr>
            </w:r>
            <w:r w:rsidR="008D394B">
              <w:rPr>
                <w:noProof/>
                <w:webHidden/>
              </w:rPr>
              <w:fldChar w:fldCharType="separate"/>
            </w:r>
            <w:r w:rsidR="00F40350">
              <w:rPr>
                <w:noProof/>
                <w:webHidden/>
              </w:rPr>
              <w:t>47</w:t>
            </w:r>
            <w:r w:rsidR="008D394B">
              <w:rPr>
                <w:noProof/>
                <w:webHidden/>
              </w:rPr>
              <w:fldChar w:fldCharType="end"/>
            </w:r>
          </w:hyperlink>
        </w:p>
        <w:p w14:paraId="4429E697" w14:textId="2B6FC940" w:rsidR="008D394B" w:rsidRDefault="00F606E7">
          <w:pPr>
            <w:pStyle w:val="TOC2"/>
            <w:rPr>
              <w:rFonts w:cstheme="minorBidi"/>
              <w:noProof/>
              <w:sz w:val="22"/>
              <w:szCs w:val="22"/>
            </w:rPr>
          </w:pPr>
          <w:hyperlink w:anchor="_Toc124330437" w:history="1">
            <w:r w:rsidR="008D394B" w:rsidRPr="002D2B70">
              <w:rPr>
                <w:rStyle w:val="Hyperlink"/>
                <w:noProof/>
              </w:rPr>
              <w:t>Health Insurance and Health Care Responsibility</w:t>
            </w:r>
            <w:r w:rsidR="008D394B">
              <w:rPr>
                <w:noProof/>
                <w:webHidden/>
              </w:rPr>
              <w:tab/>
            </w:r>
            <w:r w:rsidR="008D394B">
              <w:rPr>
                <w:noProof/>
                <w:webHidden/>
              </w:rPr>
              <w:fldChar w:fldCharType="begin"/>
            </w:r>
            <w:r w:rsidR="008D394B">
              <w:rPr>
                <w:noProof/>
                <w:webHidden/>
              </w:rPr>
              <w:instrText xml:space="preserve"> PAGEREF _Toc124330437 \h </w:instrText>
            </w:r>
            <w:r w:rsidR="008D394B">
              <w:rPr>
                <w:noProof/>
                <w:webHidden/>
              </w:rPr>
            </w:r>
            <w:r w:rsidR="008D394B">
              <w:rPr>
                <w:noProof/>
                <w:webHidden/>
              </w:rPr>
              <w:fldChar w:fldCharType="separate"/>
            </w:r>
            <w:r w:rsidR="00F40350">
              <w:rPr>
                <w:noProof/>
                <w:webHidden/>
              </w:rPr>
              <w:t>47</w:t>
            </w:r>
            <w:r w:rsidR="008D394B">
              <w:rPr>
                <w:noProof/>
                <w:webHidden/>
              </w:rPr>
              <w:fldChar w:fldCharType="end"/>
            </w:r>
          </w:hyperlink>
        </w:p>
        <w:p w14:paraId="1680174F" w14:textId="5DABDE9B" w:rsidR="008D394B" w:rsidRDefault="00F606E7">
          <w:pPr>
            <w:pStyle w:val="TOC2"/>
            <w:rPr>
              <w:rFonts w:cstheme="minorBidi"/>
              <w:noProof/>
              <w:sz w:val="22"/>
              <w:szCs w:val="22"/>
            </w:rPr>
          </w:pPr>
          <w:hyperlink w:anchor="_Toc124330438" w:history="1">
            <w:r w:rsidR="008D394B" w:rsidRPr="002D2B70">
              <w:rPr>
                <w:rStyle w:val="Hyperlink"/>
                <w:noProof/>
              </w:rPr>
              <w:t>Health Insurance Portability and Accountability Act HIPAA Requirements</w:t>
            </w:r>
            <w:r w:rsidR="008D394B">
              <w:rPr>
                <w:noProof/>
                <w:webHidden/>
              </w:rPr>
              <w:tab/>
            </w:r>
            <w:r w:rsidR="008D394B">
              <w:rPr>
                <w:noProof/>
                <w:webHidden/>
              </w:rPr>
              <w:fldChar w:fldCharType="begin"/>
            </w:r>
            <w:r w:rsidR="008D394B">
              <w:rPr>
                <w:noProof/>
                <w:webHidden/>
              </w:rPr>
              <w:instrText xml:space="preserve"> PAGEREF _Toc124330438 \h </w:instrText>
            </w:r>
            <w:r w:rsidR="008D394B">
              <w:rPr>
                <w:noProof/>
                <w:webHidden/>
              </w:rPr>
            </w:r>
            <w:r w:rsidR="008D394B">
              <w:rPr>
                <w:noProof/>
                <w:webHidden/>
              </w:rPr>
              <w:fldChar w:fldCharType="separate"/>
            </w:r>
            <w:r w:rsidR="00F40350">
              <w:rPr>
                <w:noProof/>
                <w:webHidden/>
              </w:rPr>
              <w:t>47</w:t>
            </w:r>
            <w:r w:rsidR="008D394B">
              <w:rPr>
                <w:noProof/>
                <w:webHidden/>
              </w:rPr>
              <w:fldChar w:fldCharType="end"/>
            </w:r>
          </w:hyperlink>
        </w:p>
        <w:p w14:paraId="4B0AED1E" w14:textId="6730251B" w:rsidR="008D394B" w:rsidRDefault="00F606E7">
          <w:pPr>
            <w:pStyle w:val="TOC2"/>
            <w:rPr>
              <w:rFonts w:cstheme="minorBidi"/>
              <w:noProof/>
              <w:sz w:val="22"/>
              <w:szCs w:val="22"/>
            </w:rPr>
          </w:pPr>
          <w:hyperlink w:anchor="_Toc124330439" w:history="1">
            <w:r w:rsidR="008D394B" w:rsidRPr="002D2B70">
              <w:rPr>
                <w:rStyle w:val="Hyperlink"/>
                <w:noProof/>
              </w:rPr>
              <w:t>Immunizations/Other requirements</w:t>
            </w:r>
            <w:r w:rsidR="008D394B">
              <w:rPr>
                <w:noProof/>
                <w:webHidden/>
              </w:rPr>
              <w:tab/>
            </w:r>
            <w:r w:rsidR="008D394B">
              <w:rPr>
                <w:noProof/>
                <w:webHidden/>
              </w:rPr>
              <w:fldChar w:fldCharType="begin"/>
            </w:r>
            <w:r w:rsidR="008D394B">
              <w:rPr>
                <w:noProof/>
                <w:webHidden/>
              </w:rPr>
              <w:instrText xml:space="preserve"> PAGEREF _Toc124330439 \h </w:instrText>
            </w:r>
            <w:r w:rsidR="008D394B">
              <w:rPr>
                <w:noProof/>
                <w:webHidden/>
              </w:rPr>
            </w:r>
            <w:r w:rsidR="008D394B">
              <w:rPr>
                <w:noProof/>
                <w:webHidden/>
              </w:rPr>
              <w:fldChar w:fldCharType="separate"/>
            </w:r>
            <w:r w:rsidR="00F40350">
              <w:rPr>
                <w:noProof/>
                <w:webHidden/>
              </w:rPr>
              <w:t>47</w:t>
            </w:r>
            <w:r w:rsidR="008D394B">
              <w:rPr>
                <w:noProof/>
                <w:webHidden/>
              </w:rPr>
              <w:fldChar w:fldCharType="end"/>
            </w:r>
          </w:hyperlink>
        </w:p>
        <w:p w14:paraId="7D37734F" w14:textId="2210BA2E" w:rsidR="008D394B" w:rsidRDefault="00F606E7">
          <w:pPr>
            <w:pStyle w:val="TOC2"/>
            <w:rPr>
              <w:rFonts w:cstheme="minorBidi"/>
              <w:noProof/>
              <w:sz w:val="22"/>
              <w:szCs w:val="22"/>
            </w:rPr>
          </w:pPr>
          <w:hyperlink w:anchor="_Toc124330440" w:history="1">
            <w:r w:rsidR="008D394B" w:rsidRPr="002D2B70">
              <w:rPr>
                <w:rStyle w:val="Hyperlink"/>
                <w:noProof/>
              </w:rPr>
              <w:t>Information Area</w:t>
            </w:r>
            <w:r w:rsidR="008D394B">
              <w:rPr>
                <w:noProof/>
                <w:webHidden/>
              </w:rPr>
              <w:tab/>
            </w:r>
            <w:r w:rsidR="008D394B">
              <w:rPr>
                <w:noProof/>
                <w:webHidden/>
              </w:rPr>
              <w:fldChar w:fldCharType="begin"/>
            </w:r>
            <w:r w:rsidR="008D394B">
              <w:rPr>
                <w:noProof/>
                <w:webHidden/>
              </w:rPr>
              <w:instrText xml:space="preserve"> PAGEREF _Toc124330440 \h </w:instrText>
            </w:r>
            <w:r w:rsidR="008D394B">
              <w:rPr>
                <w:noProof/>
                <w:webHidden/>
              </w:rPr>
            </w:r>
            <w:r w:rsidR="008D394B">
              <w:rPr>
                <w:noProof/>
                <w:webHidden/>
              </w:rPr>
              <w:fldChar w:fldCharType="separate"/>
            </w:r>
            <w:r w:rsidR="00F40350">
              <w:rPr>
                <w:noProof/>
                <w:webHidden/>
              </w:rPr>
              <w:t>47</w:t>
            </w:r>
            <w:r w:rsidR="008D394B">
              <w:rPr>
                <w:noProof/>
                <w:webHidden/>
              </w:rPr>
              <w:fldChar w:fldCharType="end"/>
            </w:r>
          </w:hyperlink>
        </w:p>
        <w:p w14:paraId="534F8E9E" w14:textId="39F0F132" w:rsidR="008D394B" w:rsidRDefault="00F606E7">
          <w:pPr>
            <w:pStyle w:val="TOC2"/>
            <w:rPr>
              <w:rFonts w:cstheme="minorBidi"/>
              <w:noProof/>
              <w:sz w:val="22"/>
              <w:szCs w:val="22"/>
            </w:rPr>
          </w:pPr>
          <w:hyperlink w:anchor="_Toc124330441" w:history="1">
            <w:r w:rsidR="008D394B" w:rsidRPr="002D2B70">
              <w:rPr>
                <w:rStyle w:val="Hyperlink"/>
                <w:noProof/>
              </w:rPr>
              <w:t>Journals</w:t>
            </w:r>
            <w:r w:rsidR="008D394B">
              <w:rPr>
                <w:noProof/>
                <w:webHidden/>
              </w:rPr>
              <w:tab/>
            </w:r>
            <w:r w:rsidR="008D394B">
              <w:rPr>
                <w:noProof/>
                <w:webHidden/>
              </w:rPr>
              <w:fldChar w:fldCharType="begin"/>
            </w:r>
            <w:r w:rsidR="008D394B">
              <w:rPr>
                <w:noProof/>
                <w:webHidden/>
              </w:rPr>
              <w:instrText xml:space="preserve"> PAGEREF _Toc124330441 \h </w:instrText>
            </w:r>
            <w:r w:rsidR="008D394B">
              <w:rPr>
                <w:noProof/>
                <w:webHidden/>
              </w:rPr>
            </w:r>
            <w:r w:rsidR="008D394B">
              <w:rPr>
                <w:noProof/>
                <w:webHidden/>
              </w:rPr>
              <w:fldChar w:fldCharType="separate"/>
            </w:r>
            <w:r w:rsidR="00F40350">
              <w:rPr>
                <w:noProof/>
                <w:webHidden/>
              </w:rPr>
              <w:t>48</w:t>
            </w:r>
            <w:r w:rsidR="008D394B">
              <w:rPr>
                <w:noProof/>
                <w:webHidden/>
              </w:rPr>
              <w:fldChar w:fldCharType="end"/>
            </w:r>
          </w:hyperlink>
        </w:p>
        <w:p w14:paraId="2E1F130C" w14:textId="0D2F42C7" w:rsidR="008D394B" w:rsidRDefault="00F606E7">
          <w:pPr>
            <w:pStyle w:val="TOC2"/>
            <w:rPr>
              <w:rFonts w:cstheme="minorBidi"/>
              <w:noProof/>
              <w:sz w:val="22"/>
              <w:szCs w:val="22"/>
            </w:rPr>
          </w:pPr>
          <w:hyperlink w:anchor="_Toc124330442" w:history="1">
            <w:r w:rsidR="008D394B" w:rsidRPr="002D2B70">
              <w:rPr>
                <w:rStyle w:val="Hyperlink"/>
                <w:noProof/>
              </w:rPr>
              <w:t>Lockers</w:t>
            </w:r>
            <w:r w:rsidR="008D394B">
              <w:rPr>
                <w:noProof/>
                <w:webHidden/>
              </w:rPr>
              <w:tab/>
            </w:r>
            <w:r w:rsidR="008D394B">
              <w:rPr>
                <w:noProof/>
                <w:webHidden/>
              </w:rPr>
              <w:fldChar w:fldCharType="begin"/>
            </w:r>
            <w:r w:rsidR="008D394B">
              <w:rPr>
                <w:noProof/>
                <w:webHidden/>
              </w:rPr>
              <w:instrText xml:space="preserve"> PAGEREF _Toc124330442 \h </w:instrText>
            </w:r>
            <w:r w:rsidR="008D394B">
              <w:rPr>
                <w:noProof/>
                <w:webHidden/>
              </w:rPr>
            </w:r>
            <w:r w:rsidR="008D394B">
              <w:rPr>
                <w:noProof/>
                <w:webHidden/>
              </w:rPr>
              <w:fldChar w:fldCharType="separate"/>
            </w:r>
            <w:r w:rsidR="00F40350">
              <w:rPr>
                <w:b/>
                <w:bCs/>
                <w:noProof/>
                <w:webHidden/>
              </w:rPr>
              <w:t>Error! Bookmark not defined.</w:t>
            </w:r>
            <w:r w:rsidR="008D394B">
              <w:rPr>
                <w:noProof/>
                <w:webHidden/>
              </w:rPr>
              <w:fldChar w:fldCharType="end"/>
            </w:r>
          </w:hyperlink>
        </w:p>
        <w:p w14:paraId="792A906B" w14:textId="4803D9A6" w:rsidR="008D394B" w:rsidRDefault="00F606E7">
          <w:pPr>
            <w:pStyle w:val="TOC2"/>
            <w:rPr>
              <w:rFonts w:cstheme="minorBidi"/>
              <w:noProof/>
              <w:sz w:val="22"/>
              <w:szCs w:val="22"/>
            </w:rPr>
          </w:pPr>
          <w:hyperlink w:anchor="_Toc124330443" w:history="1">
            <w:r w:rsidR="008D394B" w:rsidRPr="002D2B70">
              <w:rPr>
                <w:rStyle w:val="Hyperlink"/>
                <w:noProof/>
              </w:rPr>
              <w:t>Name/Address Change</w:t>
            </w:r>
            <w:r w:rsidR="008D394B">
              <w:rPr>
                <w:noProof/>
                <w:webHidden/>
              </w:rPr>
              <w:tab/>
            </w:r>
            <w:r w:rsidR="008D394B">
              <w:rPr>
                <w:noProof/>
                <w:webHidden/>
              </w:rPr>
              <w:fldChar w:fldCharType="begin"/>
            </w:r>
            <w:r w:rsidR="008D394B">
              <w:rPr>
                <w:noProof/>
                <w:webHidden/>
              </w:rPr>
              <w:instrText xml:space="preserve"> PAGEREF _Toc124330443 \h </w:instrText>
            </w:r>
            <w:r w:rsidR="008D394B">
              <w:rPr>
                <w:noProof/>
                <w:webHidden/>
              </w:rPr>
            </w:r>
            <w:r w:rsidR="008D394B">
              <w:rPr>
                <w:noProof/>
                <w:webHidden/>
              </w:rPr>
              <w:fldChar w:fldCharType="separate"/>
            </w:r>
            <w:r w:rsidR="00F40350">
              <w:rPr>
                <w:noProof/>
                <w:webHidden/>
              </w:rPr>
              <w:t>48</w:t>
            </w:r>
            <w:r w:rsidR="008D394B">
              <w:rPr>
                <w:noProof/>
                <w:webHidden/>
              </w:rPr>
              <w:fldChar w:fldCharType="end"/>
            </w:r>
          </w:hyperlink>
        </w:p>
        <w:p w14:paraId="70F349A3" w14:textId="5A24958B" w:rsidR="008D394B" w:rsidRDefault="00F606E7">
          <w:pPr>
            <w:pStyle w:val="TOC2"/>
            <w:rPr>
              <w:rFonts w:cstheme="minorBidi"/>
              <w:noProof/>
              <w:sz w:val="22"/>
              <w:szCs w:val="22"/>
            </w:rPr>
          </w:pPr>
          <w:hyperlink w:anchor="_Toc124330444" w:history="1">
            <w:r w:rsidR="008D394B" w:rsidRPr="002D2B70">
              <w:rPr>
                <w:rStyle w:val="Hyperlink"/>
                <w:noProof/>
              </w:rPr>
              <w:t>No Smoking Policies</w:t>
            </w:r>
            <w:r w:rsidR="008D394B">
              <w:rPr>
                <w:noProof/>
                <w:webHidden/>
              </w:rPr>
              <w:tab/>
            </w:r>
            <w:r w:rsidR="008D394B">
              <w:rPr>
                <w:noProof/>
                <w:webHidden/>
              </w:rPr>
              <w:fldChar w:fldCharType="begin"/>
            </w:r>
            <w:r w:rsidR="008D394B">
              <w:rPr>
                <w:noProof/>
                <w:webHidden/>
              </w:rPr>
              <w:instrText xml:space="preserve"> PAGEREF _Toc124330444 \h </w:instrText>
            </w:r>
            <w:r w:rsidR="008D394B">
              <w:rPr>
                <w:noProof/>
                <w:webHidden/>
              </w:rPr>
            </w:r>
            <w:r w:rsidR="008D394B">
              <w:rPr>
                <w:noProof/>
                <w:webHidden/>
              </w:rPr>
              <w:fldChar w:fldCharType="separate"/>
            </w:r>
            <w:r w:rsidR="00F40350">
              <w:rPr>
                <w:noProof/>
                <w:webHidden/>
              </w:rPr>
              <w:t>48</w:t>
            </w:r>
            <w:r w:rsidR="008D394B">
              <w:rPr>
                <w:noProof/>
                <w:webHidden/>
              </w:rPr>
              <w:fldChar w:fldCharType="end"/>
            </w:r>
          </w:hyperlink>
        </w:p>
        <w:p w14:paraId="405CDA4A" w14:textId="6CC3C6CE" w:rsidR="008D394B" w:rsidRDefault="00F606E7">
          <w:pPr>
            <w:pStyle w:val="TOC2"/>
            <w:rPr>
              <w:rFonts w:cstheme="minorBidi"/>
              <w:noProof/>
              <w:sz w:val="22"/>
              <w:szCs w:val="22"/>
            </w:rPr>
          </w:pPr>
          <w:hyperlink w:anchor="_Toc124330445" w:history="1">
            <w:r w:rsidR="008D394B" w:rsidRPr="002D2B70">
              <w:rPr>
                <w:rStyle w:val="Hyperlink"/>
                <w:noProof/>
              </w:rPr>
              <w:t>Occupational Safety and Health Administration OSHA Requirements</w:t>
            </w:r>
            <w:r w:rsidR="008D394B">
              <w:rPr>
                <w:noProof/>
                <w:webHidden/>
              </w:rPr>
              <w:tab/>
            </w:r>
            <w:r w:rsidR="008D394B">
              <w:rPr>
                <w:noProof/>
                <w:webHidden/>
              </w:rPr>
              <w:fldChar w:fldCharType="begin"/>
            </w:r>
            <w:r w:rsidR="008D394B">
              <w:rPr>
                <w:noProof/>
                <w:webHidden/>
              </w:rPr>
              <w:instrText xml:space="preserve"> PAGEREF _Toc124330445 \h </w:instrText>
            </w:r>
            <w:r w:rsidR="008D394B">
              <w:rPr>
                <w:noProof/>
                <w:webHidden/>
              </w:rPr>
            </w:r>
            <w:r w:rsidR="008D394B">
              <w:rPr>
                <w:noProof/>
                <w:webHidden/>
              </w:rPr>
              <w:fldChar w:fldCharType="separate"/>
            </w:r>
            <w:r w:rsidR="00F40350">
              <w:rPr>
                <w:noProof/>
                <w:webHidden/>
              </w:rPr>
              <w:t>48</w:t>
            </w:r>
            <w:r w:rsidR="008D394B">
              <w:rPr>
                <w:noProof/>
                <w:webHidden/>
              </w:rPr>
              <w:fldChar w:fldCharType="end"/>
            </w:r>
          </w:hyperlink>
        </w:p>
        <w:p w14:paraId="452F2E43" w14:textId="230BAC44" w:rsidR="008D394B" w:rsidRDefault="00F606E7">
          <w:pPr>
            <w:pStyle w:val="TOC2"/>
            <w:rPr>
              <w:rFonts w:cstheme="minorBidi"/>
              <w:noProof/>
              <w:sz w:val="22"/>
              <w:szCs w:val="22"/>
            </w:rPr>
          </w:pPr>
          <w:hyperlink w:anchor="_Toc124330446" w:history="1">
            <w:r w:rsidR="008D394B" w:rsidRPr="002D2B70">
              <w:rPr>
                <w:rStyle w:val="Hyperlink"/>
                <w:noProof/>
              </w:rPr>
              <w:t>Online Testing and Student Identity Verification</w:t>
            </w:r>
            <w:r w:rsidR="008D394B">
              <w:rPr>
                <w:noProof/>
                <w:webHidden/>
              </w:rPr>
              <w:tab/>
            </w:r>
            <w:r w:rsidR="008D394B">
              <w:rPr>
                <w:noProof/>
                <w:webHidden/>
              </w:rPr>
              <w:fldChar w:fldCharType="begin"/>
            </w:r>
            <w:r w:rsidR="008D394B">
              <w:rPr>
                <w:noProof/>
                <w:webHidden/>
              </w:rPr>
              <w:instrText xml:space="preserve"> PAGEREF _Toc124330446 \h </w:instrText>
            </w:r>
            <w:r w:rsidR="008D394B">
              <w:rPr>
                <w:noProof/>
                <w:webHidden/>
              </w:rPr>
            </w:r>
            <w:r w:rsidR="008D394B">
              <w:rPr>
                <w:noProof/>
                <w:webHidden/>
              </w:rPr>
              <w:fldChar w:fldCharType="separate"/>
            </w:r>
            <w:r w:rsidR="00F40350">
              <w:rPr>
                <w:noProof/>
                <w:webHidden/>
              </w:rPr>
              <w:t>48</w:t>
            </w:r>
            <w:r w:rsidR="008D394B">
              <w:rPr>
                <w:noProof/>
                <w:webHidden/>
              </w:rPr>
              <w:fldChar w:fldCharType="end"/>
            </w:r>
          </w:hyperlink>
        </w:p>
        <w:p w14:paraId="3E0E90F7" w14:textId="50316190" w:rsidR="008D394B" w:rsidRDefault="00F606E7">
          <w:pPr>
            <w:pStyle w:val="TOC2"/>
            <w:rPr>
              <w:rFonts w:cstheme="minorBidi"/>
              <w:noProof/>
              <w:sz w:val="22"/>
              <w:szCs w:val="22"/>
            </w:rPr>
          </w:pPr>
          <w:hyperlink w:anchor="_Toc124330447" w:history="1">
            <w:r w:rsidR="008D394B" w:rsidRPr="002D2B70">
              <w:rPr>
                <w:rStyle w:val="Hyperlink"/>
                <w:noProof/>
              </w:rPr>
              <w:t>Peer Physical Exam</w:t>
            </w:r>
            <w:r w:rsidR="008D394B">
              <w:rPr>
                <w:noProof/>
                <w:webHidden/>
              </w:rPr>
              <w:tab/>
            </w:r>
            <w:r w:rsidR="008D394B">
              <w:rPr>
                <w:noProof/>
                <w:webHidden/>
              </w:rPr>
              <w:fldChar w:fldCharType="begin"/>
            </w:r>
            <w:r w:rsidR="008D394B">
              <w:rPr>
                <w:noProof/>
                <w:webHidden/>
              </w:rPr>
              <w:instrText xml:space="preserve"> PAGEREF _Toc124330447 \h </w:instrText>
            </w:r>
            <w:r w:rsidR="008D394B">
              <w:rPr>
                <w:noProof/>
                <w:webHidden/>
              </w:rPr>
            </w:r>
            <w:r w:rsidR="008D394B">
              <w:rPr>
                <w:noProof/>
                <w:webHidden/>
              </w:rPr>
              <w:fldChar w:fldCharType="separate"/>
            </w:r>
            <w:r w:rsidR="00F40350">
              <w:rPr>
                <w:noProof/>
                <w:webHidden/>
              </w:rPr>
              <w:t>48</w:t>
            </w:r>
            <w:r w:rsidR="008D394B">
              <w:rPr>
                <w:noProof/>
                <w:webHidden/>
              </w:rPr>
              <w:fldChar w:fldCharType="end"/>
            </w:r>
          </w:hyperlink>
        </w:p>
        <w:p w14:paraId="4FDC184A" w14:textId="5B877D25" w:rsidR="008D394B" w:rsidRDefault="00F606E7">
          <w:pPr>
            <w:pStyle w:val="TOC2"/>
            <w:rPr>
              <w:rFonts w:cstheme="minorBidi"/>
              <w:noProof/>
              <w:sz w:val="22"/>
              <w:szCs w:val="22"/>
            </w:rPr>
          </w:pPr>
          <w:hyperlink w:anchor="_Toc124330448" w:history="1">
            <w:r w:rsidR="008D394B" w:rsidRPr="002D2B70">
              <w:rPr>
                <w:rStyle w:val="Hyperlink"/>
                <w:noProof/>
              </w:rPr>
              <w:t>Personal Injury/Exposure to Blood and Body Fluids</w:t>
            </w:r>
            <w:r w:rsidR="008D394B">
              <w:rPr>
                <w:noProof/>
                <w:webHidden/>
              </w:rPr>
              <w:tab/>
            </w:r>
            <w:r w:rsidR="008D394B">
              <w:rPr>
                <w:noProof/>
                <w:webHidden/>
              </w:rPr>
              <w:fldChar w:fldCharType="begin"/>
            </w:r>
            <w:r w:rsidR="008D394B">
              <w:rPr>
                <w:noProof/>
                <w:webHidden/>
              </w:rPr>
              <w:instrText xml:space="preserve"> PAGEREF _Toc124330448 \h </w:instrText>
            </w:r>
            <w:r w:rsidR="008D394B">
              <w:rPr>
                <w:noProof/>
                <w:webHidden/>
              </w:rPr>
            </w:r>
            <w:r w:rsidR="008D394B">
              <w:rPr>
                <w:noProof/>
                <w:webHidden/>
              </w:rPr>
              <w:fldChar w:fldCharType="separate"/>
            </w:r>
            <w:r w:rsidR="00F40350">
              <w:rPr>
                <w:noProof/>
                <w:webHidden/>
              </w:rPr>
              <w:t>49</w:t>
            </w:r>
            <w:r w:rsidR="008D394B">
              <w:rPr>
                <w:noProof/>
                <w:webHidden/>
              </w:rPr>
              <w:fldChar w:fldCharType="end"/>
            </w:r>
          </w:hyperlink>
        </w:p>
        <w:p w14:paraId="499CB070" w14:textId="5296DB87" w:rsidR="008D394B" w:rsidRDefault="00F606E7">
          <w:pPr>
            <w:pStyle w:val="TOC2"/>
            <w:rPr>
              <w:rFonts w:cstheme="minorBidi"/>
              <w:noProof/>
              <w:sz w:val="22"/>
              <w:szCs w:val="22"/>
            </w:rPr>
          </w:pPr>
          <w:hyperlink w:anchor="_Toc124330449" w:history="1">
            <w:r w:rsidR="008D394B" w:rsidRPr="002D2B70">
              <w:rPr>
                <w:rStyle w:val="Hyperlink"/>
                <w:noProof/>
              </w:rPr>
              <w:t>Pictures</w:t>
            </w:r>
            <w:r w:rsidR="008D394B">
              <w:rPr>
                <w:noProof/>
                <w:webHidden/>
              </w:rPr>
              <w:tab/>
            </w:r>
            <w:r w:rsidR="008D394B">
              <w:rPr>
                <w:noProof/>
                <w:webHidden/>
              </w:rPr>
              <w:fldChar w:fldCharType="begin"/>
            </w:r>
            <w:r w:rsidR="008D394B">
              <w:rPr>
                <w:noProof/>
                <w:webHidden/>
              </w:rPr>
              <w:instrText xml:space="preserve"> PAGEREF _Toc124330449 \h </w:instrText>
            </w:r>
            <w:r w:rsidR="008D394B">
              <w:rPr>
                <w:noProof/>
                <w:webHidden/>
              </w:rPr>
            </w:r>
            <w:r w:rsidR="008D394B">
              <w:rPr>
                <w:noProof/>
                <w:webHidden/>
              </w:rPr>
              <w:fldChar w:fldCharType="separate"/>
            </w:r>
            <w:r w:rsidR="00F40350">
              <w:rPr>
                <w:noProof/>
                <w:webHidden/>
              </w:rPr>
              <w:t>49</w:t>
            </w:r>
            <w:r w:rsidR="008D394B">
              <w:rPr>
                <w:noProof/>
                <w:webHidden/>
              </w:rPr>
              <w:fldChar w:fldCharType="end"/>
            </w:r>
          </w:hyperlink>
        </w:p>
        <w:p w14:paraId="1B29A590" w14:textId="7C90E3AB" w:rsidR="008D394B" w:rsidRDefault="00F606E7">
          <w:pPr>
            <w:pStyle w:val="TOC2"/>
            <w:rPr>
              <w:rFonts w:cstheme="minorBidi"/>
              <w:noProof/>
              <w:sz w:val="22"/>
              <w:szCs w:val="22"/>
            </w:rPr>
          </w:pPr>
          <w:hyperlink w:anchor="_Toc124330450" w:history="1">
            <w:r w:rsidR="008D394B" w:rsidRPr="002D2B70">
              <w:rPr>
                <w:rStyle w:val="Hyperlink"/>
                <w:noProof/>
              </w:rPr>
              <w:t>Plagiarism</w:t>
            </w:r>
            <w:r w:rsidR="008D394B">
              <w:rPr>
                <w:noProof/>
                <w:webHidden/>
              </w:rPr>
              <w:tab/>
            </w:r>
            <w:r w:rsidR="008D394B">
              <w:rPr>
                <w:noProof/>
                <w:webHidden/>
              </w:rPr>
              <w:fldChar w:fldCharType="begin"/>
            </w:r>
            <w:r w:rsidR="008D394B">
              <w:rPr>
                <w:noProof/>
                <w:webHidden/>
              </w:rPr>
              <w:instrText xml:space="preserve"> PAGEREF _Toc124330450 \h </w:instrText>
            </w:r>
            <w:r w:rsidR="008D394B">
              <w:rPr>
                <w:noProof/>
                <w:webHidden/>
              </w:rPr>
            </w:r>
            <w:r w:rsidR="008D394B">
              <w:rPr>
                <w:noProof/>
                <w:webHidden/>
              </w:rPr>
              <w:fldChar w:fldCharType="separate"/>
            </w:r>
            <w:r w:rsidR="00F40350">
              <w:rPr>
                <w:noProof/>
                <w:webHidden/>
              </w:rPr>
              <w:t>49</w:t>
            </w:r>
            <w:r w:rsidR="008D394B">
              <w:rPr>
                <w:noProof/>
                <w:webHidden/>
              </w:rPr>
              <w:fldChar w:fldCharType="end"/>
            </w:r>
          </w:hyperlink>
        </w:p>
        <w:p w14:paraId="27C135DE" w14:textId="52D68F7E" w:rsidR="008D394B" w:rsidRDefault="00F606E7">
          <w:pPr>
            <w:pStyle w:val="TOC2"/>
            <w:rPr>
              <w:rFonts w:cstheme="minorBidi"/>
              <w:noProof/>
              <w:sz w:val="22"/>
              <w:szCs w:val="22"/>
            </w:rPr>
          </w:pPr>
          <w:hyperlink w:anchor="_Toc124330451" w:history="1">
            <w:r w:rsidR="008D394B" w:rsidRPr="002D2B70">
              <w:rPr>
                <w:rStyle w:val="Hyperlink"/>
                <w:noProof/>
              </w:rPr>
              <w:t>Preparation for lab experiences</w:t>
            </w:r>
            <w:r w:rsidR="008D394B">
              <w:rPr>
                <w:noProof/>
                <w:webHidden/>
              </w:rPr>
              <w:tab/>
            </w:r>
            <w:r w:rsidR="008D394B">
              <w:rPr>
                <w:noProof/>
                <w:webHidden/>
              </w:rPr>
              <w:fldChar w:fldCharType="begin"/>
            </w:r>
            <w:r w:rsidR="008D394B">
              <w:rPr>
                <w:noProof/>
                <w:webHidden/>
              </w:rPr>
              <w:instrText xml:space="preserve"> PAGEREF _Toc124330451 \h </w:instrText>
            </w:r>
            <w:r w:rsidR="008D394B">
              <w:rPr>
                <w:noProof/>
                <w:webHidden/>
              </w:rPr>
            </w:r>
            <w:r w:rsidR="008D394B">
              <w:rPr>
                <w:noProof/>
                <w:webHidden/>
              </w:rPr>
              <w:fldChar w:fldCharType="separate"/>
            </w:r>
            <w:r w:rsidR="00F40350">
              <w:rPr>
                <w:noProof/>
                <w:webHidden/>
              </w:rPr>
              <w:t>50</w:t>
            </w:r>
            <w:r w:rsidR="008D394B">
              <w:rPr>
                <w:noProof/>
                <w:webHidden/>
              </w:rPr>
              <w:fldChar w:fldCharType="end"/>
            </w:r>
          </w:hyperlink>
        </w:p>
        <w:p w14:paraId="3A3C5419" w14:textId="51D2080A" w:rsidR="008D394B" w:rsidRDefault="00F606E7">
          <w:pPr>
            <w:pStyle w:val="TOC2"/>
            <w:rPr>
              <w:rFonts w:cstheme="minorBidi"/>
              <w:noProof/>
              <w:sz w:val="22"/>
              <w:szCs w:val="22"/>
            </w:rPr>
          </w:pPr>
          <w:hyperlink w:anchor="_Toc124330452" w:history="1">
            <w:r w:rsidR="008D394B" w:rsidRPr="002D2B70">
              <w:rPr>
                <w:rStyle w:val="Hyperlink"/>
                <w:noProof/>
              </w:rPr>
              <w:t>Professional Dress</w:t>
            </w:r>
            <w:r w:rsidR="008D394B">
              <w:rPr>
                <w:noProof/>
                <w:webHidden/>
              </w:rPr>
              <w:tab/>
            </w:r>
            <w:r w:rsidR="008D394B">
              <w:rPr>
                <w:noProof/>
                <w:webHidden/>
              </w:rPr>
              <w:fldChar w:fldCharType="begin"/>
            </w:r>
            <w:r w:rsidR="008D394B">
              <w:rPr>
                <w:noProof/>
                <w:webHidden/>
              </w:rPr>
              <w:instrText xml:space="preserve"> PAGEREF _Toc124330452 \h </w:instrText>
            </w:r>
            <w:r w:rsidR="008D394B">
              <w:rPr>
                <w:noProof/>
                <w:webHidden/>
              </w:rPr>
            </w:r>
            <w:r w:rsidR="008D394B">
              <w:rPr>
                <w:noProof/>
                <w:webHidden/>
              </w:rPr>
              <w:fldChar w:fldCharType="separate"/>
            </w:r>
            <w:r w:rsidR="00F40350">
              <w:rPr>
                <w:noProof/>
                <w:webHidden/>
              </w:rPr>
              <w:t>51</w:t>
            </w:r>
            <w:r w:rsidR="008D394B">
              <w:rPr>
                <w:noProof/>
                <w:webHidden/>
              </w:rPr>
              <w:fldChar w:fldCharType="end"/>
            </w:r>
          </w:hyperlink>
        </w:p>
        <w:p w14:paraId="377323BE" w14:textId="559AF94B" w:rsidR="008D394B" w:rsidRDefault="00F606E7">
          <w:pPr>
            <w:pStyle w:val="TOC2"/>
            <w:rPr>
              <w:rFonts w:cstheme="minorBidi"/>
              <w:noProof/>
              <w:sz w:val="22"/>
              <w:szCs w:val="22"/>
            </w:rPr>
          </w:pPr>
          <w:hyperlink w:anchor="_Toc124330453" w:history="1">
            <w:r w:rsidR="008D394B" w:rsidRPr="002D2B70">
              <w:rPr>
                <w:rStyle w:val="Hyperlink"/>
                <w:noProof/>
              </w:rPr>
              <w:t>Program and College Committees</w:t>
            </w:r>
            <w:r w:rsidR="008D394B">
              <w:rPr>
                <w:noProof/>
                <w:webHidden/>
              </w:rPr>
              <w:tab/>
            </w:r>
            <w:r w:rsidR="008D394B">
              <w:rPr>
                <w:noProof/>
                <w:webHidden/>
              </w:rPr>
              <w:fldChar w:fldCharType="begin"/>
            </w:r>
            <w:r w:rsidR="008D394B">
              <w:rPr>
                <w:noProof/>
                <w:webHidden/>
              </w:rPr>
              <w:instrText xml:space="preserve"> PAGEREF _Toc124330453 \h </w:instrText>
            </w:r>
            <w:r w:rsidR="008D394B">
              <w:rPr>
                <w:noProof/>
                <w:webHidden/>
              </w:rPr>
            </w:r>
            <w:r w:rsidR="008D394B">
              <w:rPr>
                <w:noProof/>
                <w:webHidden/>
              </w:rPr>
              <w:fldChar w:fldCharType="separate"/>
            </w:r>
            <w:r w:rsidR="00F40350">
              <w:rPr>
                <w:noProof/>
                <w:webHidden/>
              </w:rPr>
              <w:t>51</w:t>
            </w:r>
            <w:r w:rsidR="008D394B">
              <w:rPr>
                <w:noProof/>
                <w:webHidden/>
              </w:rPr>
              <w:fldChar w:fldCharType="end"/>
            </w:r>
          </w:hyperlink>
        </w:p>
        <w:p w14:paraId="572EEFA3" w14:textId="6ECE18D7" w:rsidR="008D394B" w:rsidRDefault="00F606E7">
          <w:pPr>
            <w:pStyle w:val="TOC2"/>
            <w:rPr>
              <w:rFonts w:cstheme="minorBidi"/>
              <w:noProof/>
              <w:sz w:val="22"/>
              <w:szCs w:val="22"/>
            </w:rPr>
          </w:pPr>
          <w:hyperlink w:anchor="_Toc124330454" w:history="1">
            <w:r w:rsidR="008D394B" w:rsidRPr="002D2B70">
              <w:rPr>
                <w:rStyle w:val="Hyperlink"/>
                <w:noProof/>
              </w:rPr>
              <w:t>Professional Development</w:t>
            </w:r>
            <w:r w:rsidR="008D394B">
              <w:rPr>
                <w:noProof/>
                <w:webHidden/>
              </w:rPr>
              <w:tab/>
            </w:r>
            <w:r w:rsidR="008D394B">
              <w:rPr>
                <w:noProof/>
                <w:webHidden/>
              </w:rPr>
              <w:fldChar w:fldCharType="begin"/>
            </w:r>
            <w:r w:rsidR="008D394B">
              <w:rPr>
                <w:noProof/>
                <w:webHidden/>
              </w:rPr>
              <w:instrText xml:space="preserve"> PAGEREF _Toc124330454 \h </w:instrText>
            </w:r>
            <w:r w:rsidR="008D394B">
              <w:rPr>
                <w:noProof/>
                <w:webHidden/>
              </w:rPr>
            </w:r>
            <w:r w:rsidR="008D394B">
              <w:rPr>
                <w:noProof/>
                <w:webHidden/>
              </w:rPr>
              <w:fldChar w:fldCharType="separate"/>
            </w:r>
            <w:r w:rsidR="00F40350">
              <w:rPr>
                <w:noProof/>
                <w:webHidden/>
              </w:rPr>
              <w:t>51</w:t>
            </w:r>
            <w:r w:rsidR="008D394B">
              <w:rPr>
                <w:noProof/>
                <w:webHidden/>
              </w:rPr>
              <w:fldChar w:fldCharType="end"/>
            </w:r>
          </w:hyperlink>
        </w:p>
        <w:p w14:paraId="3EAC2239" w14:textId="3DEC34A4" w:rsidR="008D394B" w:rsidRDefault="00F606E7">
          <w:pPr>
            <w:pStyle w:val="TOC2"/>
            <w:rPr>
              <w:rFonts w:cstheme="minorBidi"/>
              <w:noProof/>
              <w:sz w:val="22"/>
              <w:szCs w:val="22"/>
            </w:rPr>
          </w:pPr>
          <w:hyperlink w:anchor="_Toc124330455" w:history="1">
            <w:r w:rsidR="008D394B" w:rsidRPr="002D2B70">
              <w:rPr>
                <w:rStyle w:val="Hyperlink"/>
                <w:noProof/>
              </w:rPr>
              <w:t>Recording</w:t>
            </w:r>
            <w:r w:rsidR="008D394B">
              <w:rPr>
                <w:noProof/>
                <w:webHidden/>
              </w:rPr>
              <w:tab/>
            </w:r>
            <w:r w:rsidR="008D394B">
              <w:rPr>
                <w:noProof/>
                <w:webHidden/>
              </w:rPr>
              <w:fldChar w:fldCharType="begin"/>
            </w:r>
            <w:r w:rsidR="008D394B">
              <w:rPr>
                <w:noProof/>
                <w:webHidden/>
              </w:rPr>
              <w:instrText xml:space="preserve"> PAGEREF _Toc124330455 \h </w:instrText>
            </w:r>
            <w:r w:rsidR="008D394B">
              <w:rPr>
                <w:noProof/>
                <w:webHidden/>
              </w:rPr>
            </w:r>
            <w:r w:rsidR="008D394B">
              <w:rPr>
                <w:noProof/>
                <w:webHidden/>
              </w:rPr>
              <w:fldChar w:fldCharType="separate"/>
            </w:r>
            <w:r w:rsidR="00F40350">
              <w:rPr>
                <w:noProof/>
                <w:webHidden/>
              </w:rPr>
              <w:t>51</w:t>
            </w:r>
            <w:r w:rsidR="008D394B">
              <w:rPr>
                <w:noProof/>
                <w:webHidden/>
              </w:rPr>
              <w:fldChar w:fldCharType="end"/>
            </w:r>
          </w:hyperlink>
        </w:p>
        <w:p w14:paraId="6CA9AEA9" w14:textId="5060A2B3" w:rsidR="008D394B" w:rsidRDefault="00F606E7">
          <w:pPr>
            <w:pStyle w:val="TOC2"/>
            <w:rPr>
              <w:rFonts w:cstheme="minorBidi"/>
              <w:noProof/>
              <w:sz w:val="22"/>
              <w:szCs w:val="22"/>
            </w:rPr>
          </w:pPr>
          <w:hyperlink w:anchor="_Toc124330456" w:history="1">
            <w:r w:rsidR="008D394B" w:rsidRPr="002D2B70">
              <w:rPr>
                <w:rStyle w:val="Hyperlink"/>
                <w:noProof/>
              </w:rPr>
              <w:t>Reference Writing</w:t>
            </w:r>
            <w:r w:rsidR="008D394B">
              <w:rPr>
                <w:noProof/>
                <w:webHidden/>
              </w:rPr>
              <w:tab/>
            </w:r>
            <w:r w:rsidR="008D394B">
              <w:rPr>
                <w:noProof/>
                <w:webHidden/>
              </w:rPr>
              <w:fldChar w:fldCharType="begin"/>
            </w:r>
            <w:r w:rsidR="008D394B">
              <w:rPr>
                <w:noProof/>
                <w:webHidden/>
              </w:rPr>
              <w:instrText xml:space="preserve"> PAGEREF _Toc124330456 \h </w:instrText>
            </w:r>
            <w:r w:rsidR="008D394B">
              <w:rPr>
                <w:noProof/>
                <w:webHidden/>
              </w:rPr>
            </w:r>
            <w:r w:rsidR="008D394B">
              <w:rPr>
                <w:noProof/>
                <w:webHidden/>
              </w:rPr>
              <w:fldChar w:fldCharType="separate"/>
            </w:r>
            <w:r w:rsidR="00F40350">
              <w:rPr>
                <w:noProof/>
                <w:webHidden/>
              </w:rPr>
              <w:t>51</w:t>
            </w:r>
            <w:r w:rsidR="008D394B">
              <w:rPr>
                <w:noProof/>
                <w:webHidden/>
              </w:rPr>
              <w:fldChar w:fldCharType="end"/>
            </w:r>
          </w:hyperlink>
        </w:p>
        <w:p w14:paraId="449E6DF3" w14:textId="30BDA01C" w:rsidR="008D394B" w:rsidRDefault="00F606E7">
          <w:pPr>
            <w:pStyle w:val="TOC2"/>
            <w:rPr>
              <w:rFonts w:cstheme="minorBidi"/>
              <w:noProof/>
              <w:sz w:val="22"/>
              <w:szCs w:val="22"/>
            </w:rPr>
          </w:pPr>
          <w:hyperlink w:anchor="_Toc124330457" w:history="1">
            <w:r w:rsidR="008D394B" w:rsidRPr="002D2B70">
              <w:rPr>
                <w:rStyle w:val="Hyperlink"/>
                <w:noProof/>
              </w:rPr>
              <w:t>Registration Sessions</w:t>
            </w:r>
            <w:r w:rsidR="008D394B">
              <w:rPr>
                <w:noProof/>
                <w:webHidden/>
              </w:rPr>
              <w:tab/>
            </w:r>
            <w:r w:rsidR="008D394B">
              <w:rPr>
                <w:noProof/>
                <w:webHidden/>
              </w:rPr>
              <w:fldChar w:fldCharType="begin"/>
            </w:r>
            <w:r w:rsidR="008D394B">
              <w:rPr>
                <w:noProof/>
                <w:webHidden/>
              </w:rPr>
              <w:instrText xml:space="preserve"> PAGEREF _Toc124330457 \h </w:instrText>
            </w:r>
            <w:r w:rsidR="008D394B">
              <w:rPr>
                <w:noProof/>
                <w:webHidden/>
              </w:rPr>
            </w:r>
            <w:r w:rsidR="008D394B">
              <w:rPr>
                <w:noProof/>
                <w:webHidden/>
              </w:rPr>
              <w:fldChar w:fldCharType="separate"/>
            </w:r>
            <w:r w:rsidR="00F40350">
              <w:rPr>
                <w:noProof/>
                <w:webHidden/>
              </w:rPr>
              <w:t>51</w:t>
            </w:r>
            <w:r w:rsidR="008D394B">
              <w:rPr>
                <w:noProof/>
                <w:webHidden/>
              </w:rPr>
              <w:fldChar w:fldCharType="end"/>
            </w:r>
          </w:hyperlink>
        </w:p>
        <w:p w14:paraId="0CECD421" w14:textId="1B8506B7" w:rsidR="008D394B" w:rsidRDefault="00F606E7">
          <w:pPr>
            <w:pStyle w:val="TOC2"/>
            <w:rPr>
              <w:rFonts w:cstheme="minorBidi"/>
              <w:noProof/>
              <w:sz w:val="22"/>
              <w:szCs w:val="22"/>
            </w:rPr>
          </w:pPr>
          <w:hyperlink w:anchor="_Toc124330458" w:history="1">
            <w:r w:rsidR="008D394B" w:rsidRPr="002D2B70">
              <w:rPr>
                <w:rStyle w:val="Hyperlink"/>
                <w:noProof/>
              </w:rPr>
              <w:t>Respiratory Triggers</w:t>
            </w:r>
            <w:r w:rsidR="008D394B">
              <w:rPr>
                <w:noProof/>
                <w:webHidden/>
              </w:rPr>
              <w:tab/>
            </w:r>
            <w:r w:rsidR="008D394B">
              <w:rPr>
                <w:noProof/>
                <w:webHidden/>
              </w:rPr>
              <w:fldChar w:fldCharType="begin"/>
            </w:r>
            <w:r w:rsidR="008D394B">
              <w:rPr>
                <w:noProof/>
                <w:webHidden/>
              </w:rPr>
              <w:instrText xml:space="preserve"> PAGEREF _Toc124330458 \h </w:instrText>
            </w:r>
            <w:r w:rsidR="008D394B">
              <w:rPr>
                <w:noProof/>
                <w:webHidden/>
              </w:rPr>
            </w:r>
            <w:r w:rsidR="008D394B">
              <w:rPr>
                <w:noProof/>
                <w:webHidden/>
              </w:rPr>
              <w:fldChar w:fldCharType="separate"/>
            </w:r>
            <w:r w:rsidR="00F40350">
              <w:rPr>
                <w:noProof/>
                <w:webHidden/>
              </w:rPr>
              <w:t>52</w:t>
            </w:r>
            <w:r w:rsidR="008D394B">
              <w:rPr>
                <w:noProof/>
                <w:webHidden/>
              </w:rPr>
              <w:fldChar w:fldCharType="end"/>
            </w:r>
          </w:hyperlink>
        </w:p>
        <w:p w14:paraId="7492A916" w14:textId="37D70655" w:rsidR="008D394B" w:rsidRDefault="00F606E7">
          <w:pPr>
            <w:pStyle w:val="TOC2"/>
            <w:rPr>
              <w:rFonts w:cstheme="minorBidi"/>
              <w:noProof/>
              <w:sz w:val="22"/>
              <w:szCs w:val="22"/>
            </w:rPr>
          </w:pPr>
          <w:hyperlink w:anchor="_Toc124330459" w:history="1">
            <w:r w:rsidR="008D394B" w:rsidRPr="002D2B70">
              <w:rPr>
                <w:rStyle w:val="Hyperlink"/>
                <w:noProof/>
              </w:rPr>
              <w:t>Social Media</w:t>
            </w:r>
            <w:r w:rsidR="008D394B">
              <w:rPr>
                <w:noProof/>
                <w:webHidden/>
              </w:rPr>
              <w:tab/>
            </w:r>
            <w:r w:rsidR="008D394B">
              <w:rPr>
                <w:noProof/>
                <w:webHidden/>
              </w:rPr>
              <w:fldChar w:fldCharType="begin"/>
            </w:r>
            <w:r w:rsidR="008D394B">
              <w:rPr>
                <w:noProof/>
                <w:webHidden/>
              </w:rPr>
              <w:instrText xml:space="preserve"> PAGEREF _Toc124330459 \h </w:instrText>
            </w:r>
            <w:r w:rsidR="008D394B">
              <w:rPr>
                <w:noProof/>
                <w:webHidden/>
              </w:rPr>
            </w:r>
            <w:r w:rsidR="008D394B">
              <w:rPr>
                <w:noProof/>
                <w:webHidden/>
              </w:rPr>
              <w:fldChar w:fldCharType="separate"/>
            </w:r>
            <w:r w:rsidR="00F40350">
              <w:rPr>
                <w:noProof/>
                <w:webHidden/>
              </w:rPr>
              <w:t>52</w:t>
            </w:r>
            <w:r w:rsidR="008D394B">
              <w:rPr>
                <w:noProof/>
                <w:webHidden/>
              </w:rPr>
              <w:fldChar w:fldCharType="end"/>
            </w:r>
          </w:hyperlink>
        </w:p>
        <w:p w14:paraId="396DAC8D" w14:textId="5024E216" w:rsidR="008D394B" w:rsidRDefault="00F606E7">
          <w:pPr>
            <w:pStyle w:val="TOC2"/>
            <w:rPr>
              <w:rFonts w:cstheme="minorBidi"/>
              <w:noProof/>
              <w:sz w:val="22"/>
              <w:szCs w:val="22"/>
            </w:rPr>
          </w:pPr>
          <w:hyperlink w:anchor="_Toc124330460" w:history="1">
            <w:r w:rsidR="008D394B" w:rsidRPr="002D2B70">
              <w:rPr>
                <w:rStyle w:val="Hyperlink"/>
                <w:noProof/>
              </w:rPr>
              <w:t>Social Security Numbers</w:t>
            </w:r>
            <w:r w:rsidR="008D394B">
              <w:rPr>
                <w:noProof/>
                <w:webHidden/>
              </w:rPr>
              <w:tab/>
            </w:r>
            <w:r w:rsidR="008D394B">
              <w:rPr>
                <w:noProof/>
                <w:webHidden/>
              </w:rPr>
              <w:fldChar w:fldCharType="begin"/>
            </w:r>
            <w:r w:rsidR="008D394B">
              <w:rPr>
                <w:noProof/>
                <w:webHidden/>
              </w:rPr>
              <w:instrText xml:space="preserve"> PAGEREF _Toc124330460 \h </w:instrText>
            </w:r>
            <w:r w:rsidR="008D394B">
              <w:rPr>
                <w:noProof/>
                <w:webHidden/>
              </w:rPr>
            </w:r>
            <w:r w:rsidR="008D394B">
              <w:rPr>
                <w:noProof/>
                <w:webHidden/>
              </w:rPr>
              <w:fldChar w:fldCharType="separate"/>
            </w:r>
            <w:r w:rsidR="00F40350">
              <w:rPr>
                <w:noProof/>
                <w:webHidden/>
              </w:rPr>
              <w:t>52</w:t>
            </w:r>
            <w:r w:rsidR="008D394B">
              <w:rPr>
                <w:noProof/>
                <w:webHidden/>
              </w:rPr>
              <w:fldChar w:fldCharType="end"/>
            </w:r>
          </w:hyperlink>
        </w:p>
        <w:p w14:paraId="3F8164EE" w14:textId="1AFBA431" w:rsidR="008D394B" w:rsidRDefault="00F606E7">
          <w:pPr>
            <w:pStyle w:val="TOC2"/>
            <w:rPr>
              <w:rFonts w:cstheme="minorBidi"/>
              <w:noProof/>
              <w:sz w:val="22"/>
              <w:szCs w:val="22"/>
            </w:rPr>
          </w:pPr>
          <w:hyperlink w:anchor="_Toc124330461" w:history="1">
            <w:r w:rsidR="008D394B" w:rsidRPr="002D2B70">
              <w:rPr>
                <w:rStyle w:val="Hyperlink"/>
                <w:noProof/>
              </w:rPr>
              <w:t>Student Handbooks</w:t>
            </w:r>
            <w:r w:rsidR="008D394B">
              <w:rPr>
                <w:noProof/>
                <w:webHidden/>
              </w:rPr>
              <w:tab/>
            </w:r>
            <w:r w:rsidR="008D394B">
              <w:rPr>
                <w:noProof/>
                <w:webHidden/>
              </w:rPr>
              <w:fldChar w:fldCharType="begin"/>
            </w:r>
            <w:r w:rsidR="008D394B">
              <w:rPr>
                <w:noProof/>
                <w:webHidden/>
              </w:rPr>
              <w:instrText xml:space="preserve"> PAGEREF _Toc124330461 \h </w:instrText>
            </w:r>
            <w:r w:rsidR="008D394B">
              <w:rPr>
                <w:noProof/>
                <w:webHidden/>
              </w:rPr>
            </w:r>
            <w:r w:rsidR="008D394B">
              <w:rPr>
                <w:noProof/>
                <w:webHidden/>
              </w:rPr>
              <w:fldChar w:fldCharType="separate"/>
            </w:r>
            <w:r w:rsidR="00F40350">
              <w:rPr>
                <w:noProof/>
                <w:webHidden/>
              </w:rPr>
              <w:t>52</w:t>
            </w:r>
            <w:r w:rsidR="008D394B">
              <w:rPr>
                <w:noProof/>
                <w:webHidden/>
              </w:rPr>
              <w:fldChar w:fldCharType="end"/>
            </w:r>
          </w:hyperlink>
        </w:p>
        <w:p w14:paraId="6209D1C8" w14:textId="411BDC46" w:rsidR="008D394B" w:rsidRDefault="00F606E7">
          <w:pPr>
            <w:pStyle w:val="TOC2"/>
            <w:rPr>
              <w:rFonts w:cstheme="minorBidi"/>
              <w:noProof/>
              <w:sz w:val="22"/>
              <w:szCs w:val="22"/>
            </w:rPr>
          </w:pPr>
          <w:hyperlink w:anchor="_Toc124330462" w:history="1">
            <w:r w:rsidR="008D394B" w:rsidRPr="002D2B70">
              <w:rPr>
                <w:rStyle w:val="Hyperlink"/>
                <w:noProof/>
              </w:rPr>
              <w:t>Student Complaints to ACEND</w:t>
            </w:r>
            <w:r w:rsidR="008D394B">
              <w:rPr>
                <w:noProof/>
                <w:webHidden/>
              </w:rPr>
              <w:tab/>
            </w:r>
            <w:r w:rsidR="008D394B">
              <w:rPr>
                <w:noProof/>
                <w:webHidden/>
              </w:rPr>
              <w:fldChar w:fldCharType="begin"/>
            </w:r>
            <w:r w:rsidR="008D394B">
              <w:rPr>
                <w:noProof/>
                <w:webHidden/>
              </w:rPr>
              <w:instrText xml:space="preserve"> PAGEREF _Toc124330462 \h </w:instrText>
            </w:r>
            <w:r w:rsidR="008D394B">
              <w:rPr>
                <w:noProof/>
                <w:webHidden/>
              </w:rPr>
            </w:r>
            <w:r w:rsidR="008D394B">
              <w:rPr>
                <w:noProof/>
                <w:webHidden/>
              </w:rPr>
              <w:fldChar w:fldCharType="separate"/>
            </w:r>
            <w:r w:rsidR="00F40350">
              <w:rPr>
                <w:noProof/>
                <w:webHidden/>
              </w:rPr>
              <w:t>52</w:t>
            </w:r>
            <w:r w:rsidR="008D394B">
              <w:rPr>
                <w:noProof/>
                <w:webHidden/>
              </w:rPr>
              <w:fldChar w:fldCharType="end"/>
            </w:r>
          </w:hyperlink>
        </w:p>
        <w:p w14:paraId="2DC1BEE6" w14:textId="3B4F1C31" w:rsidR="008D394B" w:rsidRDefault="00F606E7">
          <w:pPr>
            <w:pStyle w:val="TOC2"/>
            <w:rPr>
              <w:rFonts w:cstheme="minorBidi"/>
              <w:noProof/>
              <w:sz w:val="22"/>
              <w:szCs w:val="22"/>
            </w:rPr>
          </w:pPr>
          <w:hyperlink w:anchor="_Toc124330463" w:history="1">
            <w:r w:rsidR="008D394B" w:rsidRPr="002D2B70">
              <w:rPr>
                <w:rStyle w:val="Hyperlink"/>
                <w:noProof/>
              </w:rPr>
              <w:t>Student Travel</w:t>
            </w:r>
            <w:r w:rsidR="008D394B">
              <w:rPr>
                <w:noProof/>
                <w:webHidden/>
              </w:rPr>
              <w:tab/>
            </w:r>
            <w:r w:rsidR="008D394B">
              <w:rPr>
                <w:noProof/>
                <w:webHidden/>
              </w:rPr>
              <w:fldChar w:fldCharType="begin"/>
            </w:r>
            <w:r w:rsidR="008D394B">
              <w:rPr>
                <w:noProof/>
                <w:webHidden/>
              </w:rPr>
              <w:instrText xml:space="preserve"> PAGEREF _Toc124330463 \h </w:instrText>
            </w:r>
            <w:r w:rsidR="008D394B">
              <w:rPr>
                <w:noProof/>
                <w:webHidden/>
              </w:rPr>
            </w:r>
            <w:r w:rsidR="008D394B">
              <w:rPr>
                <w:noProof/>
                <w:webHidden/>
              </w:rPr>
              <w:fldChar w:fldCharType="separate"/>
            </w:r>
            <w:r w:rsidR="00F40350">
              <w:rPr>
                <w:noProof/>
                <w:webHidden/>
              </w:rPr>
              <w:t>53</w:t>
            </w:r>
            <w:r w:rsidR="008D394B">
              <w:rPr>
                <w:noProof/>
                <w:webHidden/>
              </w:rPr>
              <w:fldChar w:fldCharType="end"/>
            </w:r>
          </w:hyperlink>
        </w:p>
        <w:p w14:paraId="7CC53DD7" w14:textId="4B5C8757" w:rsidR="008D394B" w:rsidRDefault="00F606E7">
          <w:pPr>
            <w:pStyle w:val="TOC2"/>
            <w:rPr>
              <w:rFonts w:cstheme="minorBidi"/>
              <w:noProof/>
              <w:sz w:val="22"/>
              <w:szCs w:val="22"/>
            </w:rPr>
          </w:pPr>
          <w:hyperlink w:anchor="_Toc124330464" w:history="1">
            <w:r w:rsidR="008D394B" w:rsidRPr="002D2B70">
              <w:rPr>
                <w:rStyle w:val="Hyperlink"/>
                <w:noProof/>
              </w:rPr>
              <w:t>Tardiness</w:t>
            </w:r>
            <w:r w:rsidR="008D394B">
              <w:rPr>
                <w:noProof/>
                <w:webHidden/>
              </w:rPr>
              <w:tab/>
            </w:r>
            <w:r w:rsidR="008D394B">
              <w:rPr>
                <w:noProof/>
                <w:webHidden/>
              </w:rPr>
              <w:fldChar w:fldCharType="begin"/>
            </w:r>
            <w:r w:rsidR="008D394B">
              <w:rPr>
                <w:noProof/>
                <w:webHidden/>
              </w:rPr>
              <w:instrText xml:space="preserve"> PAGEREF _Toc124330464 \h </w:instrText>
            </w:r>
            <w:r w:rsidR="008D394B">
              <w:rPr>
                <w:noProof/>
                <w:webHidden/>
              </w:rPr>
            </w:r>
            <w:r w:rsidR="008D394B">
              <w:rPr>
                <w:noProof/>
                <w:webHidden/>
              </w:rPr>
              <w:fldChar w:fldCharType="separate"/>
            </w:r>
            <w:r w:rsidR="00F40350">
              <w:rPr>
                <w:noProof/>
                <w:webHidden/>
              </w:rPr>
              <w:t>53</w:t>
            </w:r>
            <w:r w:rsidR="008D394B">
              <w:rPr>
                <w:noProof/>
                <w:webHidden/>
              </w:rPr>
              <w:fldChar w:fldCharType="end"/>
            </w:r>
          </w:hyperlink>
        </w:p>
        <w:p w14:paraId="35E25B77" w14:textId="7E8B6877" w:rsidR="008D394B" w:rsidRDefault="00F606E7">
          <w:pPr>
            <w:pStyle w:val="TOC2"/>
            <w:rPr>
              <w:rFonts w:cstheme="minorBidi"/>
              <w:noProof/>
              <w:sz w:val="22"/>
              <w:szCs w:val="22"/>
            </w:rPr>
          </w:pPr>
          <w:hyperlink w:anchor="_Toc124330465" w:history="1">
            <w:r w:rsidR="008D394B" w:rsidRPr="002D2B70">
              <w:rPr>
                <w:rStyle w:val="Hyperlink"/>
                <w:noProof/>
              </w:rPr>
              <w:t>Title IX</w:t>
            </w:r>
            <w:r w:rsidR="008D394B">
              <w:rPr>
                <w:noProof/>
                <w:webHidden/>
              </w:rPr>
              <w:tab/>
            </w:r>
            <w:r w:rsidR="008D394B">
              <w:rPr>
                <w:noProof/>
                <w:webHidden/>
              </w:rPr>
              <w:fldChar w:fldCharType="begin"/>
            </w:r>
            <w:r w:rsidR="008D394B">
              <w:rPr>
                <w:noProof/>
                <w:webHidden/>
              </w:rPr>
              <w:instrText xml:space="preserve"> PAGEREF _Toc124330465 \h </w:instrText>
            </w:r>
            <w:r w:rsidR="008D394B">
              <w:rPr>
                <w:noProof/>
                <w:webHidden/>
              </w:rPr>
            </w:r>
            <w:r w:rsidR="008D394B">
              <w:rPr>
                <w:noProof/>
                <w:webHidden/>
              </w:rPr>
              <w:fldChar w:fldCharType="separate"/>
            </w:r>
            <w:r w:rsidR="00F40350">
              <w:rPr>
                <w:noProof/>
                <w:webHidden/>
              </w:rPr>
              <w:t>53</w:t>
            </w:r>
            <w:r w:rsidR="008D394B">
              <w:rPr>
                <w:noProof/>
                <w:webHidden/>
              </w:rPr>
              <w:fldChar w:fldCharType="end"/>
            </w:r>
          </w:hyperlink>
        </w:p>
        <w:p w14:paraId="47DBAF89" w14:textId="64F5620E" w:rsidR="008D394B" w:rsidRDefault="00F606E7">
          <w:pPr>
            <w:pStyle w:val="TOC2"/>
            <w:rPr>
              <w:rFonts w:cstheme="minorBidi"/>
              <w:noProof/>
              <w:sz w:val="22"/>
              <w:szCs w:val="22"/>
            </w:rPr>
          </w:pPr>
          <w:hyperlink w:anchor="_Toc124330466" w:history="1">
            <w:r w:rsidR="008D394B" w:rsidRPr="002D2B70">
              <w:rPr>
                <w:rStyle w:val="Hyperlink"/>
                <w:noProof/>
              </w:rPr>
              <w:t>University Policies</w:t>
            </w:r>
            <w:r w:rsidR="008D394B">
              <w:rPr>
                <w:noProof/>
                <w:webHidden/>
              </w:rPr>
              <w:tab/>
            </w:r>
            <w:r w:rsidR="008D394B">
              <w:rPr>
                <w:noProof/>
                <w:webHidden/>
              </w:rPr>
              <w:fldChar w:fldCharType="begin"/>
            </w:r>
            <w:r w:rsidR="008D394B">
              <w:rPr>
                <w:noProof/>
                <w:webHidden/>
              </w:rPr>
              <w:instrText xml:space="preserve"> PAGEREF _Toc124330466 \h </w:instrText>
            </w:r>
            <w:r w:rsidR="008D394B">
              <w:rPr>
                <w:noProof/>
                <w:webHidden/>
              </w:rPr>
            </w:r>
            <w:r w:rsidR="008D394B">
              <w:rPr>
                <w:noProof/>
                <w:webHidden/>
              </w:rPr>
              <w:fldChar w:fldCharType="separate"/>
            </w:r>
            <w:r w:rsidR="00F40350">
              <w:rPr>
                <w:noProof/>
                <w:webHidden/>
              </w:rPr>
              <w:t>53</w:t>
            </w:r>
            <w:r w:rsidR="008D394B">
              <w:rPr>
                <w:noProof/>
                <w:webHidden/>
              </w:rPr>
              <w:fldChar w:fldCharType="end"/>
            </w:r>
          </w:hyperlink>
        </w:p>
        <w:p w14:paraId="51E9E34D" w14:textId="38AFD6AB" w:rsidR="008D394B" w:rsidRDefault="00F606E7">
          <w:pPr>
            <w:pStyle w:val="TOC2"/>
            <w:rPr>
              <w:rFonts w:cstheme="minorBidi"/>
              <w:noProof/>
              <w:sz w:val="22"/>
              <w:szCs w:val="22"/>
            </w:rPr>
          </w:pPr>
          <w:hyperlink w:anchor="_Toc124330467" w:history="1">
            <w:r w:rsidR="008D394B" w:rsidRPr="002D2B70">
              <w:rPr>
                <w:rStyle w:val="Hyperlink"/>
                <w:noProof/>
              </w:rPr>
              <w:t>Weather-Related Class Cancellation/Delay Policy</w:t>
            </w:r>
            <w:r w:rsidR="008D394B">
              <w:rPr>
                <w:noProof/>
                <w:webHidden/>
              </w:rPr>
              <w:tab/>
            </w:r>
            <w:r w:rsidR="008D394B">
              <w:rPr>
                <w:noProof/>
                <w:webHidden/>
              </w:rPr>
              <w:fldChar w:fldCharType="begin"/>
            </w:r>
            <w:r w:rsidR="008D394B">
              <w:rPr>
                <w:noProof/>
                <w:webHidden/>
              </w:rPr>
              <w:instrText xml:space="preserve"> PAGEREF _Toc124330467 \h </w:instrText>
            </w:r>
            <w:r w:rsidR="008D394B">
              <w:rPr>
                <w:noProof/>
                <w:webHidden/>
              </w:rPr>
            </w:r>
            <w:r w:rsidR="008D394B">
              <w:rPr>
                <w:noProof/>
                <w:webHidden/>
              </w:rPr>
              <w:fldChar w:fldCharType="separate"/>
            </w:r>
            <w:r w:rsidR="00F40350">
              <w:rPr>
                <w:noProof/>
                <w:webHidden/>
              </w:rPr>
              <w:t>53</w:t>
            </w:r>
            <w:r w:rsidR="008D394B">
              <w:rPr>
                <w:noProof/>
                <w:webHidden/>
              </w:rPr>
              <w:fldChar w:fldCharType="end"/>
            </w:r>
          </w:hyperlink>
        </w:p>
        <w:p w14:paraId="14C1D439" w14:textId="2A9650E5" w:rsidR="008D394B" w:rsidRDefault="00F606E7">
          <w:pPr>
            <w:pStyle w:val="TOC2"/>
            <w:rPr>
              <w:rFonts w:cstheme="minorBidi"/>
              <w:noProof/>
              <w:sz w:val="22"/>
              <w:szCs w:val="22"/>
            </w:rPr>
          </w:pPr>
          <w:hyperlink w:anchor="_Toc124330468" w:history="1">
            <w:r w:rsidR="008D394B" w:rsidRPr="002D2B70">
              <w:rPr>
                <w:rStyle w:val="Hyperlink"/>
                <w:noProof/>
              </w:rPr>
              <w:t>Writing Skill Requirements (APA)</w:t>
            </w:r>
            <w:r w:rsidR="008D394B">
              <w:rPr>
                <w:noProof/>
                <w:webHidden/>
              </w:rPr>
              <w:tab/>
            </w:r>
            <w:r w:rsidR="008D394B">
              <w:rPr>
                <w:noProof/>
                <w:webHidden/>
              </w:rPr>
              <w:fldChar w:fldCharType="begin"/>
            </w:r>
            <w:r w:rsidR="008D394B">
              <w:rPr>
                <w:noProof/>
                <w:webHidden/>
              </w:rPr>
              <w:instrText xml:space="preserve"> PAGEREF _Toc124330468 \h </w:instrText>
            </w:r>
            <w:r w:rsidR="008D394B">
              <w:rPr>
                <w:noProof/>
                <w:webHidden/>
              </w:rPr>
            </w:r>
            <w:r w:rsidR="008D394B">
              <w:rPr>
                <w:noProof/>
                <w:webHidden/>
              </w:rPr>
              <w:fldChar w:fldCharType="separate"/>
            </w:r>
            <w:r w:rsidR="00F40350">
              <w:rPr>
                <w:noProof/>
                <w:webHidden/>
              </w:rPr>
              <w:t>54</w:t>
            </w:r>
            <w:r w:rsidR="008D394B">
              <w:rPr>
                <w:noProof/>
                <w:webHidden/>
              </w:rPr>
              <w:fldChar w:fldCharType="end"/>
            </w:r>
          </w:hyperlink>
        </w:p>
        <w:p w14:paraId="6AF73A9D" w14:textId="12D2E8A9" w:rsidR="008D394B" w:rsidRDefault="00F606E7">
          <w:pPr>
            <w:pStyle w:val="TOC2"/>
            <w:rPr>
              <w:rFonts w:cstheme="minorBidi"/>
              <w:noProof/>
              <w:sz w:val="22"/>
              <w:szCs w:val="22"/>
            </w:rPr>
          </w:pPr>
          <w:hyperlink w:anchor="_Toc124330469" w:history="1">
            <w:r w:rsidR="008D394B" w:rsidRPr="002D2B70">
              <w:rPr>
                <w:rStyle w:val="Hyperlink"/>
                <w:noProof/>
              </w:rPr>
              <w:t>Zachary Law Compliance Policy</w:t>
            </w:r>
            <w:r w:rsidR="008D394B">
              <w:rPr>
                <w:noProof/>
                <w:webHidden/>
              </w:rPr>
              <w:tab/>
            </w:r>
            <w:r w:rsidR="008D394B">
              <w:rPr>
                <w:noProof/>
                <w:webHidden/>
              </w:rPr>
              <w:fldChar w:fldCharType="begin"/>
            </w:r>
            <w:r w:rsidR="008D394B">
              <w:rPr>
                <w:noProof/>
                <w:webHidden/>
              </w:rPr>
              <w:instrText xml:space="preserve"> PAGEREF _Toc124330469 \h </w:instrText>
            </w:r>
            <w:r w:rsidR="008D394B">
              <w:rPr>
                <w:noProof/>
                <w:webHidden/>
              </w:rPr>
            </w:r>
            <w:r w:rsidR="008D394B">
              <w:rPr>
                <w:noProof/>
                <w:webHidden/>
              </w:rPr>
              <w:fldChar w:fldCharType="separate"/>
            </w:r>
            <w:r w:rsidR="00F40350">
              <w:rPr>
                <w:noProof/>
                <w:webHidden/>
              </w:rPr>
              <w:t>54</w:t>
            </w:r>
            <w:r w:rsidR="008D394B">
              <w:rPr>
                <w:noProof/>
                <w:webHidden/>
              </w:rPr>
              <w:fldChar w:fldCharType="end"/>
            </w:r>
          </w:hyperlink>
        </w:p>
        <w:p w14:paraId="299083CF" w14:textId="349F91B5" w:rsidR="008D394B" w:rsidRDefault="00F606E7">
          <w:pPr>
            <w:pStyle w:val="TOC1"/>
            <w:rPr>
              <w:rFonts w:cstheme="minorBidi"/>
              <w:b w:val="0"/>
              <w:sz w:val="22"/>
              <w:szCs w:val="22"/>
            </w:rPr>
          </w:pPr>
          <w:hyperlink w:anchor="_Toc124330470" w:history="1">
            <w:r w:rsidR="008D394B" w:rsidRPr="002D2B70">
              <w:rPr>
                <w:rStyle w:val="Hyperlink"/>
              </w:rPr>
              <w:t>DAY LEARNING RESOURCE CENTER (LRC) POLICIES AND PROCEDURES</w:t>
            </w:r>
            <w:r w:rsidR="008D394B">
              <w:rPr>
                <w:webHidden/>
              </w:rPr>
              <w:tab/>
            </w:r>
            <w:r w:rsidR="008D394B">
              <w:rPr>
                <w:webHidden/>
              </w:rPr>
              <w:fldChar w:fldCharType="begin"/>
            </w:r>
            <w:r w:rsidR="008D394B">
              <w:rPr>
                <w:webHidden/>
              </w:rPr>
              <w:instrText xml:space="preserve"> PAGEREF _Toc124330470 \h </w:instrText>
            </w:r>
            <w:r w:rsidR="008D394B">
              <w:rPr>
                <w:webHidden/>
              </w:rPr>
            </w:r>
            <w:r w:rsidR="008D394B">
              <w:rPr>
                <w:webHidden/>
              </w:rPr>
              <w:fldChar w:fldCharType="separate"/>
            </w:r>
            <w:r w:rsidR="00F40350">
              <w:rPr>
                <w:webHidden/>
              </w:rPr>
              <w:t>54</w:t>
            </w:r>
            <w:r w:rsidR="008D394B">
              <w:rPr>
                <w:webHidden/>
              </w:rPr>
              <w:fldChar w:fldCharType="end"/>
            </w:r>
          </w:hyperlink>
        </w:p>
        <w:p w14:paraId="281D6FE5" w14:textId="33A1E1AA" w:rsidR="008D394B" w:rsidRDefault="00F606E7">
          <w:pPr>
            <w:pStyle w:val="TOC2"/>
            <w:rPr>
              <w:rFonts w:cstheme="minorBidi"/>
              <w:noProof/>
              <w:sz w:val="22"/>
              <w:szCs w:val="22"/>
            </w:rPr>
          </w:pPr>
          <w:hyperlink w:anchor="_Toc124330471" w:history="1">
            <w:r w:rsidR="008D394B" w:rsidRPr="002D2B70">
              <w:rPr>
                <w:rStyle w:val="Hyperlink"/>
                <w:noProof/>
              </w:rPr>
              <w:t>General Information</w:t>
            </w:r>
            <w:r w:rsidR="008D394B">
              <w:rPr>
                <w:noProof/>
                <w:webHidden/>
              </w:rPr>
              <w:tab/>
            </w:r>
            <w:r w:rsidR="008D394B">
              <w:rPr>
                <w:noProof/>
                <w:webHidden/>
              </w:rPr>
              <w:fldChar w:fldCharType="begin"/>
            </w:r>
            <w:r w:rsidR="008D394B">
              <w:rPr>
                <w:noProof/>
                <w:webHidden/>
              </w:rPr>
              <w:instrText xml:space="preserve"> PAGEREF _Toc124330471 \h </w:instrText>
            </w:r>
            <w:r w:rsidR="008D394B">
              <w:rPr>
                <w:noProof/>
                <w:webHidden/>
              </w:rPr>
            </w:r>
            <w:r w:rsidR="008D394B">
              <w:rPr>
                <w:noProof/>
                <w:webHidden/>
              </w:rPr>
              <w:fldChar w:fldCharType="separate"/>
            </w:r>
            <w:r w:rsidR="00F40350">
              <w:rPr>
                <w:noProof/>
                <w:webHidden/>
              </w:rPr>
              <w:t>54</w:t>
            </w:r>
            <w:r w:rsidR="008D394B">
              <w:rPr>
                <w:noProof/>
                <w:webHidden/>
              </w:rPr>
              <w:fldChar w:fldCharType="end"/>
            </w:r>
          </w:hyperlink>
        </w:p>
        <w:p w14:paraId="0C5A79EA" w14:textId="10236299" w:rsidR="008D394B" w:rsidRDefault="00F606E7">
          <w:pPr>
            <w:pStyle w:val="TOC2"/>
            <w:rPr>
              <w:rFonts w:cstheme="minorBidi"/>
              <w:noProof/>
              <w:sz w:val="22"/>
              <w:szCs w:val="22"/>
            </w:rPr>
          </w:pPr>
          <w:hyperlink w:anchor="_Toc124330472" w:history="1">
            <w:r w:rsidR="008D394B" w:rsidRPr="002D2B70">
              <w:rPr>
                <w:rStyle w:val="Hyperlink"/>
                <w:noProof/>
              </w:rPr>
              <w:t>Resources Available for Student Use</w:t>
            </w:r>
            <w:r w:rsidR="008D394B">
              <w:rPr>
                <w:noProof/>
                <w:webHidden/>
              </w:rPr>
              <w:tab/>
            </w:r>
            <w:r w:rsidR="008D394B">
              <w:rPr>
                <w:noProof/>
                <w:webHidden/>
              </w:rPr>
              <w:fldChar w:fldCharType="begin"/>
            </w:r>
            <w:r w:rsidR="008D394B">
              <w:rPr>
                <w:noProof/>
                <w:webHidden/>
              </w:rPr>
              <w:instrText xml:space="preserve"> PAGEREF _Toc124330472 \h </w:instrText>
            </w:r>
            <w:r w:rsidR="008D394B">
              <w:rPr>
                <w:noProof/>
                <w:webHidden/>
              </w:rPr>
            </w:r>
            <w:r w:rsidR="008D394B">
              <w:rPr>
                <w:noProof/>
                <w:webHidden/>
              </w:rPr>
              <w:fldChar w:fldCharType="separate"/>
            </w:r>
            <w:r w:rsidR="00F40350">
              <w:rPr>
                <w:noProof/>
                <w:webHidden/>
              </w:rPr>
              <w:t>54</w:t>
            </w:r>
            <w:r w:rsidR="008D394B">
              <w:rPr>
                <w:noProof/>
                <w:webHidden/>
              </w:rPr>
              <w:fldChar w:fldCharType="end"/>
            </w:r>
          </w:hyperlink>
        </w:p>
        <w:p w14:paraId="0603B1B2" w14:textId="2DAEB617" w:rsidR="008D394B" w:rsidRDefault="00F606E7">
          <w:pPr>
            <w:pStyle w:val="TOC2"/>
            <w:rPr>
              <w:rFonts w:cstheme="minorBidi"/>
              <w:noProof/>
              <w:sz w:val="22"/>
              <w:szCs w:val="22"/>
            </w:rPr>
          </w:pPr>
          <w:hyperlink w:anchor="_Toc124330473" w:history="1">
            <w:r w:rsidR="008D394B" w:rsidRPr="002D2B70">
              <w:rPr>
                <w:rStyle w:val="Hyperlink"/>
                <w:noProof/>
              </w:rPr>
              <w:t>Policies of the Day Learning Resource Center</w:t>
            </w:r>
            <w:r w:rsidR="008D394B">
              <w:rPr>
                <w:noProof/>
                <w:webHidden/>
              </w:rPr>
              <w:tab/>
            </w:r>
            <w:r w:rsidR="008D394B">
              <w:rPr>
                <w:noProof/>
                <w:webHidden/>
              </w:rPr>
              <w:fldChar w:fldCharType="begin"/>
            </w:r>
            <w:r w:rsidR="008D394B">
              <w:rPr>
                <w:noProof/>
                <w:webHidden/>
              </w:rPr>
              <w:instrText xml:space="preserve"> PAGEREF _Toc124330473 \h </w:instrText>
            </w:r>
            <w:r w:rsidR="008D394B">
              <w:rPr>
                <w:noProof/>
                <w:webHidden/>
              </w:rPr>
            </w:r>
            <w:r w:rsidR="008D394B">
              <w:rPr>
                <w:noProof/>
                <w:webHidden/>
              </w:rPr>
              <w:fldChar w:fldCharType="separate"/>
            </w:r>
            <w:r w:rsidR="00F40350">
              <w:rPr>
                <w:noProof/>
                <w:webHidden/>
              </w:rPr>
              <w:t>55</w:t>
            </w:r>
            <w:r w:rsidR="008D394B">
              <w:rPr>
                <w:noProof/>
                <w:webHidden/>
              </w:rPr>
              <w:fldChar w:fldCharType="end"/>
            </w:r>
          </w:hyperlink>
        </w:p>
        <w:p w14:paraId="56C4A92B" w14:textId="0042ECCC" w:rsidR="008D394B" w:rsidRDefault="00F606E7">
          <w:pPr>
            <w:pStyle w:val="TOC1"/>
            <w:rPr>
              <w:rFonts w:cstheme="minorBidi"/>
              <w:b w:val="0"/>
              <w:sz w:val="22"/>
              <w:szCs w:val="22"/>
            </w:rPr>
          </w:pPr>
          <w:hyperlink w:anchor="_Toc124330474" w:history="1">
            <w:r w:rsidR="008D394B" w:rsidRPr="002D2B70">
              <w:rPr>
                <w:rStyle w:val="Hyperlink"/>
              </w:rPr>
              <w:t>FACULTY AND STAFF</w:t>
            </w:r>
            <w:r w:rsidR="008D394B">
              <w:rPr>
                <w:webHidden/>
              </w:rPr>
              <w:tab/>
            </w:r>
            <w:r w:rsidR="008D394B">
              <w:rPr>
                <w:webHidden/>
              </w:rPr>
              <w:fldChar w:fldCharType="begin"/>
            </w:r>
            <w:r w:rsidR="008D394B">
              <w:rPr>
                <w:webHidden/>
              </w:rPr>
              <w:instrText xml:space="preserve"> PAGEREF _Toc124330474 \h </w:instrText>
            </w:r>
            <w:r w:rsidR="008D394B">
              <w:rPr>
                <w:webHidden/>
              </w:rPr>
            </w:r>
            <w:r w:rsidR="008D394B">
              <w:rPr>
                <w:webHidden/>
              </w:rPr>
              <w:fldChar w:fldCharType="separate"/>
            </w:r>
            <w:r w:rsidR="00F40350">
              <w:rPr>
                <w:webHidden/>
              </w:rPr>
              <w:t>56</w:t>
            </w:r>
            <w:r w:rsidR="008D394B">
              <w:rPr>
                <w:webHidden/>
              </w:rPr>
              <w:fldChar w:fldCharType="end"/>
            </w:r>
          </w:hyperlink>
        </w:p>
        <w:p w14:paraId="519AB69A" w14:textId="15B8967D" w:rsidR="008D394B" w:rsidRDefault="00F606E7">
          <w:pPr>
            <w:pStyle w:val="TOC2"/>
            <w:rPr>
              <w:rFonts w:cstheme="minorBidi"/>
              <w:noProof/>
              <w:sz w:val="22"/>
              <w:szCs w:val="22"/>
            </w:rPr>
          </w:pPr>
          <w:hyperlink w:anchor="_Toc124330475" w:history="1">
            <w:r w:rsidR="008D394B" w:rsidRPr="002D2B70">
              <w:rPr>
                <w:rStyle w:val="Hyperlink"/>
                <w:noProof/>
              </w:rPr>
              <w:t>Administrative Staff</w:t>
            </w:r>
            <w:r w:rsidR="008D394B">
              <w:rPr>
                <w:noProof/>
                <w:webHidden/>
              </w:rPr>
              <w:tab/>
            </w:r>
            <w:r w:rsidR="008D394B">
              <w:rPr>
                <w:noProof/>
                <w:webHidden/>
              </w:rPr>
              <w:fldChar w:fldCharType="begin"/>
            </w:r>
            <w:r w:rsidR="008D394B">
              <w:rPr>
                <w:noProof/>
                <w:webHidden/>
              </w:rPr>
              <w:instrText xml:space="preserve"> PAGEREF _Toc124330475 \h </w:instrText>
            </w:r>
            <w:r w:rsidR="008D394B">
              <w:rPr>
                <w:noProof/>
                <w:webHidden/>
              </w:rPr>
            </w:r>
            <w:r w:rsidR="008D394B">
              <w:rPr>
                <w:noProof/>
                <w:webHidden/>
              </w:rPr>
              <w:fldChar w:fldCharType="separate"/>
            </w:r>
            <w:r w:rsidR="00F40350">
              <w:rPr>
                <w:noProof/>
                <w:webHidden/>
              </w:rPr>
              <w:t>56</w:t>
            </w:r>
            <w:r w:rsidR="008D394B">
              <w:rPr>
                <w:noProof/>
                <w:webHidden/>
              </w:rPr>
              <w:fldChar w:fldCharType="end"/>
            </w:r>
          </w:hyperlink>
        </w:p>
        <w:p w14:paraId="375C25EF" w14:textId="610F15D0" w:rsidR="008D394B" w:rsidRDefault="00F606E7">
          <w:pPr>
            <w:pStyle w:val="TOC2"/>
            <w:rPr>
              <w:rFonts w:cstheme="minorBidi"/>
              <w:noProof/>
              <w:sz w:val="22"/>
              <w:szCs w:val="22"/>
            </w:rPr>
          </w:pPr>
          <w:hyperlink w:anchor="_Toc124330476" w:history="1">
            <w:r w:rsidR="008D394B" w:rsidRPr="002D2B70">
              <w:rPr>
                <w:rStyle w:val="Hyperlink"/>
                <w:noProof/>
              </w:rPr>
              <w:t>Food and Nutrition Faculty</w:t>
            </w:r>
            <w:r w:rsidR="008D394B">
              <w:rPr>
                <w:noProof/>
                <w:webHidden/>
              </w:rPr>
              <w:tab/>
            </w:r>
            <w:r w:rsidR="008D394B">
              <w:rPr>
                <w:noProof/>
                <w:webHidden/>
              </w:rPr>
              <w:fldChar w:fldCharType="begin"/>
            </w:r>
            <w:r w:rsidR="008D394B">
              <w:rPr>
                <w:noProof/>
                <w:webHidden/>
              </w:rPr>
              <w:instrText xml:space="preserve"> PAGEREF _Toc124330476 \h </w:instrText>
            </w:r>
            <w:r w:rsidR="008D394B">
              <w:rPr>
                <w:noProof/>
                <w:webHidden/>
              </w:rPr>
            </w:r>
            <w:r w:rsidR="008D394B">
              <w:rPr>
                <w:noProof/>
                <w:webHidden/>
              </w:rPr>
              <w:fldChar w:fldCharType="separate"/>
            </w:r>
            <w:r w:rsidR="00F40350">
              <w:rPr>
                <w:noProof/>
                <w:webHidden/>
              </w:rPr>
              <w:t>56</w:t>
            </w:r>
            <w:r w:rsidR="008D394B">
              <w:rPr>
                <w:noProof/>
                <w:webHidden/>
              </w:rPr>
              <w:fldChar w:fldCharType="end"/>
            </w:r>
          </w:hyperlink>
        </w:p>
        <w:p w14:paraId="78F2EE29" w14:textId="6528228E" w:rsidR="00E15D80" w:rsidRPr="00DA179D" w:rsidRDefault="00E15D80">
          <w:pPr>
            <w:rPr>
              <w:rFonts w:ascii="Times New Roman" w:hAnsi="Times New Roman"/>
            </w:rPr>
          </w:pPr>
          <w:r w:rsidRPr="00DA179D">
            <w:rPr>
              <w:rFonts w:ascii="Times New Roman" w:hAnsi="Times New Roman"/>
              <w:b/>
              <w:bCs/>
              <w:noProof/>
            </w:rPr>
            <w:fldChar w:fldCharType="end"/>
          </w:r>
        </w:p>
      </w:sdtContent>
    </w:sdt>
    <w:p w14:paraId="1AA7976E" w14:textId="77777777" w:rsidR="00E15D80" w:rsidRPr="00DA179D" w:rsidRDefault="00E15D80">
      <w:pPr>
        <w:rPr>
          <w:rFonts w:ascii="Times New Roman" w:hAnsi="Times New Roman"/>
          <w:b/>
          <w:color w:val="000000"/>
        </w:rPr>
      </w:pPr>
    </w:p>
    <w:p w14:paraId="2A6911A2" w14:textId="55FFEB53" w:rsidR="00E15D80" w:rsidRPr="00DA179D" w:rsidRDefault="00E15D80">
      <w:pPr>
        <w:rPr>
          <w:rFonts w:ascii="Times New Roman" w:hAnsi="Times New Roman"/>
          <w:b/>
          <w:color w:val="000000"/>
        </w:rPr>
      </w:pPr>
      <w:r w:rsidRPr="00DA179D">
        <w:rPr>
          <w:rFonts w:ascii="Times New Roman" w:hAnsi="Times New Roman"/>
          <w:b/>
          <w:color w:val="000000"/>
        </w:rPr>
        <w:br w:type="page"/>
      </w:r>
    </w:p>
    <w:p w14:paraId="1BD62FF2" w14:textId="77777777" w:rsidR="00BB62EE" w:rsidRPr="004F3CA2" w:rsidRDefault="00BB62EE" w:rsidP="00A3251C">
      <w:pPr>
        <w:pStyle w:val="Heading1"/>
        <w:rPr>
          <w:rFonts w:cs="Times New Roman"/>
        </w:rPr>
      </w:pPr>
      <w:bookmarkStart w:id="0" w:name="_Toc389461853"/>
      <w:bookmarkStart w:id="1" w:name="_Toc124330362"/>
      <w:r w:rsidRPr="004F3CA2">
        <w:rPr>
          <w:rFonts w:cs="Times New Roman"/>
        </w:rPr>
        <w:lastRenderedPageBreak/>
        <w:t>WELCOME</w:t>
      </w:r>
      <w:bookmarkEnd w:id="0"/>
      <w:bookmarkEnd w:id="1"/>
    </w:p>
    <w:p w14:paraId="02FA2452" w14:textId="77777777" w:rsidR="00BB62EE" w:rsidRPr="004F3CA2" w:rsidRDefault="00BB62EE" w:rsidP="00271550">
      <w:pPr>
        <w:tabs>
          <w:tab w:val="center" w:pos="4680"/>
          <w:tab w:val="right" w:leader="dot" w:pos="8913"/>
          <w:tab w:val="left" w:leader="dot" w:pos="9360"/>
        </w:tabs>
        <w:spacing w:line="360" w:lineRule="auto"/>
        <w:rPr>
          <w:rFonts w:ascii="Times New Roman" w:hAnsi="Times New Roman"/>
          <w:color w:val="000000"/>
        </w:rPr>
      </w:pPr>
    </w:p>
    <w:p w14:paraId="51500341" w14:textId="77777777" w:rsidR="00BB62EE" w:rsidRPr="004F3CA2" w:rsidRDefault="00BB62EE" w:rsidP="00271550">
      <w:pPr>
        <w:pStyle w:val="BodyText2"/>
        <w:spacing w:line="360" w:lineRule="auto"/>
        <w:jc w:val="left"/>
        <w:rPr>
          <w:rFonts w:ascii="Times New Roman" w:hAnsi="Times New Roman" w:cs="Times New Roman"/>
          <w:color w:val="000000"/>
        </w:rPr>
      </w:pPr>
      <w:r w:rsidRPr="004F3CA2">
        <w:rPr>
          <w:rFonts w:ascii="Times New Roman" w:hAnsi="Times New Roman" w:cs="Times New Roman"/>
          <w:color w:val="000000"/>
        </w:rPr>
        <w:t xml:space="preserve">The Faculty and I are pleased to welcome new and returning students to the University of Southern Indiana </w:t>
      </w:r>
      <w:r w:rsidR="00321F38" w:rsidRPr="004F3CA2">
        <w:rPr>
          <w:rFonts w:ascii="Times New Roman" w:hAnsi="Times New Roman" w:cs="Times New Roman"/>
          <w:color w:val="000000"/>
        </w:rPr>
        <w:t>Food and Nutrition Department</w:t>
      </w:r>
      <w:r w:rsidRPr="004F3CA2">
        <w:rPr>
          <w:rFonts w:ascii="Times New Roman" w:hAnsi="Times New Roman" w:cs="Times New Roman"/>
          <w:color w:val="000000"/>
        </w:rPr>
        <w:t xml:space="preserve"> </w:t>
      </w:r>
      <w:r w:rsidR="00E87283" w:rsidRPr="004F3CA2">
        <w:rPr>
          <w:rFonts w:ascii="Times New Roman" w:hAnsi="Times New Roman" w:cs="Times New Roman"/>
          <w:color w:val="000000"/>
        </w:rPr>
        <w:t xml:space="preserve">– Dietetics </w:t>
      </w:r>
      <w:r w:rsidR="00321F38" w:rsidRPr="004F3CA2">
        <w:rPr>
          <w:rFonts w:ascii="Times New Roman" w:hAnsi="Times New Roman" w:cs="Times New Roman"/>
          <w:color w:val="000000"/>
        </w:rPr>
        <w:t>Program</w:t>
      </w:r>
      <w:r w:rsidRPr="004F3CA2">
        <w:rPr>
          <w:rFonts w:ascii="Times New Roman" w:hAnsi="Times New Roman" w:cs="Times New Roman"/>
          <w:color w:val="000000"/>
        </w:rPr>
        <w:t>.  We congratulate you</w:t>
      </w:r>
      <w:r w:rsidR="001532C5" w:rsidRPr="004F3CA2">
        <w:rPr>
          <w:rFonts w:ascii="Times New Roman" w:hAnsi="Times New Roman" w:cs="Times New Roman"/>
          <w:color w:val="000000"/>
        </w:rPr>
        <w:t xml:space="preserve"> on your choice of </w:t>
      </w:r>
      <w:r w:rsidRPr="004F3CA2">
        <w:rPr>
          <w:rFonts w:ascii="Times New Roman" w:hAnsi="Times New Roman" w:cs="Times New Roman"/>
          <w:color w:val="000000"/>
        </w:rPr>
        <w:t>career and are confident that you will find it fulfilling and rewarding.  In addition to having multiple job opportunities with good salaries, you will also contribute significantly to the wellness and quality of life of the individuals for whom you care.</w:t>
      </w:r>
    </w:p>
    <w:p w14:paraId="0599A791" w14:textId="77777777" w:rsidR="004057DE" w:rsidRPr="004F3CA2" w:rsidRDefault="004057DE" w:rsidP="004057DE">
      <w:pPr>
        <w:tabs>
          <w:tab w:val="left" w:pos="-1080"/>
          <w:tab w:val="left" w:pos="0"/>
          <w:tab w:val="left" w:pos="720"/>
          <w:tab w:val="left" w:pos="1440"/>
          <w:tab w:val="left" w:pos="2160"/>
          <w:tab w:val="left" w:pos="2880"/>
          <w:tab w:val="right" w:leader="dot" w:pos="8913"/>
          <w:tab w:val="left" w:leader="dot" w:pos="9360"/>
        </w:tabs>
        <w:spacing w:line="360" w:lineRule="auto"/>
        <w:rPr>
          <w:rFonts w:ascii="Times New Roman" w:hAnsi="Times New Roman"/>
          <w:color w:val="000000"/>
        </w:rPr>
      </w:pPr>
    </w:p>
    <w:p w14:paraId="7FFA944E" w14:textId="37B29AB2" w:rsidR="004057DE" w:rsidRPr="004F3CA2" w:rsidRDefault="00BB62EE" w:rsidP="00271550">
      <w:pPr>
        <w:tabs>
          <w:tab w:val="left" w:pos="-1080"/>
          <w:tab w:val="left" w:pos="0"/>
          <w:tab w:val="left" w:pos="720"/>
          <w:tab w:val="left" w:pos="1440"/>
          <w:tab w:val="left" w:pos="2160"/>
          <w:tab w:val="left" w:pos="2880"/>
          <w:tab w:val="right" w:leader="dot" w:pos="8913"/>
          <w:tab w:val="left" w:leader="dot" w:pos="9360"/>
        </w:tabs>
        <w:spacing w:line="360" w:lineRule="auto"/>
        <w:rPr>
          <w:rFonts w:ascii="Times New Roman" w:hAnsi="Times New Roman"/>
        </w:rPr>
      </w:pPr>
      <w:r w:rsidRPr="004F3CA2">
        <w:rPr>
          <w:rFonts w:ascii="Times New Roman" w:hAnsi="Times New Roman"/>
          <w:color w:val="000000"/>
        </w:rPr>
        <w:t xml:space="preserve">This </w:t>
      </w:r>
      <w:r w:rsidR="001532C5" w:rsidRPr="004F3CA2">
        <w:rPr>
          <w:rFonts w:ascii="Times New Roman" w:hAnsi="Times New Roman"/>
          <w:color w:val="000000"/>
        </w:rPr>
        <w:t>Dietetics</w:t>
      </w:r>
      <w:r w:rsidRPr="004F3CA2">
        <w:rPr>
          <w:rFonts w:ascii="Times New Roman" w:hAnsi="Times New Roman"/>
          <w:color w:val="000000"/>
        </w:rPr>
        <w:t xml:space="preserve"> Student Handbook has been compiled in order to present information and policies relevant to your studies as a </w:t>
      </w:r>
      <w:r w:rsidR="001532C5" w:rsidRPr="004F3CA2">
        <w:rPr>
          <w:rFonts w:ascii="Times New Roman" w:hAnsi="Times New Roman"/>
          <w:color w:val="000000"/>
        </w:rPr>
        <w:t>dietetics</w:t>
      </w:r>
      <w:r w:rsidRPr="004F3CA2">
        <w:rPr>
          <w:rFonts w:ascii="Times New Roman" w:hAnsi="Times New Roman"/>
          <w:color w:val="000000"/>
        </w:rPr>
        <w:t xml:space="preserve"> student.  You are responsible for knowing and understanding the policies and procedures found in the </w:t>
      </w:r>
      <w:r w:rsidR="00E87283" w:rsidRPr="004F3CA2">
        <w:rPr>
          <w:rFonts w:ascii="Times New Roman" w:hAnsi="Times New Roman"/>
          <w:color w:val="000000"/>
        </w:rPr>
        <w:t>s</w:t>
      </w:r>
      <w:r w:rsidRPr="004F3CA2">
        <w:rPr>
          <w:rFonts w:ascii="Times New Roman" w:hAnsi="Times New Roman"/>
          <w:color w:val="000000"/>
        </w:rPr>
        <w:t xml:space="preserve">tudent </w:t>
      </w:r>
      <w:r w:rsidR="00E87283" w:rsidRPr="004F3CA2">
        <w:rPr>
          <w:rFonts w:ascii="Times New Roman" w:hAnsi="Times New Roman"/>
          <w:color w:val="000000"/>
        </w:rPr>
        <w:t>h</w:t>
      </w:r>
      <w:r w:rsidRPr="004F3CA2">
        <w:rPr>
          <w:rFonts w:ascii="Times New Roman" w:hAnsi="Times New Roman"/>
          <w:color w:val="000000"/>
        </w:rPr>
        <w:t xml:space="preserve">andbook. If you have any questions about the information contained in this handbook, be sure to ask for clarification.  We would also welcome your suggestions for inclusion of additional information that would be helpful. </w:t>
      </w:r>
      <w:r w:rsidR="00977144" w:rsidRPr="004F3CA2">
        <w:rPr>
          <w:rFonts w:ascii="Times New Roman" w:hAnsi="Times New Roman"/>
          <w:color w:val="000000"/>
        </w:rPr>
        <w:t xml:space="preserve">Also, all students and faculty are expected to abide by the policies found in the </w:t>
      </w:r>
      <w:r w:rsidR="00E40971" w:rsidRPr="004F3CA2">
        <w:rPr>
          <w:rFonts w:ascii="Times New Roman" w:hAnsi="Times New Roman"/>
          <w:color w:val="000000"/>
        </w:rPr>
        <w:t>202</w:t>
      </w:r>
      <w:r w:rsidR="006615CC" w:rsidRPr="004F3CA2">
        <w:rPr>
          <w:rFonts w:ascii="Times New Roman" w:hAnsi="Times New Roman"/>
          <w:color w:val="000000"/>
        </w:rPr>
        <w:t>3</w:t>
      </w:r>
      <w:r w:rsidR="00E40971" w:rsidRPr="004F3CA2">
        <w:rPr>
          <w:rFonts w:ascii="Times New Roman" w:hAnsi="Times New Roman"/>
          <w:color w:val="000000"/>
        </w:rPr>
        <w:t>-202</w:t>
      </w:r>
      <w:r w:rsidR="006615CC" w:rsidRPr="004F3CA2">
        <w:rPr>
          <w:rFonts w:ascii="Times New Roman" w:hAnsi="Times New Roman"/>
          <w:color w:val="000000"/>
        </w:rPr>
        <w:t>4</w:t>
      </w:r>
      <w:r w:rsidR="00977144" w:rsidRPr="004F3CA2">
        <w:rPr>
          <w:rFonts w:ascii="Times New Roman" w:hAnsi="Times New Roman"/>
          <w:color w:val="000000"/>
        </w:rPr>
        <w:t xml:space="preserve"> </w:t>
      </w:r>
      <w:r w:rsidR="00B84F2D" w:rsidRPr="004F3CA2">
        <w:rPr>
          <w:rFonts w:ascii="Times New Roman" w:hAnsi="Times New Roman"/>
          <w:color w:val="000000"/>
        </w:rPr>
        <w:t>coll</w:t>
      </w:r>
      <w:r w:rsidR="009331AC" w:rsidRPr="004F3CA2">
        <w:rPr>
          <w:rFonts w:ascii="Times New Roman" w:hAnsi="Times New Roman"/>
          <w:color w:val="000000"/>
        </w:rPr>
        <w:t>ege</w:t>
      </w:r>
      <w:r w:rsidR="00977144" w:rsidRPr="004F3CA2">
        <w:rPr>
          <w:rFonts w:ascii="Times New Roman" w:hAnsi="Times New Roman"/>
          <w:color w:val="000000"/>
        </w:rPr>
        <w:t xml:space="preserve"> </w:t>
      </w:r>
      <w:r w:rsidR="00C209AF" w:rsidRPr="004F3CA2">
        <w:rPr>
          <w:rFonts w:ascii="Times New Roman" w:hAnsi="Times New Roman"/>
          <w:color w:val="000000"/>
        </w:rPr>
        <w:t>h</w:t>
      </w:r>
      <w:r w:rsidR="00977144" w:rsidRPr="004F3CA2">
        <w:rPr>
          <w:rFonts w:ascii="Times New Roman" w:hAnsi="Times New Roman"/>
          <w:color w:val="000000"/>
        </w:rPr>
        <w:t xml:space="preserve">andbook.  The handbook is located on the </w:t>
      </w:r>
      <w:r w:rsidR="007D4D53">
        <w:rPr>
          <w:rFonts w:ascii="Times New Roman" w:hAnsi="Times New Roman"/>
          <w:color w:val="000000"/>
        </w:rPr>
        <w:t>K</w:t>
      </w:r>
      <w:r w:rsidR="00977144" w:rsidRPr="004F3CA2">
        <w:rPr>
          <w:rFonts w:ascii="Times New Roman" w:hAnsi="Times New Roman"/>
          <w:color w:val="000000"/>
        </w:rPr>
        <w:t xml:space="preserve">CNHP website listed under </w:t>
      </w:r>
      <w:r w:rsidR="00977144" w:rsidRPr="004F3CA2">
        <w:rPr>
          <w:rFonts w:ascii="Times New Roman" w:hAnsi="Times New Roman"/>
          <w:i/>
          <w:color w:val="000000"/>
        </w:rPr>
        <w:t>About the College</w:t>
      </w:r>
      <w:r w:rsidR="007D4D53">
        <w:rPr>
          <w:rFonts w:ascii="Times New Roman" w:hAnsi="Times New Roman"/>
        </w:rPr>
        <w:t xml:space="preserve"> </w:t>
      </w:r>
      <w:hyperlink r:id="rId9" w:history="1">
        <w:r w:rsidR="007D4D53" w:rsidRPr="008C31BD">
          <w:rPr>
            <w:rStyle w:val="Hyperlink"/>
            <w:rFonts w:ascii="Times New Roman" w:hAnsi="Times New Roman"/>
          </w:rPr>
          <w:t>https://www.usi.edu/health/about-the-college/handbook-for-kinney-college-of-nursing-and-health-professions</w:t>
        </w:r>
      </w:hyperlink>
      <w:r w:rsidR="007D4D53">
        <w:rPr>
          <w:rFonts w:ascii="Times New Roman" w:hAnsi="Times New Roman"/>
        </w:rPr>
        <w:t xml:space="preserve"> </w:t>
      </w:r>
    </w:p>
    <w:p w14:paraId="02576C05" w14:textId="77777777" w:rsidR="00E40971" w:rsidRPr="004F3CA2" w:rsidRDefault="00E40971" w:rsidP="00271550">
      <w:pPr>
        <w:tabs>
          <w:tab w:val="left" w:pos="-1080"/>
          <w:tab w:val="left" w:pos="0"/>
          <w:tab w:val="left" w:pos="720"/>
          <w:tab w:val="left" w:pos="1440"/>
          <w:tab w:val="left" w:pos="2160"/>
          <w:tab w:val="left" w:pos="2880"/>
          <w:tab w:val="right" w:leader="dot" w:pos="8913"/>
          <w:tab w:val="left" w:leader="dot" w:pos="9360"/>
        </w:tabs>
        <w:spacing w:line="360" w:lineRule="auto"/>
        <w:rPr>
          <w:rFonts w:ascii="Times New Roman" w:hAnsi="Times New Roman"/>
          <w:color w:val="000000"/>
        </w:rPr>
      </w:pPr>
    </w:p>
    <w:p w14:paraId="4B186DA5" w14:textId="39B1E35B" w:rsidR="00BB62EE" w:rsidRPr="004F3CA2" w:rsidRDefault="00E87283" w:rsidP="004F4F8D">
      <w:pPr>
        <w:tabs>
          <w:tab w:val="left" w:pos="-1080"/>
          <w:tab w:val="left" w:pos="0"/>
          <w:tab w:val="left" w:pos="720"/>
          <w:tab w:val="left" w:pos="1440"/>
          <w:tab w:val="left" w:pos="2160"/>
          <w:tab w:val="left" w:pos="2880"/>
          <w:tab w:val="right" w:leader="dot" w:pos="8913"/>
          <w:tab w:val="left" w:leader="dot" w:pos="9360"/>
        </w:tabs>
        <w:spacing w:line="360" w:lineRule="auto"/>
        <w:rPr>
          <w:rFonts w:ascii="Times New Roman" w:hAnsi="Times New Roman"/>
          <w:color w:val="000000"/>
        </w:rPr>
      </w:pPr>
      <w:r w:rsidRPr="004F3CA2">
        <w:rPr>
          <w:rFonts w:ascii="Times New Roman" w:hAnsi="Times New Roman"/>
          <w:color w:val="000000"/>
        </w:rPr>
        <w:t xml:space="preserve">The </w:t>
      </w:r>
      <w:r w:rsidR="00D60E8D" w:rsidRPr="004F3CA2">
        <w:rPr>
          <w:rFonts w:ascii="Times New Roman" w:hAnsi="Times New Roman"/>
          <w:color w:val="000000"/>
        </w:rPr>
        <w:t xml:space="preserve">Food and Nutrition </w:t>
      </w:r>
      <w:r w:rsidR="00E40971" w:rsidRPr="004F3CA2">
        <w:rPr>
          <w:rFonts w:ascii="Times New Roman" w:hAnsi="Times New Roman"/>
          <w:color w:val="000000"/>
        </w:rPr>
        <w:t xml:space="preserve">dietetics </w:t>
      </w:r>
      <w:r w:rsidRPr="004F3CA2">
        <w:rPr>
          <w:rFonts w:ascii="Times New Roman" w:hAnsi="Times New Roman"/>
          <w:color w:val="000000"/>
        </w:rPr>
        <w:t>student h</w:t>
      </w:r>
      <w:r w:rsidR="00BB62EE" w:rsidRPr="004F3CA2">
        <w:rPr>
          <w:rFonts w:ascii="Times New Roman" w:hAnsi="Times New Roman"/>
          <w:color w:val="000000"/>
        </w:rPr>
        <w:t xml:space="preserve">andbook is available on </w:t>
      </w:r>
      <w:r w:rsidR="005C3BB2" w:rsidRPr="004F3CA2">
        <w:rPr>
          <w:rFonts w:ascii="Times New Roman" w:hAnsi="Times New Roman"/>
          <w:color w:val="000000"/>
        </w:rPr>
        <w:t xml:space="preserve">the </w:t>
      </w:r>
      <w:r w:rsidR="001532C5" w:rsidRPr="004F3CA2">
        <w:rPr>
          <w:rFonts w:ascii="Times New Roman" w:hAnsi="Times New Roman"/>
          <w:color w:val="000000"/>
        </w:rPr>
        <w:t>program</w:t>
      </w:r>
      <w:r w:rsidR="00043668" w:rsidRPr="004F3CA2">
        <w:rPr>
          <w:rFonts w:ascii="Times New Roman" w:hAnsi="Times New Roman"/>
          <w:color w:val="000000"/>
        </w:rPr>
        <w:t xml:space="preserve"> </w:t>
      </w:r>
      <w:r w:rsidR="005C3BB2" w:rsidRPr="004F3CA2">
        <w:rPr>
          <w:rFonts w:ascii="Times New Roman" w:hAnsi="Times New Roman"/>
          <w:color w:val="000000"/>
        </w:rPr>
        <w:t>website</w:t>
      </w:r>
      <w:r w:rsidR="00043668" w:rsidRPr="004F3CA2">
        <w:rPr>
          <w:rFonts w:ascii="Times New Roman" w:hAnsi="Times New Roman"/>
          <w:color w:val="000000"/>
        </w:rPr>
        <w:t>.</w:t>
      </w:r>
      <w:r w:rsidR="00BB62EE" w:rsidRPr="004F3CA2">
        <w:rPr>
          <w:rFonts w:ascii="Times New Roman" w:hAnsi="Times New Roman"/>
          <w:color w:val="000000"/>
        </w:rPr>
        <w:t xml:space="preserve">  The </w:t>
      </w:r>
      <w:r w:rsidR="00B04740" w:rsidRPr="004F3CA2">
        <w:rPr>
          <w:rFonts w:ascii="Times New Roman" w:hAnsi="Times New Roman"/>
          <w:color w:val="000000"/>
        </w:rPr>
        <w:t>f</w:t>
      </w:r>
      <w:r w:rsidR="00BB62EE" w:rsidRPr="004F3CA2">
        <w:rPr>
          <w:rFonts w:ascii="Times New Roman" w:hAnsi="Times New Roman"/>
          <w:color w:val="000000"/>
        </w:rPr>
        <w:t xml:space="preserve">aculty reserves the right to revise </w:t>
      </w:r>
      <w:r w:rsidR="001532C5" w:rsidRPr="004F3CA2">
        <w:rPr>
          <w:rFonts w:ascii="Times New Roman" w:hAnsi="Times New Roman"/>
          <w:color w:val="000000"/>
        </w:rPr>
        <w:t>dietetics</w:t>
      </w:r>
      <w:r w:rsidR="00BB62EE" w:rsidRPr="004F3CA2">
        <w:rPr>
          <w:rFonts w:ascii="Times New Roman" w:hAnsi="Times New Roman"/>
          <w:color w:val="000000"/>
        </w:rPr>
        <w:t xml:space="preserve"> program policies and procedures at any time deemed advisable and will communicate changes </w:t>
      </w:r>
      <w:r w:rsidR="00532B39" w:rsidRPr="004F3CA2">
        <w:rPr>
          <w:rFonts w:ascii="Times New Roman" w:hAnsi="Times New Roman"/>
          <w:color w:val="000000"/>
        </w:rPr>
        <w:t>on the webpage</w:t>
      </w:r>
      <w:r w:rsidR="00BB62EE" w:rsidRPr="004F3CA2">
        <w:rPr>
          <w:rFonts w:ascii="Times New Roman" w:hAnsi="Times New Roman"/>
          <w:color w:val="000000"/>
        </w:rPr>
        <w:t xml:space="preserve"> </w:t>
      </w:r>
      <w:r w:rsidR="00AB3776" w:rsidRPr="004F3CA2">
        <w:rPr>
          <w:rFonts w:ascii="Times New Roman" w:hAnsi="Times New Roman"/>
          <w:color w:val="000000"/>
        </w:rPr>
        <w:t xml:space="preserve">and via email </w:t>
      </w:r>
      <w:r w:rsidR="00BB62EE" w:rsidRPr="004F3CA2">
        <w:rPr>
          <w:rFonts w:ascii="Times New Roman" w:hAnsi="Times New Roman"/>
          <w:color w:val="000000"/>
        </w:rPr>
        <w:t xml:space="preserve">if </w:t>
      </w:r>
      <w:r w:rsidR="004B4606" w:rsidRPr="004F3CA2">
        <w:rPr>
          <w:rFonts w:ascii="Times New Roman" w:hAnsi="Times New Roman"/>
          <w:color w:val="000000"/>
        </w:rPr>
        <w:t>changes are made.</w:t>
      </w:r>
      <w:r w:rsidR="00BB62EE" w:rsidRPr="004F3CA2">
        <w:rPr>
          <w:rFonts w:ascii="Times New Roman" w:hAnsi="Times New Roman"/>
          <w:color w:val="000000"/>
        </w:rPr>
        <w:t xml:space="preserve"> </w:t>
      </w:r>
      <w:r w:rsidR="004B4606" w:rsidRPr="004F3CA2">
        <w:rPr>
          <w:rFonts w:ascii="Times New Roman" w:hAnsi="Times New Roman"/>
          <w:color w:val="000000"/>
        </w:rPr>
        <w:t xml:space="preserve"> </w:t>
      </w:r>
      <w:r w:rsidR="00BC2886" w:rsidRPr="004F3CA2">
        <w:rPr>
          <w:rFonts w:ascii="Times New Roman" w:hAnsi="Times New Roman"/>
          <w:color w:val="000000"/>
        </w:rPr>
        <w:t xml:space="preserve">Information about program outcomes can be obtained by contacting me using the information below. </w:t>
      </w:r>
      <w:r w:rsidR="00BB62EE" w:rsidRPr="004F3CA2">
        <w:rPr>
          <w:rFonts w:ascii="Times New Roman" w:hAnsi="Times New Roman"/>
          <w:color w:val="000000"/>
        </w:rPr>
        <w:t xml:space="preserve">We look forward to working with you to acquire the knowledge and skills necessary to become a caring competent University of Southern Indiana professional </w:t>
      </w:r>
      <w:r w:rsidR="00532B39" w:rsidRPr="004F3CA2">
        <w:rPr>
          <w:rFonts w:ascii="Times New Roman" w:hAnsi="Times New Roman"/>
          <w:color w:val="000000"/>
        </w:rPr>
        <w:t>dietetics</w:t>
      </w:r>
      <w:r w:rsidR="00BB62EE" w:rsidRPr="004F3CA2">
        <w:rPr>
          <w:rFonts w:ascii="Times New Roman" w:hAnsi="Times New Roman"/>
          <w:color w:val="000000"/>
        </w:rPr>
        <w:t xml:space="preserve"> graduate.  We are glad that you are here!</w:t>
      </w:r>
    </w:p>
    <w:p w14:paraId="786BFCBC" w14:textId="77777777" w:rsidR="00B04740" w:rsidRPr="004F3CA2" w:rsidRDefault="00B04740" w:rsidP="004F4F8D">
      <w:pPr>
        <w:tabs>
          <w:tab w:val="left" w:pos="-1080"/>
          <w:tab w:val="left" w:pos="0"/>
          <w:tab w:val="left" w:pos="720"/>
          <w:tab w:val="left" w:pos="1440"/>
          <w:tab w:val="left" w:pos="2160"/>
          <w:tab w:val="left" w:pos="2880"/>
          <w:tab w:val="right" w:leader="dot" w:pos="8913"/>
          <w:tab w:val="left" w:leader="dot" w:pos="9360"/>
        </w:tabs>
        <w:spacing w:line="360" w:lineRule="auto"/>
        <w:rPr>
          <w:rFonts w:ascii="Times New Roman" w:hAnsi="Times New Roman"/>
          <w:color w:val="000000"/>
        </w:rPr>
      </w:pPr>
    </w:p>
    <w:p w14:paraId="03332FC8" w14:textId="7DE23CBE" w:rsidR="00BB62EE" w:rsidRPr="004F3CA2" w:rsidRDefault="00043668" w:rsidP="004F4F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ascii="Times New Roman" w:hAnsi="Times New Roman"/>
          <w:color w:val="000000"/>
        </w:rPr>
      </w:pPr>
      <w:r w:rsidRPr="004F3CA2">
        <w:rPr>
          <w:rFonts w:ascii="Times New Roman" w:hAnsi="Times New Roman"/>
          <w:color w:val="000000"/>
        </w:rPr>
        <w:tab/>
      </w:r>
      <w:r w:rsidR="00F24FF3" w:rsidRPr="004F3CA2">
        <w:rPr>
          <w:rFonts w:ascii="Times New Roman" w:hAnsi="Times New Roman"/>
          <w:color w:val="000000"/>
        </w:rPr>
        <w:t xml:space="preserve">Dr. </w:t>
      </w:r>
      <w:r w:rsidR="006615CC" w:rsidRPr="004F3CA2">
        <w:rPr>
          <w:rFonts w:ascii="Times New Roman" w:hAnsi="Times New Roman"/>
          <w:color w:val="000000"/>
        </w:rPr>
        <w:t>Beth Young</w:t>
      </w:r>
      <w:r w:rsidR="00EC4475" w:rsidRPr="004F3CA2">
        <w:rPr>
          <w:rFonts w:ascii="Times New Roman" w:hAnsi="Times New Roman"/>
          <w:color w:val="000000"/>
        </w:rPr>
        <w:t>, Program Director</w:t>
      </w:r>
      <w:r w:rsidR="00EC4475" w:rsidRPr="004F3CA2">
        <w:rPr>
          <w:rFonts w:ascii="Times New Roman" w:hAnsi="Times New Roman"/>
          <w:color w:val="000000"/>
        </w:rPr>
        <w:br/>
      </w:r>
      <w:r w:rsidR="00EC4475" w:rsidRPr="004F3CA2">
        <w:rPr>
          <w:rFonts w:ascii="Times New Roman" w:hAnsi="Times New Roman"/>
          <w:color w:val="000000"/>
        </w:rPr>
        <w:tab/>
      </w:r>
      <w:r w:rsidR="00EC4475" w:rsidRPr="004F3CA2">
        <w:rPr>
          <w:rFonts w:ascii="Times New Roman" w:hAnsi="Times New Roman"/>
          <w:color w:val="000000"/>
        </w:rPr>
        <w:tab/>
      </w:r>
      <w:r w:rsidR="00EC4475" w:rsidRPr="004F3CA2">
        <w:rPr>
          <w:rFonts w:ascii="Times New Roman" w:hAnsi="Times New Roman"/>
          <w:color w:val="000000"/>
        </w:rPr>
        <w:tab/>
      </w:r>
      <w:r w:rsidR="00EC4475" w:rsidRPr="004F3CA2">
        <w:rPr>
          <w:rFonts w:ascii="Times New Roman" w:hAnsi="Times New Roman"/>
          <w:color w:val="000000"/>
        </w:rPr>
        <w:tab/>
      </w:r>
      <w:r w:rsidR="00EC4475" w:rsidRPr="004F3CA2">
        <w:rPr>
          <w:rFonts w:ascii="Times New Roman" w:hAnsi="Times New Roman"/>
          <w:color w:val="000000"/>
        </w:rPr>
        <w:tab/>
      </w:r>
      <w:r w:rsidR="00EC4475" w:rsidRPr="004F3CA2">
        <w:rPr>
          <w:rFonts w:ascii="Times New Roman" w:hAnsi="Times New Roman"/>
          <w:color w:val="000000"/>
        </w:rPr>
        <w:tab/>
      </w:r>
      <w:r w:rsidR="007D4D53">
        <w:rPr>
          <w:rFonts w:ascii="Times New Roman" w:hAnsi="Times New Roman"/>
          <w:color w:val="000000"/>
        </w:rPr>
        <w:t xml:space="preserve">Kinney </w:t>
      </w:r>
      <w:r w:rsidR="00601309" w:rsidRPr="004F3CA2">
        <w:rPr>
          <w:rFonts w:ascii="Times New Roman" w:hAnsi="Times New Roman"/>
          <w:color w:val="000000"/>
        </w:rPr>
        <w:t>College of Nursing and Health Professions</w:t>
      </w:r>
    </w:p>
    <w:p w14:paraId="5DBCC127" w14:textId="77777777" w:rsidR="00BC2886" w:rsidRPr="004F3CA2" w:rsidRDefault="00BC2886" w:rsidP="004F4F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ascii="Times New Roman" w:hAnsi="Times New Roman"/>
          <w:color w:val="000000"/>
        </w:rPr>
      </w:pPr>
      <w:r w:rsidRPr="004F3CA2">
        <w:rPr>
          <w:rFonts w:ascii="Times New Roman" w:hAnsi="Times New Roman"/>
          <w:color w:val="000000"/>
        </w:rPr>
        <w:tab/>
        <w:t>8600 University Boulevard</w:t>
      </w:r>
    </w:p>
    <w:p w14:paraId="2D4AE989" w14:textId="77777777" w:rsidR="00BC2886" w:rsidRPr="004F3CA2" w:rsidRDefault="00BC2886" w:rsidP="004F4F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ascii="Times New Roman" w:hAnsi="Times New Roman"/>
          <w:color w:val="000000"/>
        </w:rPr>
      </w:pPr>
      <w:r w:rsidRPr="004F3CA2">
        <w:rPr>
          <w:rFonts w:ascii="Times New Roman" w:hAnsi="Times New Roman"/>
          <w:color w:val="000000"/>
        </w:rPr>
        <w:tab/>
        <w:t>Evansville, IN 47712</w:t>
      </w:r>
    </w:p>
    <w:p w14:paraId="2DEDFA9F" w14:textId="5B46578E" w:rsidR="00BC2886" w:rsidRPr="004F3CA2" w:rsidRDefault="00BC2886" w:rsidP="004F4F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ascii="Times New Roman" w:hAnsi="Times New Roman"/>
          <w:color w:val="000000"/>
        </w:rPr>
      </w:pPr>
      <w:r w:rsidRPr="004F3CA2">
        <w:rPr>
          <w:rFonts w:ascii="Times New Roman" w:hAnsi="Times New Roman"/>
          <w:color w:val="000000"/>
        </w:rPr>
        <w:tab/>
      </w:r>
      <w:hyperlink r:id="rId10" w:history="1">
        <w:r w:rsidR="006615CC" w:rsidRPr="004F3CA2">
          <w:rPr>
            <w:rStyle w:val="Hyperlink"/>
            <w:rFonts w:ascii="Times New Roman" w:hAnsi="Times New Roman"/>
          </w:rPr>
          <w:t>bayoung12@usi.edu</w:t>
        </w:r>
      </w:hyperlink>
    </w:p>
    <w:p w14:paraId="1DB4750A" w14:textId="5A5E6A71" w:rsidR="00BC2886" w:rsidRPr="004F3CA2" w:rsidRDefault="00BC2886" w:rsidP="004F4F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ascii="Times New Roman" w:hAnsi="Times New Roman"/>
          <w:color w:val="000000"/>
        </w:rPr>
      </w:pPr>
      <w:r w:rsidRPr="004F3CA2">
        <w:rPr>
          <w:rFonts w:ascii="Times New Roman" w:hAnsi="Times New Roman"/>
          <w:color w:val="000000"/>
        </w:rPr>
        <w:tab/>
        <w:t>812-</w:t>
      </w:r>
      <w:r w:rsidR="006615CC" w:rsidRPr="004F3CA2">
        <w:rPr>
          <w:rFonts w:ascii="Times New Roman" w:hAnsi="Times New Roman"/>
          <w:color w:val="000000"/>
        </w:rPr>
        <w:t>228-5151</w:t>
      </w:r>
    </w:p>
    <w:p w14:paraId="1DA4EC4F" w14:textId="5B81879A" w:rsidR="002A1525" w:rsidRPr="004F3CA2" w:rsidRDefault="00BC2886" w:rsidP="00CF6C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ascii="Times New Roman" w:hAnsi="Times New Roman"/>
          <w:color w:val="000000"/>
        </w:rPr>
      </w:pPr>
      <w:r w:rsidRPr="004F3CA2">
        <w:rPr>
          <w:rFonts w:ascii="Times New Roman" w:hAnsi="Times New Roman"/>
          <w:color w:val="000000"/>
        </w:rPr>
        <w:tab/>
      </w:r>
    </w:p>
    <w:p w14:paraId="6F341DA1" w14:textId="77777777" w:rsidR="007909BF" w:rsidRPr="004F3CA2" w:rsidRDefault="007909BF" w:rsidP="004F4F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ascii="Times New Roman" w:hAnsi="Times New Roman"/>
          <w:color w:val="000000"/>
        </w:rPr>
      </w:pPr>
    </w:p>
    <w:p w14:paraId="63DF1C34" w14:textId="77777777" w:rsidR="00346234" w:rsidRPr="004F3CA2" w:rsidRDefault="0094759D" w:rsidP="00AA539F">
      <w:pPr>
        <w:pStyle w:val="Heading1"/>
        <w:rPr>
          <w:rFonts w:cs="Times New Roman"/>
        </w:rPr>
      </w:pPr>
      <w:bookmarkStart w:id="2" w:name="_Toc389461854"/>
      <w:bookmarkStart w:id="3" w:name="_Toc124330363"/>
      <w:r w:rsidRPr="004F3CA2">
        <w:rPr>
          <w:rFonts w:cs="Times New Roman"/>
        </w:rPr>
        <w:lastRenderedPageBreak/>
        <w:t xml:space="preserve">OUR </w:t>
      </w:r>
      <w:r w:rsidR="00C06E7C" w:rsidRPr="004F3CA2">
        <w:rPr>
          <w:rFonts w:cs="Times New Roman"/>
        </w:rPr>
        <w:t>MISSION</w:t>
      </w:r>
      <w:bookmarkEnd w:id="2"/>
      <w:bookmarkEnd w:id="3"/>
    </w:p>
    <w:p w14:paraId="706AC381" w14:textId="4D609758" w:rsidR="00804126" w:rsidRPr="004F3CA2" w:rsidRDefault="00804126" w:rsidP="00804126">
      <w:pPr>
        <w:tabs>
          <w:tab w:val="left" w:pos="5040"/>
        </w:tabs>
        <w:spacing w:before="100" w:beforeAutospacing="1" w:after="100" w:afterAutospacing="1"/>
        <w:ind w:left="720"/>
        <w:rPr>
          <w:rFonts w:ascii="Times New Roman" w:hAnsi="Times New Roman"/>
          <w:color w:val="000000"/>
        </w:rPr>
      </w:pPr>
      <w:r w:rsidRPr="00C446EF">
        <w:rPr>
          <w:rFonts w:ascii="Times New Roman" w:hAnsi="Times New Roman"/>
          <w:color w:val="000000"/>
        </w:rPr>
        <w:t>The Didactic Program in Dietetics (DPD) mission is to prepare students for supervised practice leading to eligibility for the CDR credentialing exam to become a Registered Dietitian Nutritionist (RDN),</w:t>
      </w:r>
      <w:r w:rsidRPr="004F3CA2">
        <w:rPr>
          <w:rFonts w:ascii="Times New Roman" w:hAnsi="Times New Roman"/>
          <w:color w:val="000000"/>
        </w:rPr>
        <w:t xml:space="preserve"> and as future dietetic leaders to apply their food and nutrition knowledge and skills wisely in both their personal and professional lives. </w:t>
      </w:r>
    </w:p>
    <w:p w14:paraId="09B0D266" w14:textId="489B78DD" w:rsidR="00346234" w:rsidRPr="004F3CA2" w:rsidRDefault="00346234" w:rsidP="00313DDD">
      <w:pPr>
        <w:numPr>
          <w:ilvl w:val="0"/>
          <w:numId w:val="9"/>
        </w:numPr>
        <w:tabs>
          <w:tab w:val="left" w:pos="5040"/>
        </w:tabs>
        <w:spacing w:before="100" w:beforeAutospacing="1" w:after="100" w:afterAutospacing="1"/>
        <w:rPr>
          <w:rFonts w:ascii="Times New Roman" w:hAnsi="Times New Roman"/>
          <w:color w:val="000000"/>
        </w:rPr>
      </w:pPr>
      <w:r w:rsidRPr="004F3CA2">
        <w:rPr>
          <w:rFonts w:ascii="Times New Roman" w:hAnsi="Times New Roman"/>
          <w:b/>
          <w:bCs/>
          <w:color w:val="000000"/>
        </w:rPr>
        <w:t>provides</w:t>
      </w:r>
      <w:r w:rsidRPr="004F3CA2">
        <w:rPr>
          <w:rFonts w:ascii="Times New Roman" w:hAnsi="Times New Roman"/>
          <w:color w:val="000000"/>
        </w:rPr>
        <w:t xml:space="preserve"> quality, </w:t>
      </w:r>
      <w:r w:rsidR="00B33F0D" w:rsidRPr="004F3CA2">
        <w:rPr>
          <w:rFonts w:ascii="Times New Roman" w:hAnsi="Times New Roman"/>
          <w:color w:val="000000"/>
        </w:rPr>
        <w:t>innovative,</w:t>
      </w:r>
      <w:r w:rsidRPr="004F3CA2">
        <w:rPr>
          <w:rFonts w:ascii="Times New Roman" w:hAnsi="Times New Roman"/>
          <w:color w:val="000000"/>
        </w:rPr>
        <w:t xml:space="preserve"> and relevant education and service</w:t>
      </w:r>
      <w:r w:rsidR="00190D61" w:rsidRPr="004F3CA2">
        <w:rPr>
          <w:rFonts w:ascii="Times New Roman" w:hAnsi="Times New Roman"/>
          <w:color w:val="000000"/>
        </w:rPr>
        <w:t>-</w:t>
      </w:r>
      <w:r w:rsidRPr="004F3CA2">
        <w:rPr>
          <w:rFonts w:ascii="Times New Roman" w:hAnsi="Times New Roman"/>
          <w:color w:val="000000"/>
        </w:rPr>
        <w:t>learning opportunities for a diverse group of students to assure that they are able to maximize their personal potential and meet the needs of the changing Dietetics field, and prepares the</w:t>
      </w:r>
      <w:r w:rsidR="00E87283" w:rsidRPr="004F3CA2">
        <w:rPr>
          <w:rFonts w:ascii="Times New Roman" w:hAnsi="Times New Roman"/>
          <w:color w:val="000000"/>
        </w:rPr>
        <w:t>m to enter supervised practice,</w:t>
      </w:r>
    </w:p>
    <w:p w14:paraId="5F8454C4" w14:textId="77777777" w:rsidR="00346234" w:rsidRPr="004F3CA2" w:rsidRDefault="00346234" w:rsidP="00313DDD">
      <w:pPr>
        <w:numPr>
          <w:ilvl w:val="0"/>
          <w:numId w:val="9"/>
        </w:numPr>
        <w:spacing w:before="100" w:beforeAutospacing="1" w:after="100" w:afterAutospacing="1"/>
        <w:rPr>
          <w:rFonts w:ascii="Times New Roman" w:hAnsi="Times New Roman"/>
          <w:color w:val="000000"/>
        </w:rPr>
      </w:pPr>
      <w:r w:rsidRPr="004F3CA2">
        <w:rPr>
          <w:rFonts w:ascii="Times New Roman" w:hAnsi="Times New Roman"/>
          <w:b/>
          <w:bCs/>
          <w:color w:val="000000"/>
        </w:rPr>
        <w:t>promotes</w:t>
      </w:r>
      <w:r w:rsidRPr="004F3CA2">
        <w:rPr>
          <w:rFonts w:ascii="Times New Roman" w:hAnsi="Times New Roman"/>
          <w:color w:val="000000"/>
        </w:rPr>
        <w:t xml:space="preserve"> a collaborative research environment</w:t>
      </w:r>
      <w:r w:rsidR="00E87283" w:rsidRPr="004F3CA2">
        <w:rPr>
          <w:rFonts w:ascii="Times New Roman" w:hAnsi="Times New Roman"/>
          <w:color w:val="000000"/>
        </w:rPr>
        <w:t>,</w:t>
      </w:r>
      <w:r w:rsidRPr="004F3CA2">
        <w:rPr>
          <w:rFonts w:ascii="Times New Roman" w:hAnsi="Times New Roman"/>
          <w:color w:val="000000"/>
        </w:rPr>
        <w:t xml:space="preserve"> </w:t>
      </w:r>
    </w:p>
    <w:p w14:paraId="72B4D401" w14:textId="77777777" w:rsidR="00346234" w:rsidRPr="004F3CA2" w:rsidRDefault="00346234" w:rsidP="00313DDD">
      <w:pPr>
        <w:numPr>
          <w:ilvl w:val="0"/>
          <w:numId w:val="9"/>
        </w:numPr>
        <w:spacing w:before="100" w:beforeAutospacing="1" w:after="100" w:afterAutospacing="1"/>
        <w:rPr>
          <w:rFonts w:ascii="Times New Roman" w:hAnsi="Times New Roman"/>
          <w:color w:val="000000"/>
        </w:rPr>
      </w:pPr>
      <w:r w:rsidRPr="004F3CA2">
        <w:rPr>
          <w:rFonts w:ascii="Times New Roman" w:hAnsi="Times New Roman"/>
          <w:b/>
          <w:bCs/>
          <w:color w:val="000000"/>
        </w:rPr>
        <w:t>promotes</w:t>
      </w:r>
      <w:r w:rsidRPr="004F3CA2">
        <w:rPr>
          <w:rFonts w:ascii="Times New Roman" w:hAnsi="Times New Roman"/>
          <w:color w:val="000000"/>
        </w:rPr>
        <w:t xml:space="preserve"> community support through service, continuing educati</w:t>
      </w:r>
      <w:r w:rsidR="00E87283" w:rsidRPr="004F3CA2">
        <w:rPr>
          <w:rFonts w:ascii="Times New Roman" w:hAnsi="Times New Roman"/>
          <w:color w:val="000000"/>
        </w:rPr>
        <w:t>on, and consultation activities,</w:t>
      </w:r>
    </w:p>
    <w:p w14:paraId="1E3628FF" w14:textId="77777777" w:rsidR="00346234" w:rsidRPr="004F3CA2" w:rsidRDefault="00346234" w:rsidP="00313DDD">
      <w:pPr>
        <w:numPr>
          <w:ilvl w:val="0"/>
          <w:numId w:val="9"/>
        </w:numPr>
        <w:spacing w:before="100" w:beforeAutospacing="1" w:after="100" w:afterAutospacing="1"/>
        <w:rPr>
          <w:rFonts w:ascii="Times New Roman" w:hAnsi="Times New Roman"/>
          <w:color w:val="000000"/>
        </w:rPr>
      </w:pPr>
      <w:r w:rsidRPr="004F3CA2">
        <w:rPr>
          <w:rFonts w:ascii="Times New Roman" w:hAnsi="Times New Roman"/>
          <w:b/>
          <w:bCs/>
          <w:color w:val="000000"/>
        </w:rPr>
        <w:t>supports</w:t>
      </w:r>
      <w:r w:rsidRPr="004F3CA2">
        <w:rPr>
          <w:rFonts w:ascii="Times New Roman" w:hAnsi="Times New Roman"/>
          <w:color w:val="000000"/>
        </w:rPr>
        <w:t xml:space="preserve"> the professional career aspirations of students, faculty, and alumni; and </w:t>
      </w:r>
    </w:p>
    <w:p w14:paraId="1ECF7137" w14:textId="77777777" w:rsidR="00346234" w:rsidRPr="004F3CA2" w:rsidRDefault="00346234" w:rsidP="00313DDD">
      <w:pPr>
        <w:numPr>
          <w:ilvl w:val="0"/>
          <w:numId w:val="9"/>
        </w:numPr>
        <w:spacing w:before="100" w:beforeAutospacing="1" w:after="100" w:afterAutospacing="1"/>
        <w:rPr>
          <w:rFonts w:ascii="Times New Roman" w:hAnsi="Times New Roman"/>
          <w:color w:val="000000"/>
        </w:rPr>
      </w:pPr>
      <w:r w:rsidRPr="004F3CA2">
        <w:rPr>
          <w:rFonts w:ascii="Times New Roman" w:hAnsi="Times New Roman"/>
          <w:b/>
          <w:bCs/>
          <w:color w:val="000000"/>
        </w:rPr>
        <w:t xml:space="preserve">exhibits </w:t>
      </w:r>
      <w:r w:rsidRPr="004F3CA2">
        <w:rPr>
          <w:rFonts w:ascii="Times New Roman" w:hAnsi="Times New Roman"/>
          <w:color w:val="000000"/>
        </w:rPr>
        <w:t xml:space="preserve">a caring and collegial spirit. </w:t>
      </w:r>
    </w:p>
    <w:p w14:paraId="173715C3" w14:textId="77777777" w:rsidR="00E15D80" w:rsidRPr="004F3CA2" w:rsidRDefault="00E15D80" w:rsidP="000D7FE5">
      <w:pPr>
        <w:tabs>
          <w:tab w:val="center" w:pos="4680"/>
          <w:tab w:val="left" w:pos="5040"/>
          <w:tab w:val="left" w:pos="5760"/>
          <w:tab w:val="left" w:pos="6480"/>
          <w:tab w:val="left" w:pos="7200"/>
          <w:tab w:val="left" w:pos="7920"/>
          <w:tab w:val="left" w:pos="8640"/>
          <w:tab w:val="left" w:pos="9360"/>
        </w:tabs>
        <w:jc w:val="center"/>
        <w:rPr>
          <w:rFonts w:ascii="Times New Roman" w:hAnsi="Times New Roman"/>
          <w:b/>
          <w:color w:val="000000"/>
        </w:rPr>
      </w:pPr>
    </w:p>
    <w:p w14:paraId="374A97F5" w14:textId="69152C95" w:rsidR="00F87DFD" w:rsidRPr="004F3CA2" w:rsidRDefault="00FC49B9" w:rsidP="00A3251C">
      <w:pPr>
        <w:pStyle w:val="Heading1"/>
        <w:rPr>
          <w:rFonts w:cs="Times New Roman"/>
          <w:sz w:val="24"/>
          <w:szCs w:val="24"/>
        </w:rPr>
      </w:pPr>
      <w:bookmarkStart w:id="4" w:name="_Toc233511156"/>
      <w:bookmarkStart w:id="5" w:name="_Toc233511575"/>
      <w:bookmarkStart w:id="6" w:name="_Toc389461855"/>
      <w:bookmarkStart w:id="7" w:name="_Toc124330364"/>
      <w:r w:rsidRPr="004F3CA2">
        <w:rPr>
          <w:rFonts w:cs="Times New Roman"/>
          <w:sz w:val="24"/>
          <w:szCs w:val="24"/>
        </w:rPr>
        <w:t>GOAL</w:t>
      </w:r>
      <w:r w:rsidR="004D30B4" w:rsidRPr="004F3CA2">
        <w:rPr>
          <w:rFonts w:cs="Times New Roman"/>
          <w:sz w:val="24"/>
          <w:szCs w:val="24"/>
        </w:rPr>
        <w:t xml:space="preserve">S </w:t>
      </w:r>
      <w:r w:rsidR="008904A4" w:rsidRPr="004F3CA2">
        <w:rPr>
          <w:rFonts w:cs="Times New Roman"/>
          <w:sz w:val="24"/>
          <w:szCs w:val="24"/>
        </w:rPr>
        <w:t xml:space="preserve">AND OBJECTIVES </w:t>
      </w:r>
      <w:r w:rsidR="004D30B4" w:rsidRPr="004F3CA2">
        <w:rPr>
          <w:rFonts w:cs="Times New Roman"/>
          <w:sz w:val="24"/>
          <w:szCs w:val="24"/>
        </w:rPr>
        <w:t>OF THE DIETETICS PROGRAM</w:t>
      </w:r>
      <w:bookmarkEnd w:id="4"/>
      <w:bookmarkEnd w:id="5"/>
      <w:bookmarkEnd w:id="6"/>
      <w:bookmarkEnd w:id="7"/>
    </w:p>
    <w:p w14:paraId="6C5C41A5" w14:textId="2A4F37E6" w:rsidR="007909BF" w:rsidRPr="004F3CA2" w:rsidRDefault="007909BF" w:rsidP="007909BF">
      <w:pPr>
        <w:rPr>
          <w:rFonts w:ascii="Times New Roman" w:hAnsi="Times New Roman"/>
        </w:rPr>
      </w:pPr>
    </w:p>
    <w:p w14:paraId="560A54AF" w14:textId="77777777" w:rsidR="007909BF" w:rsidRPr="004F3CA2" w:rsidRDefault="007909BF" w:rsidP="00175D34">
      <w:pPr>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Current Program Mission, Goals and Objectives</w:t>
      </w:r>
    </w:p>
    <w:p w14:paraId="655F9ADC" w14:textId="77777777" w:rsidR="007909BF" w:rsidRPr="004F3CA2" w:rsidRDefault="007909BF" w:rsidP="007909BF">
      <w:pPr>
        <w:widowControl w:val="0"/>
        <w:autoSpaceDE w:val="0"/>
        <w:autoSpaceDN w:val="0"/>
        <w:spacing w:before="141" w:line="259" w:lineRule="auto"/>
        <w:ind w:left="100" w:right="90"/>
        <w:rPr>
          <w:rFonts w:ascii="Times New Roman" w:eastAsia="Times New Roman" w:hAnsi="Times New Roman"/>
          <w:sz w:val="22"/>
          <w:szCs w:val="22"/>
          <w:lang w:bidi="en-US"/>
        </w:rPr>
      </w:pPr>
      <w:r w:rsidRPr="004F3CA2">
        <w:rPr>
          <w:rFonts w:ascii="Times New Roman" w:eastAsia="Times New Roman" w:hAnsi="Times New Roman"/>
          <w:b/>
          <w:sz w:val="22"/>
          <w:szCs w:val="22"/>
          <w:lang w:bidi="en-US"/>
        </w:rPr>
        <w:t xml:space="preserve">Mission: </w:t>
      </w:r>
      <w:r w:rsidRPr="004F3CA2">
        <w:rPr>
          <w:rFonts w:ascii="Times New Roman" w:eastAsia="Times New Roman" w:hAnsi="Times New Roman"/>
          <w:sz w:val="22"/>
          <w:szCs w:val="22"/>
          <w:lang w:bidi="en-US"/>
        </w:rPr>
        <w:t>The Dietetics program mission is “</w:t>
      </w:r>
      <w:r w:rsidRPr="00C446EF">
        <w:rPr>
          <w:rFonts w:ascii="Times New Roman" w:eastAsia="Times New Roman" w:hAnsi="Times New Roman"/>
          <w:sz w:val="22"/>
          <w:szCs w:val="22"/>
          <w:lang w:bidi="en-US"/>
        </w:rPr>
        <w:t>to prepare students for supervised practice leading to eligibility for the CDR credentialing exam to become a Registered Dietitian Nutritionist (RDN),</w:t>
      </w:r>
      <w:r w:rsidRPr="004F3CA2">
        <w:rPr>
          <w:rFonts w:ascii="Times New Roman" w:eastAsia="Times New Roman" w:hAnsi="Times New Roman"/>
          <w:sz w:val="22"/>
          <w:szCs w:val="22"/>
          <w:lang w:bidi="en-US"/>
        </w:rPr>
        <w:t xml:space="preserve"> and as future dietetic leaders to apply their food and nutrition knowledge and skills wisely in both their personal and professional lives”.</w:t>
      </w:r>
    </w:p>
    <w:p w14:paraId="1FC4C93C" w14:textId="77777777" w:rsidR="007909BF" w:rsidRPr="004F3CA2" w:rsidRDefault="007909BF" w:rsidP="007909BF">
      <w:pPr>
        <w:widowControl w:val="0"/>
        <w:autoSpaceDE w:val="0"/>
        <w:autoSpaceDN w:val="0"/>
        <w:spacing w:before="4"/>
        <w:rPr>
          <w:rFonts w:ascii="Times New Roman" w:eastAsia="Times New Roman" w:hAnsi="Times New Roman"/>
          <w:sz w:val="34"/>
          <w:szCs w:val="22"/>
          <w:lang w:bidi="en-US"/>
        </w:rPr>
      </w:pPr>
    </w:p>
    <w:p w14:paraId="5B68B812" w14:textId="77777777" w:rsidR="007909BF" w:rsidRPr="004F3CA2" w:rsidRDefault="007909BF" w:rsidP="00175D34">
      <w:pPr>
        <w:ind w:left="110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Program Goal 1:</w:t>
      </w:r>
    </w:p>
    <w:p w14:paraId="5B6A69FF" w14:textId="77777777" w:rsidR="007909BF" w:rsidRPr="004F3CA2" w:rsidRDefault="007909BF" w:rsidP="007909BF">
      <w:pPr>
        <w:widowControl w:val="0"/>
        <w:autoSpaceDE w:val="0"/>
        <w:autoSpaceDN w:val="0"/>
        <w:spacing w:before="8"/>
        <w:rPr>
          <w:rFonts w:ascii="Times New Roman" w:eastAsia="Times New Roman" w:hAnsi="Times New Roman"/>
          <w:b/>
          <w:sz w:val="22"/>
          <w:szCs w:val="22"/>
          <w:lang w:bidi="en-US"/>
        </w:rPr>
      </w:pPr>
    </w:p>
    <w:p w14:paraId="1C714537" w14:textId="77777777" w:rsidR="007909BF" w:rsidRPr="004F3CA2" w:rsidRDefault="007909BF" w:rsidP="007909BF">
      <w:pPr>
        <w:widowControl w:val="0"/>
        <w:autoSpaceDE w:val="0"/>
        <w:autoSpaceDN w:val="0"/>
        <w:spacing w:line="259" w:lineRule="auto"/>
        <w:ind w:left="1540" w:right="123"/>
        <w:rPr>
          <w:rFonts w:ascii="Times New Roman" w:eastAsia="Times New Roman" w:hAnsi="Times New Roman"/>
          <w:sz w:val="22"/>
          <w:szCs w:val="22"/>
          <w:lang w:bidi="en-US"/>
        </w:rPr>
      </w:pPr>
      <w:r w:rsidRPr="00C446EF">
        <w:rPr>
          <w:rFonts w:ascii="Times New Roman" w:eastAsia="Times New Roman" w:hAnsi="Times New Roman"/>
          <w:sz w:val="22"/>
          <w:szCs w:val="22"/>
          <w:lang w:bidi="en-US"/>
        </w:rPr>
        <w:t>Prepare competent graduates for supervised practice and success on the registration exam</w:t>
      </w:r>
      <w:r w:rsidRPr="004F3CA2">
        <w:rPr>
          <w:rFonts w:ascii="Times New Roman" w:eastAsia="Times New Roman" w:hAnsi="Times New Roman"/>
          <w:sz w:val="22"/>
          <w:szCs w:val="22"/>
          <w:lang w:bidi="en-US"/>
        </w:rPr>
        <w:t>, entry-level employment and advanced education who will utilize their knowledge and skills in dietetics, food and nutrition.</w:t>
      </w:r>
    </w:p>
    <w:p w14:paraId="4078FFD6" w14:textId="77777777" w:rsidR="007909BF" w:rsidRPr="004F3CA2" w:rsidRDefault="007909BF" w:rsidP="007909BF">
      <w:pPr>
        <w:widowControl w:val="0"/>
        <w:autoSpaceDE w:val="0"/>
        <w:autoSpaceDN w:val="0"/>
        <w:rPr>
          <w:rFonts w:ascii="Times New Roman" w:eastAsia="Times New Roman" w:hAnsi="Times New Roman"/>
          <w:szCs w:val="22"/>
          <w:lang w:bidi="en-US"/>
        </w:rPr>
      </w:pPr>
    </w:p>
    <w:p w14:paraId="7CFB78B3" w14:textId="77777777" w:rsidR="007909BF" w:rsidRPr="004F3CA2" w:rsidRDefault="007909BF" w:rsidP="007909BF">
      <w:pPr>
        <w:widowControl w:val="0"/>
        <w:autoSpaceDE w:val="0"/>
        <w:autoSpaceDN w:val="0"/>
        <w:spacing w:before="5"/>
        <w:rPr>
          <w:rFonts w:ascii="Times New Roman" w:eastAsia="Times New Roman" w:hAnsi="Times New Roman"/>
          <w:sz w:val="27"/>
          <w:szCs w:val="22"/>
          <w:lang w:bidi="en-US"/>
        </w:rPr>
      </w:pPr>
    </w:p>
    <w:p w14:paraId="56526190" w14:textId="77777777" w:rsidR="007909BF" w:rsidRPr="004F3CA2" w:rsidRDefault="007909BF" w:rsidP="00175D34">
      <w:pPr>
        <w:ind w:left="110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Program Objectives for Goal 1:</w:t>
      </w:r>
    </w:p>
    <w:p w14:paraId="3175B8F1" w14:textId="77777777" w:rsidR="007909BF" w:rsidRPr="004F3CA2" w:rsidRDefault="007909BF" w:rsidP="007909BF">
      <w:pPr>
        <w:widowControl w:val="0"/>
        <w:autoSpaceDE w:val="0"/>
        <w:autoSpaceDN w:val="0"/>
        <w:spacing w:before="8"/>
        <w:rPr>
          <w:rFonts w:ascii="Times New Roman" w:eastAsia="Times New Roman" w:hAnsi="Times New Roman"/>
          <w:b/>
          <w:sz w:val="22"/>
          <w:szCs w:val="22"/>
          <w:lang w:bidi="en-US"/>
        </w:rPr>
      </w:pPr>
    </w:p>
    <w:p w14:paraId="0C44B10C" w14:textId="26FA4687" w:rsidR="007909BF" w:rsidRPr="004F3CA2" w:rsidRDefault="007909BF" w:rsidP="007909BF">
      <w:pPr>
        <w:widowControl w:val="0"/>
        <w:autoSpaceDE w:val="0"/>
        <w:autoSpaceDN w:val="0"/>
        <w:ind w:left="2260"/>
        <w:rPr>
          <w:rFonts w:ascii="Times New Roman" w:eastAsia="Times New Roman" w:hAnsi="Times New Roman"/>
          <w:i/>
          <w:sz w:val="22"/>
          <w:szCs w:val="22"/>
          <w:lang w:bidi="en-US"/>
        </w:rPr>
      </w:pPr>
      <w:r w:rsidRPr="004F3CA2">
        <w:rPr>
          <w:rFonts w:ascii="Times New Roman" w:eastAsia="Times New Roman" w:hAnsi="Times New Roman"/>
          <w:sz w:val="22"/>
          <w:szCs w:val="22"/>
          <w:lang w:bidi="en-US"/>
        </w:rPr>
        <w:t xml:space="preserve">Objective #1: </w:t>
      </w:r>
      <w:r w:rsidRPr="004F3CA2">
        <w:rPr>
          <w:rFonts w:ascii="Times New Roman" w:eastAsia="Times New Roman" w:hAnsi="Times New Roman"/>
          <w:i/>
          <w:sz w:val="22"/>
          <w:szCs w:val="22"/>
          <w:lang w:bidi="en-US"/>
        </w:rPr>
        <w:t>ACEND REQUIRED</w:t>
      </w:r>
    </w:p>
    <w:p w14:paraId="6A708128" w14:textId="77777777" w:rsidR="00175D34" w:rsidRPr="004F3CA2" w:rsidRDefault="00175D34" w:rsidP="007909BF">
      <w:pPr>
        <w:widowControl w:val="0"/>
        <w:autoSpaceDE w:val="0"/>
        <w:autoSpaceDN w:val="0"/>
        <w:ind w:left="2260"/>
        <w:rPr>
          <w:rFonts w:ascii="Times New Roman" w:eastAsia="Times New Roman" w:hAnsi="Times New Roman"/>
          <w:i/>
          <w:sz w:val="22"/>
          <w:szCs w:val="22"/>
          <w:lang w:bidi="en-US"/>
        </w:rPr>
      </w:pPr>
    </w:p>
    <w:p w14:paraId="4248D561" w14:textId="47D3E4B8" w:rsidR="007909BF" w:rsidRPr="004F3CA2" w:rsidRDefault="00175D34" w:rsidP="00175D34">
      <w:pPr>
        <w:ind w:left="17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 xml:space="preserve"> </w:t>
      </w:r>
      <w:r w:rsidR="007909BF" w:rsidRPr="004F3CA2">
        <w:rPr>
          <w:rFonts w:ascii="Times New Roman" w:eastAsia="Times New Roman" w:hAnsi="Times New Roman"/>
          <w:b/>
          <w:bCs/>
          <w:sz w:val="22"/>
          <w:szCs w:val="22"/>
          <w:lang w:bidi="en-US"/>
        </w:rPr>
        <w:t>Supervised practice application rate:</w:t>
      </w:r>
    </w:p>
    <w:p w14:paraId="7F2EB0AB" w14:textId="77777777" w:rsidR="007909BF" w:rsidRPr="004F3CA2" w:rsidRDefault="007909BF" w:rsidP="007909BF">
      <w:pPr>
        <w:widowControl w:val="0"/>
        <w:autoSpaceDE w:val="0"/>
        <w:autoSpaceDN w:val="0"/>
        <w:spacing w:before="182" w:line="259" w:lineRule="auto"/>
        <w:ind w:left="2981" w:right="208"/>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At least 60% of program graduates apply for admission to a supervised practice program prior to or within 12 months of graduation.</w:t>
      </w:r>
    </w:p>
    <w:p w14:paraId="3D3C866F" w14:textId="77777777" w:rsidR="007909BF" w:rsidRPr="004F3CA2" w:rsidRDefault="007909BF" w:rsidP="007909BF">
      <w:pPr>
        <w:widowControl w:val="0"/>
        <w:autoSpaceDE w:val="0"/>
        <w:autoSpaceDN w:val="0"/>
        <w:rPr>
          <w:rFonts w:ascii="Times New Roman" w:eastAsia="Times New Roman" w:hAnsi="Times New Roman"/>
          <w:szCs w:val="22"/>
          <w:lang w:bidi="en-US"/>
        </w:rPr>
      </w:pPr>
    </w:p>
    <w:p w14:paraId="305C5F3C" w14:textId="62BE5E88" w:rsidR="002A1525" w:rsidRDefault="002A1525" w:rsidP="007909BF">
      <w:pPr>
        <w:widowControl w:val="0"/>
        <w:autoSpaceDE w:val="0"/>
        <w:autoSpaceDN w:val="0"/>
        <w:spacing w:before="4"/>
        <w:rPr>
          <w:rFonts w:ascii="Times New Roman" w:eastAsia="Times New Roman" w:hAnsi="Times New Roman"/>
          <w:sz w:val="27"/>
          <w:szCs w:val="22"/>
          <w:lang w:bidi="en-US"/>
        </w:rPr>
      </w:pPr>
    </w:p>
    <w:p w14:paraId="65EF38C2" w14:textId="77777777" w:rsidR="00CF6C95" w:rsidRPr="004F3CA2" w:rsidRDefault="00CF6C95" w:rsidP="007909BF">
      <w:pPr>
        <w:widowControl w:val="0"/>
        <w:autoSpaceDE w:val="0"/>
        <w:autoSpaceDN w:val="0"/>
        <w:spacing w:before="4"/>
        <w:rPr>
          <w:rFonts w:ascii="Times New Roman" w:eastAsia="Times New Roman" w:hAnsi="Times New Roman"/>
          <w:sz w:val="27"/>
          <w:szCs w:val="22"/>
          <w:lang w:bidi="en-US"/>
        </w:rPr>
      </w:pPr>
    </w:p>
    <w:p w14:paraId="3C3D6A2A" w14:textId="1B1E902C" w:rsidR="002A1525" w:rsidRPr="004F3CA2" w:rsidRDefault="002A1525" w:rsidP="007909BF">
      <w:pPr>
        <w:widowControl w:val="0"/>
        <w:autoSpaceDE w:val="0"/>
        <w:autoSpaceDN w:val="0"/>
        <w:spacing w:before="4"/>
        <w:rPr>
          <w:rFonts w:ascii="Times New Roman" w:eastAsia="Times New Roman" w:hAnsi="Times New Roman"/>
          <w:sz w:val="27"/>
          <w:szCs w:val="22"/>
          <w:lang w:bidi="en-US"/>
        </w:rPr>
      </w:pPr>
    </w:p>
    <w:p w14:paraId="723EA591" w14:textId="77777777" w:rsidR="00175D34" w:rsidRPr="004F3CA2" w:rsidRDefault="00175D34" w:rsidP="007909BF">
      <w:pPr>
        <w:widowControl w:val="0"/>
        <w:autoSpaceDE w:val="0"/>
        <w:autoSpaceDN w:val="0"/>
        <w:spacing w:before="4"/>
        <w:rPr>
          <w:rFonts w:ascii="Times New Roman" w:eastAsia="Times New Roman" w:hAnsi="Times New Roman"/>
          <w:sz w:val="27"/>
          <w:szCs w:val="22"/>
          <w:lang w:bidi="en-US"/>
        </w:rPr>
      </w:pPr>
    </w:p>
    <w:p w14:paraId="11906B59" w14:textId="77777777" w:rsidR="007909BF" w:rsidRPr="004F3CA2" w:rsidRDefault="007909BF" w:rsidP="007909BF">
      <w:pPr>
        <w:widowControl w:val="0"/>
        <w:autoSpaceDE w:val="0"/>
        <w:autoSpaceDN w:val="0"/>
        <w:ind w:left="2260"/>
        <w:rPr>
          <w:rFonts w:ascii="Times New Roman" w:eastAsia="Times New Roman" w:hAnsi="Times New Roman"/>
          <w:i/>
          <w:sz w:val="22"/>
          <w:szCs w:val="22"/>
          <w:lang w:bidi="en-US"/>
        </w:rPr>
      </w:pPr>
      <w:r w:rsidRPr="004F3CA2">
        <w:rPr>
          <w:rFonts w:ascii="Times New Roman" w:eastAsia="Times New Roman" w:hAnsi="Times New Roman"/>
          <w:sz w:val="22"/>
          <w:szCs w:val="22"/>
          <w:lang w:bidi="en-US"/>
        </w:rPr>
        <w:t xml:space="preserve">Objective #2: </w:t>
      </w:r>
      <w:r w:rsidRPr="004F3CA2">
        <w:rPr>
          <w:rFonts w:ascii="Times New Roman" w:eastAsia="Times New Roman" w:hAnsi="Times New Roman"/>
          <w:i/>
          <w:sz w:val="22"/>
          <w:szCs w:val="22"/>
          <w:lang w:bidi="en-US"/>
        </w:rPr>
        <w:t>ACEND REQUIRED</w:t>
      </w:r>
    </w:p>
    <w:p w14:paraId="2C182C1C" w14:textId="77777777" w:rsidR="00175D34" w:rsidRPr="004F3CA2" w:rsidRDefault="00175D34" w:rsidP="00175D34">
      <w:pPr>
        <w:ind w:left="1828" w:firstLine="432"/>
        <w:rPr>
          <w:rFonts w:ascii="Times New Roman" w:eastAsia="Times New Roman" w:hAnsi="Times New Roman"/>
          <w:b/>
          <w:bCs/>
          <w:sz w:val="22"/>
          <w:szCs w:val="22"/>
          <w:lang w:bidi="en-US"/>
        </w:rPr>
      </w:pPr>
    </w:p>
    <w:p w14:paraId="6C72F458" w14:textId="6862A9C7" w:rsidR="007909BF" w:rsidRPr="004F3CA2" w:rsidRDefault="007909BF" w:rsidP="00175D34">
      <w:pPr>
        <w:ind w:left="18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Supervised practice acceptance rate:</w:t>
      </w:r>
    </w:p>
    <w:p w14:paraId="1114CAF5" w14:textId="77777777" w:rsidR="007909BF" w:rsidRPr="004F3CA2" w:rsidRDefault="007909BF" w:rsidP="007909BF">
      <w:pPr>
        <w:widowControl w:val="0"/>
        <w:autoSpaceDE w:val="0"/>
        <w:autoSpaceDN w:val="0"/>
        <w:spacing w:before="179" w:line="259" w:lineRule="auto"/>
        <w:ind w:left="2981" w:right="356"/>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Of program graduates who apply to a supervised practice program, at least 60% are admitted within 12 months of graduation.</w:t>
      </w:r>
    </w:p>
    <w:p w14:paraId="65BADD90" w14:textId="77777777" w:rsidR="007909BF" w:rsidRPr="004F3CA2" w:rsidRDefault="007909BF" w:rsidP="007909BF">
      <w:pPr>
        <w:widowControl w:val="0"/>
        <w:autoSpaceDE w:val="0"/>
        <w:autoSpaceDN w:val="0"/>
        <w:rPr>
          <w:rFonts w:ascii="Times New Roman" w:eastAsia="Times New Roman" w:hAnsi="Times New Roman"/>
          <w:szCs w:val="22"/>
          <w:lang w:bidi="en-US"/>
        </w:rPr>
      </w:pPr>
    </w:p>
    <w:p w14:paraId="4CD2BEDE" w14:textId="77777777" w:rsidR="007909BF" w:rsidRPr="004F3CA2" w:rsidRDefault="007909BF" w:rsidP="007909BF">
      <w:pPr>
        <w:widowControl w:val="0"/>
        <w:autoSpaceDE w:val="0"/>
        <w:autoSpaceDN w:val="0"/>
        <w:spacing w:before="7"/>
        <w:rPr>
          <w:rFonts w:ascii="Times New Roman" w:eastAsia="Times New Roman" w:hAnsi="Times New Roman"/>
          <w:sz w:val="27"/>
          <w:szCs w:val="22"/>
          <w:lang w:bidi="en-US"/>
        </w:rPr>
      </w:pPr>
    </w:p>
    <w:p w14:paraId="4BF13785" w14:textId="77777777" w:rsidR="007909BF" w:rsidRPr="004F3CA2" w:rsidRDefault="007909BF" w:rsidP="007909BF">
      <w:pPr>
        <w:widowControl w:val="0"/>
        <w:autoSpaceDE w:val="0"/>
        <w:autoSpaceDN w:val="0"/>
        <w:ind w:left="226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Objective #3:</w:t>
      </w:r>
    </w:p>
    <w:p w14:paraId="2007962A" w14:textId="77777777" w:rsidR="00175D34" w:rsidRPr="004F3CA2" w:rsidRDefault="00175D34" w:rsidP="00175D34">
      <w:pPr>
        <w:ind w:left="1828" w:firstLine="432"/>
        <w:rPr>
          <w:rFonts w:ascii="Times New Roman" w:eastAsia="Times New Roman" w:hAnsi="Times New Roman"/>
          <w:b/>
          <w:bCs/>
          <w:sz w:val="22"/>
          <w:szCs w:val="22"/>
          <w:lang w:bidi="en-US"/>
        </w:rPr>
      </w:pPr>
    </w:p>
    <w:p w14:paraId="72E050A8" w14:textId="5E1888A5" w:rsidR="00175D34" w:rsidRPr="004F3CA2" w:rsidRDefault="007909BF" w:rsidP="00175D34">
      <w:pPr>
        <w:ind w:left="18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Other: Non-supervised practice employment rate:</w:t>
      </w:r>
    </w:p>
    <w:p w14:paraId="123A8C40" w14:textId="77777777" w:rsidR="007909BF" w:rsidRPr="004F3CA2" w:rsidRDefault="007909BF" w:rsidP="007909BF">
      <w:pPr>
        <w:widowControl w:val="0"/>
        <w:autoSpaceDE w:val="0"/>
        <w:autoSpaceDN w:val="0"/>
        <w:spacing w:before="181" w:line="259" w:lineRule="auto"/>
        <w:ind w:left="2981" w:right="306"/>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Within 12 months of completion from their dietetics program, 65% of program graduates not accepted to supervised practice programs or enrolled in advanced education will be employed in food and</w:t>
      </w:r>
    </w:p>
    <w:p w14:paraId="72C828AC" w14:textId="77777777" w:rsidR="007909BF" w:rsidRPr="004F3CA2" w:rsidRDefault="007909BF" w:rsidP="007909BF">
      <w:pPr>
        <w:widowControl w:val="0"/>
        <w:autoSpaceDE w:val="0"/>
        <w:autoSpaceDN w:val="0"/>
        <w:spacing w:line="252" w:lineRule="exact"/>
        <w:ind w:left="3701"/>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nutrition-related jobs.</w:t>
      </w:r>
    </w:p>
    <w:p w14:paraId="736AE90C" w14:textId="77777777" w:rsidR="007909BF" w:rsidRPr="004F3CA2" w:rsidRDefault="007909BF" w:rsidP="007909BF">
      <w:pPr>
        <w:widowControl w:val="0"/>
        <w:autoSpaceDE w:val="0"/>
        <w:autoSpaceDN w:val="0"/>
        <w:spacing w:line="252" w:lineRule="exact"/>
        <w:ind w:left="3701"/>
        <w:rPr>
          <w:rFonts w:ascii="Times New Roman" w:eastAsia="Times New Roman" w:hAnsi="Times New Roman"/>
          <w:sz w:val="22"/>
          <w:szCs w:val="22"/>
          <w:lang w:bidi="en-US"/>
        </w:rPr>
      </w:pPr>
    </w:p>
    <w:p w14:paraId="0516DA9E" w14:textId="77777777" w:rsidR="007909BF" w:rsidRPr="004F3CA2" w:rsidRDefault="007909BF" w:rsidP="007909BF">
      <w:pPr>
        <w:widowControl w:val="0"/>
        <w:autoSpaceDE w:val="0"/>
        <w:autoSpaceDN w:val="0"/>
        <w:spacing w:line="252" w:lineRule="exact"/>
        <w:ind w:left="3701"/>
        <w:rPr>
          <w:rFonts w:ascii="Times New Roman" w:eastAsia="Times New Roman" w:hAnsi="Times New Roman"/>
          <w:sz w:val="22"/>
          <w:szCs w:val="22"/>
          <w:lang w:bidi="en-US"/>
        </w:rPr>
      </w:pPr>
    </w:p>
    <w:p w14:paraId="58CD9F63" w14:textId="77777777" w:rsidR="007909BF" w:rsidRPr="004F3CA2" w:rsidRDefault="007909BF" w:rsidP="007909BF">
      <w:pPr>
        <w:widowControl w:val="0"/>
        <w:autoSpaceDE w:val="0"/>
        <w:autoSpaceDN w:val="0"/>
        <w:spacing w:before="81"/>
        <w:ind w:left="226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Objective #4</w:t>
      </w:r>
    </w:p>
    <w:p w14:paraId="7FCA57D6" w14:textId="77777777" w:rsidR="00175D34" w:rsidRPr="004F3CA2" w:rsidRDefault="00175D34" w:rsidP="00175D34">
      <w:pPr>
        <w:ind w:left="1828" w:firstLine="432"/>
        <w:rPr>
          <w:rFonts w:ascii="Times New Roman" w:eastAsia="Times New Roman" w:hAnsi="Times New Roman"/>
          <w:b/>
          <w:bCs/>
          <w:sz w:val="22"/>
          <w:szCs w:val="22"/>
          <w:lang w:bidi="en-US"/>
        </w:rPr>
      </w:pPr>
    </w:p>
    <w:p w14:paraId="63687773" w14:textId="3A6996C8" w:rsidR="007909BF" w:rsidRPr="004F3CA2" w:rsidRDefault="007909BF" w:rsidP="00175D34">
      <w:pPr>
        <w:ind w:left="18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Other: Non-supervised practice advanced education enrollment rate:</w:t>
      </w:r>
    </w:p>
    <w:p w14:paraId="39BB527E" w14:textId="77777777" w:rsidR="007909BF" w:rsidRPr="004F3CA2" w:rsidRDefault="007909BF" w:rsidP="007909BF">
      <w:pPr>
        <w:widowControl w:val="0"/>
        <w:autoSpaceDE w:val="0"/>
        <w:autoSpaceDN w:val="0"/>
        <w:spacing w:before="182" w:line="259" w:lineRule="auto"/>
        <w:ind w:left="2981"/>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Within 12 months of completion of their dietetics program, 20% of program graduates not accepted to supervised practice programs or employed in food and nutrition-related jobs will be enrolled in an advanced education program.</w:t>
      </w:r>
    </w:p>
    <w:p w14:paraId="62586BD6" w14:textId="77777777" w:rsidR="007909BF" w:rsidRPr="004F3CA2" w:rsidRDefault="007909BF" w:rsidP="007909BF">
      <w:pPr>
        <w:widowControl w:val="0"/>
        <w:autoSpaceDE w:val="0"/>
        <w:autoSpaceDN w:val="0"/>
        <w:rPr>
          <w:rFonts w:ascii="Times New Roman" w:eastAsia="Times New Roman" w:hAnsi="Times New Roman"/>
          <w:szCs w:val="22"/>
          <w:lang w:bidi="en-US"/>
        </w:rPr>
      </w:pPr>
    </w:p>
    <w:p w14:paraId="752DD631" w14:textId="2811404D" w:rsidR="007909BF" w:rsidRPr="004F3CA2" w:rsidRDefault="00175D34" w:rsidP="007909BF">
      <w:pPr>
        <w:widowControl w:val="0"/>
        <w:autoSpaceDE w:val="0"/>
        <w:autoSpaceDN w:val="0"/>
        <w:spacing w:before="5"/>
        <w:rPr>
          <w:rFonts w:ascii="Times New Roman" w:eastAsia="Times New Roman" w:hAnsi="Times New Roman"/>
          <w:sz w:val="27"/>
          <w:szCs w:val="22"/>
          <w:lang w:bidi="en-US"/>
        </w:rPr>
      </w:pPr>
      <w:r w:rsidRPr="004F3CA2">
        <w:rPr>
          <w:rFonts w:ascii="Times New Roman" w:eastAsia="Times New Roman" w:hAnsi="Times New Roman"/>
          <w:sz w:val="27"/>
          <w:szCs w:val="22"/>
          <w:lang w:bidi="en-US"/>
        </w:rPr>
        <w:tab/>
      </w:r>
    </w:p>
    <w:p w14:paraId="7A7F13C1" w14:textId="77777777" w:rsidR="007909BF" w:rsidRPr="004F3CA2" w:rsidRDefault="007909BF" w:rsidP="00190D61">
      <w:pPr>
        <w:widowControl w:val="0"/>
        <w:autoSpaceDE w:val="0"/>
        <w:autoSpaceDN w:val="0"/>
        <w:ind w:left="226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Objective #5</w:t>
      </w:r>
    </w:p>
    <w:p w14:paraId="47E60C96" w14:textId="77777777" w:rsidR="00190D61" w:rsidRPr="004F3CA2" w:rsidRDefault="00190D61" w:rsidP="00190D61">
      <w:pPr>
        <w:ind w:left="1828" w:firstLine="432"/>
        <w:rPr>
          <w:rFonts w:ascii="Times New Roman" w:eastAsia="Times New Roman" w:hAnsi="Times New Roman"/>
          <w:b/>
          <w:bCs/>
          <w:sz w:val="22"/>
          <w:szCs w:val="22"/>
          <w:lang w:bidi="en-US"/>
        </w:rPr>
      </w:pPr>
    </w:p>
    <w:p w14:paraId="7825B9FD" w14:textId="611A456B" w:rsidR="007909BF" w:rsidRPr="004F3CA2" w:rsidRDefault="007909BF" w:rsidP="00190D61">
      <w:pPr>
        <w:ind w:left="1828" w:firstLine="432"/>
        <w:rPr>
          <w:rFonts w:ascii="Times New Roman" w:eastAsia="Times New Roman" w:hAnsi="Times New Roman"/>
          <w:b/>
          <w:bCs/>
          <w:i/>
          <w:sz w:val="22"/>
          <w:szCs w:val="22"/>
          <w:lang w:bidi="en-US"/>
        </w:rPr>
      </w:pPr>
      <w:r w:rsidRPr="004F3CA2">
        <w:rPr>
          <w:rFonts w:ascii="Times New Roman" w:eastAsia="Times New Roman" w:hAnsi="Times New Roman"/>
          <w:b/>
          <w:bCs/>
          <w:sz w:val="22"/>
          <w:szCs w:val="22"/>
          <w:lang w:bidi="en-US"/>
        </w:rPr>
        <w:t xml:space="preserve">One-year pass rate: </w:t>
      </w:r>
      <w:r w:rsidRPr="004F3CA2">
        <w:rPr>
          <w:rFonts w:ascii="Times New Roman" w:eastAsia="Times New Roman" w:hAnsi="Times New Roman"/>
          <w:i/>
          <w:sz w:val="22"/>
          <w:szCs w:val="22"/>
          <w:lang w:bidi="en-US"/>
        </w:rPr>
        <w:t>ACEND REQUIRED</w:t>
      </w:r>
    </w:p>
    <w:p w14:paraId="5A5D07E2" w14:textId="77777777" w:rsidR="007909BF" w:rsidRPr="004F3CA2" w:rsidRDefault="007909BF" w:rsidP="007909BF">
      <w:pPr>
        <w:widowControl w:val="0"/>
        <w:autoSpaceDE w:val="0"/>
        <w:autoSpaceDN w:val="0"/>
        <w:spacing w:before="181" w:line="259" w:lineRule="auto"/>
        <w:ind w:left="2981" w:right="303"/>
        <w:jc w:val="both"/>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The program’s one-year pass rate (graduates who pass the registration exam within one year of first attempt) on the CDR credentialing</w:t>
      </w:r>
      <w:r w:rsidRPr="004F3CA2">
        <w:rPr>
          <w:rFonts w:ascii="Times New Roman" w:eastAsia="Times New Roman" w:hAnsi="Times New Roman"/>
          <w:spacing w:val="-24"/>
          <w:sz w:val="22"/>
          <w:szCs w:val="22"/>
          <w:lang w:bidi="en-US"/>
        </w:rPr>
        <w:t xml:space="preserve"> </w:t>
      </w:r>
      <w:r w:rsidRPr="004F3CA2">
        <w:rPr>
          <w:rFonts w:ascii="Times New Roman" w:eastAsia="Times New Roman" w:hAnsi="Times New Roman"/>
          <w:sz w:val="22"/>
          <w:szCs w:val="22"/>
          <w:lang w:bidi="en-US"/>
        </w:rPr>
        <w:t>exam for dietitian nutritionists is at least</w:t>
      </w:r>
      <w:r w:rsidRPr="004F3CA2">
        <w:rPr>
          <w:rFonts w:ascii="Times New Roman" w:eastAsia="Times New Roman" w:hAnsi="Times New Roman"/>
          <w:spacing w:val="-2"/>
          <w:sz w:val="22"/>
          <w:szCs w:val="22"/>
          <w:lang w:bidi="en-US"/>
        </w:rPr>
        <w:t xml:space="preserve"> </w:t>
      </w:r>
      <w:r w:rsidRPr="004F3CA2">
        <w:rPr>
          <w:rFonts w:ascii="Times New Roman" w:eastAsia="Times New Roman" w:hAnsi="Times New Roman"/>
          <w:sz w:val="22"/>
          <w:szCs w:val="22"/>
          <w:lang w:bidi="en-US"/>
        </w:rPr>
        <w:t>80%.</w:t>
      </w:r>
    </w:p>
    <w:p w14:paraId="3E045560" w14:textId="77777777" w:rsidR="007909BF" w:rsidRPr="004F3CA2" w:rsidRDefault="007909BF" w:rsidP="007909BF">
      <w:pPr>
        <w:widowControl w:val="0"/>
        <w:autoSpaceDE w:val="0"/>
        <w:autoSpaceDN w:val="0"/>
        <w:rPr>
          <w:rFonts w:ascii="Times New Roman" w:eastAsia="Times New Roman" w:hAnsi="Times New Roman"/>
          <w:szCs w:val="22"/>
          <w:lang w:bidi="en-US"/>
        </w:rPr>
      </w:pPr>
    </w:p>
    <w:p w14:paraId="474C0969" w14:textId="77777777" w:rsidR="007909BF" w:rsidRPr="004F3CA2" w:rsidRDefault="007909BF" w:rsidP="007909BF">
      <w:pPr>
        <w:widowControl w:val="0"/>
        <w:autoSpaceDE w:val="0"/>
        <w:autoSpaceDN w:val="0"/>
        <w:spacing w:before="6"/>
        <w:rPr>
          <w:rFonts w:ascii="Times New Roman" w:eastAsia="Times New Roman" w:hAnsi="Times New Roman"/>
          <w:sz w:val="27"/>
          <w:szCs w:val="22"/>
          <w:lang w:bidi="en-US"/>
        </w:rPr>
      </w:pPr>
    </w:p>
    <w:p w14:paraId="4B11CA33" w14:textId="77777777" w:rsidR="007909BF" w:rsidRPr="004F3CA2" w:rsidRDefault="007909BF" w:rsidP="007909BF">
      <w:pPr>
        <w:widowControl w:val="0"/>
        <w:autoSpaceDE w:val="0"/>
        <w:autoSpaceDN w:val="0"/>
        <w:ind w:left="226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Objective #6:</w:t>
      </w:r>
    </w:p>
    <w:p w14:paraId="64FABAA1" w14:textId="77777777" w:rsidR="00190D61" w:rsidRPr="004F3CA2" w:rsidRDefault="00190D61" w:rsidP="00190D61">
      <w:pPr>
        <w:ind w:left="1828" w:firstLine="432"/>
        <w:rPr>
          <w:rFonts w:ascii="Times New Roman" w:eastAsia="Times New Roman" w:hAnsi="Times New Roman"/>
          <w:b/>
          <w:bCs/>
          <w:sz w:val="22"/>
          <w:szCs w:val="22"/>
          <w:lang w:bidi="en-US"/>
        </w:rPr>
      </w:pPr>
    </w:p>
    <w:p w14:paraId="0486E431" w14:textId="4CC9637E" w:rsidR="007909BF" w:rsidRPr="004F3CA2" w:rsidRDefault="007909BF" w:rsidP="00190D61">
      <w:pPr>
        <w:ind w:left="18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Employer satisfaction:</w:t>
      </w:r>
    </w:p>
    <w:p w14:paraId="45ECE13A" w14:textId="77777777" w:rsidR="007909BF" w:rsidRPr="004F3CA2" w:rsidRDefault="007909BF" w:rsidP="007909BF">
      <w:pPr>
        <w:widowControl w:val="0"/>
        <w:autoSpaceDE w:val="0"/>
        <w:autoSpaceDN w:val="0"/>
        <w:spacing w:before="179" w:line="259" w:lineRule="auto"/>
        <w:ind w:left="2981" w:right="721"/>
        <w:jc w:val="both"/>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At least 80% of employers reporting will rate their DPD graduate employees’ performance during their first year of employment as moderately, very and extremely satisfied.</w:t>
      </w:r>
    </w:p>
    <w:p w14:paraId="2B89351B" w14:textId="77777777" w:rsidR="007909BF" w:rsidRPr="004F3CA2" w:rsidRDefault="007909BF" w:rsidP="007909BF">
      <w:pPr>
        <w:widowControl w:val="0"/>
        <w:autoSpaceDE w:val="0"/>
        <w:autoSpaceDN w:val="0"/>
        <w:rPr>
          <w:rFonts w:ascii="Times New Roman" w:eastAsia="Times New Roman" w:hAnsi="Times New Roman"/>
          <w:szCs w:val="22"/>
          <w:lang w:bidi="en-US"/>
        </w:rPr>
      </w:pPr>
    </w:p>
    <w:p w14:paraId="49C707C7" w14:textId="01D694E0" w:rsidR="007909BF" w:rsidRPr="004F3CA2" w:rsidRDefault="007909BF" w:rsidP="007909BF">
      <w:pPr>
        <w:widowControl w:val="0"/>
        <w:autoSpaceDE w:val="0"/>
        <w:autoSpaceDN w:val="0"/>
        <w:spacing w:before="5"/>
        <w:rPr>
          <w:rFonts w:ascii="Times New Roman" w:eastAsia="Times New Roman" w:hAnsi="Times New Roman"/>
          <w:sz w:val="27"/>
          <w:szCs w:val="22"/>
          <w:lang w:bidi="en-US"/>
        </w:rPr>
      </w:pPr>
    </w:p>
    <w:p w14:paraId="2019F572" w14:textId="77777777" w:rsidR="00190D61" w:rsidRDefault="00190D61" w:rsidP="007909BF">
      <w:pPr>
        <w:widowControl w:val="0"/>
        <w:autoSpaceDE w:val="0"/>
        <w:autoSpaceDN w:val="0"/>
        <w:spacing w:before="5"/>
        <w:rPr>
          <w:rFonts w:ascii="Times New Roman" w:eastAsia="Times New Roman" w:hAnsi="Times New Roman"/>
          <w:sz w:val="27"/>
          <w:szCs w:val="22"/>
          <w:lang w:bidi="en-US"/>
        </w:rPr>
      </w:pPr>
    </w:p>
    <w:p w14:paraId="2107D7C5" w14:textId="77777777" w:rsidR="00CF6C95" w:rsidRPr="004F3CA2" w:rsidRDefault="00CF6C95" w:rsidP="007909BF">
      <w:pPr>
        <w:widowControl w:val="0"/>
        <w:autoSpaceDE w:val="0"/>
        <w:autoSpaceDN w:val="0"/>
        <w:spacing w:before="5"/>
        <w:rPr>
          <w:rFonts w:ascii="Times New Roman" w:eastAsia="Times New Roman" w:hAnsi="Times New Roman"/>
          <w:sz w:val="27"/>
          <w:szCs w:val="22"/>
          <w:lang w:bidi="en-US"/>
        </w:rPr>
      </w:pPr>
    </w:p>
    <w:p w14:paraId="73823542" w14:textId="77777777" w:rsidR="007909BF" w:rsidRPr="004F3CA2" w:rsidRDefault="007909BF" w:rsidP="007909BF">
      <w:pPr>
        <w:widowControl w:val="0"/>
        <w:autoSpaceDE w:val="0"/>
        <w:autoSpaceDN w:val="0"/>
        <w:ind w:left="226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lastRenderedPageBreak/>
        <w:t>Objective #7:</w:t>
      </w:r>
    </w:p>
    <w:p w14:paraId="5174F0D5" w14:textId="77777777" w:rsidR="00190D61" w:rsidRPr="004F3CA2" w:rsidRDefault="00190D61" w:rsidP="00190D61">
      <w:pPr>
        <w:ind w:left="1828" w:firstLine="432"/>
        <w:rPr>
          <w:rFonts w:ascii="Times New Roman" w:eastAsia="Times New Roman" w:hAnsi="Times New Roman"/>
          <w:b/>
          <w:bCs/>
          <w:sz w:val="22"/>
          <w:szCs w:val="22"/>
          <w:lang w:bidi="en-US"/>
        </w:rPr>
      </w:pPr>
    </w:p>
    <w:p w14:paraId="65420841" w14:textId="57BB8F4A" w:rsidR="007909BF" w:rsidRPr="004F3CA2" w:rsidRDefault="007909BF" w:rsidP="00190D61">
      <w:pPr>
        <w:ind w:left="18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Alumni satisfaction:</w:t>
      </w:r>
    </w:p>
    <w:p w14:paraId="31439961" w14:textId="1ABFA1F6" w:rsidR="007909BF" w:rsidRPr="004F3CA2" w:rsidRDefault="007909BF" w:rsidP="007909BF">
      <w:pPr>
        <w:widowControl w:val="0"/>
        <w:autoSpaceDE w:val="0"/>
        <w:autoSpaceDN w:val="0"/>
        <w:spacing w:before="179" w:line="259" w:lineRule="auto"/>
        <w:ind w:left="2981" w:right="92"/>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At least 90% of employed DPD graduates reporting will rate themselves as being prepared or well prepared for their first employment position.</w:t>
      </w:r>
    </w:p>
    <w:p w14:paraId="095FEA12" w14:textId="77777777" w:rsidR="007909BF" w:rsidRPr="004F3CA2" w:rsidRDefault="007909BF" w:rsidP="007909BF">
      <w:pPr>
        <w:widowControl w:val="0"/>
        <w:autoSpaceDE w:val="0"/>
        <w:autoSpaceDN w:val="0"/>
        <w:rPr>
          <w:rFonts w:ascii="Times New Roman" w:eastAsia="Times New Roman" w:hAnsi="Times New Roman"/>
          <w:szCs w:val="22"/>
          <w:lang w:bidi="en-US"/>
        </w:rPr>
      </w:pPr>
    </w:p>
    <w:p w14:paraId="3FA3611F" w14:textId="77777777" w:rsidR="007909BF" w:rsidRPr="004F3CA2" w:rsidRDefault="007909BF" w:rsidP="007909BF">
      <w:pPr>
        <w:widowControl w:val="0"/>
        <w:autoSpaceDE w:val="0"/>
        <w:autoSpaceDN w:val="0"/>
        <w:spacing w:before="6"/>
        <w:rPr>
          <w:rFonts w:ascii="Times New Roman" w:eastAsia="Times New Roman" w:hAnsi="Times New Roman"/>
          <w:sz w:val="27"/>
          <w:szCs w:val="22"/>
          <w:lang w:bidi="en-US"/>
        </w:rPr>
      </w:pPr>
    </w:p>
    <w:p w14:paraId="79D1BF05" w14:textId="77777777" w:rsidR="007909BF" w:rsidRPr="004F3CA2" w:rsidRDefault="007909BF" w:rsidP="007909BF">
      <w:pPr>
        <w:widowControl w:val="0"/>
        <w:autoSpaceDE w:val="0"/>
        <w:autoSpaceDN w:val="0"/>
        <w:spacing w:before="1"/>
        <w:ind w:left="226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Objective #8:</w:t>
      </w:r>
    </w:p>
    <w:p w14:paraId="128CAEA5" w14:textId="77777777" w:rsidR="00190D61" w:rsidRPr="004F3CA2" w:rsidRDefault="00190D61" w:rsidP="00190D61">
      <w:pPr>
        <w:ind w:left="17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 xml:space="preserve"> </w:t>
      </w:r>
    </w:p>
    <w:p w14:paraId="7E9A1E12" w14:textId="3A14A30B" w:rsidR="007909BF" w:rsidRPr="004F3CA2" w:rsidRDefault="00190D61" w:rsidP="00190D61">
      <w:pPr>
        <w:ind w:left="1728" w:firstLine="432"/>
        <w:rPr>
          <w:rFonts w:ascii="Times New Roman" w:eastAsia="Times New Roman" w:hAnsi="Times New Roman"/>
          <w:b/>
          <w:bCs/>
          <w:i/>
          <w:sz w:val="22"/>
          <w:szCs w:val="22"/>
          <w:lang w:bidi="en-US"/>
        </w:rPr>
      </w:pPr>
      <w:r w:rsidRPr="004F3CA2">
        <w:rPr>
          <w:rFonts w:ascii="Times New Roman" w:eastAsia="Times New Roman" w:hAnsi="Times New Roman"/>
          <w:b/>
          <w:bCs/>
          <w:sz w:val="22"/>
          <w:szCs w:val="22"/>
          <w:lang w:bidi="en-US"/>
        </w:rPr>
        <w:t xml:space="preserve"> </w:t>
      </w:r>
      <w:r w:rsidR="007909BF" w:rsidRPr="004F3CA2">
        <w:rPr>
          <w:rFonts w:ascii="Times New Roman" w:eastAsia="Times New Roman" w:hAnsi="Times New Roman"/>
          <w:b/>
          <w:bCs/>
          <w:sz w:val="22"/>
          <w:szCs w:val="22"/>
          <w:lang w:bidi="en-US"/>
        </w:rPr>
        <w:t xml:space="preserve">Supervised practice program satisfaction: </w:t>
      </w:r>
      <w:r w:rsidR="007909BF" w:rsidRPr="004F3CA2">
        <w:rPr>
          <w:rFonts w:ascii="Times New Roman" w:eastAsia="Times New Roman" w:hAnsi="Times New Roman"/>
          <w:i/>
          <w:sz w:val="22"/>
          <w:szCs w:val="22"/>
          <w:lang w:bidi="en-US"/>
        </w:rPr>
        <w:t>ACEND REQUIRED</w:t>
      </w:r>
    </w:p>
    <w:p w14:paraId="79809118" w14:textId="77777777" w:rsidR="007909BF" w:rsidRPr="004F3CA2" w:rsidRDefault="007909BF" w:rsidP="007909BF">
      <w:pPr>
        <w:widowControl w:val="0"/>
        <w:autoSpaceDE w:val="0"/>
        <w:autoSpaceDN w:val="0"/>
        <w:spacing w:before="181" w:line="259" w:lineRule="auto"/>
        <w:ind w:left="2981" w:right="280"/>
        <w:jc w:val="both"/>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At least 90% of supervised practice program directors responding to a survey will rate DPD graduates as being prepared or well-prepared for their supervised practice program.</w:t>
      </w:r>
    </w:p>
    <w:p w14:paraId="544B4FF6" w14:textId="77777777" w:rsidR="007909BF" w:rsidRPr="004F3CA2" w:rsidRDefault="007909BF" w:rsidP="007909BF">
      <w:pPr>
        <w:widowControl w:val="0"/>
        <w:autoSpaceDE w:val="0"/>
        <w:autoSpaceDN w:val="0"/>
        <w:rPr>
          <w:rFonts w:ascii="Times New Roman" w:eastAsia="Times New Roman" w:hAnsi="Times New Roman"/>
          <w:szCs w:val="22"/>
          <w:lang w:bidi="en-US"/>
        </w:rPr>
      </w:pPr>
    </w:p>
    <w:p w14:paraId="68476F26" w14:textId="77777777" w:rsidR="007909BF" w:rsidRPr="004F3CA2" w:rsidRDefault="007909BF" w:rsidP="007909BF">
      <w:pPr>
        <w:widowControl w:val="0"/>
        <w:autoSpaceDE w:val="0"/>
        <w:autoSpaceDN w:val="0"/>
        <w:spacing w:before="6"/>
        <w:rPr>
          <w:rFonts w:ascii="Times New Roman" w:eastAsia="Times New Roman" w:hAnsi="Times New Roman"/>
          <w:sz w:val="27"/>
          <w:szCs w:val="22"/>
          <w:lang w:bidi="en-US"/>
        </w:rPr>
      </w:pPr>
    </w:p>
    <w:p w14:paraId="177FFC65" w14:textId="77777777" w:rsidR="007909BF" w:rsidRPr="004F3CA2" w:rsidRDefault="007909BF" w:rsidP="007909BF">
      <w:pPr>
        <w:widowControl w:val="0"/>
        <w:autoSpaceDE w:val="0"/>
        <w:autoSpaceDN w:val="0"/>
        <w:ind w:left="226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Objective #9:</w:t>
      </w:r>
    </w:p>
    <w:p w14:paraId="3EF45436" w14:textId="77777777" w:rsidR="00190D61" w:rsidRPr="004F3CA2" w:rsidRDefault="00190D61" w:rsidP="00190D61">
      <w:pPr>
        <w:ind w:left="17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 xml:space="preserve">  </w:t>
      </w:r>
    </w:p>
    <w:p w14:paraId="24025E46" w14:textId="05CA5A3C" w:rsidR="007909BF" w:rsidRPr="004F3CA2" w:rsidRDefault="007909BF" w:rsidP="00190D61">
      <w:pPr>
        <w:ind w:left="17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Graduate program satisfaction:</w:t>
      </w:r>
    </w:p>
    <w:p w14:paraId="09E76406" w14:textId="77777777" w:rsidR="007909BF" w:rsidRPr="004F3CA2" w:rsidRDefault="007909BF" w:rsidP="007909BF">
      <w:pPr>
        <w:widowControl w:val="0"/>
        <w:autoSpaceDE w:val="0"/>
        <w:autoSpaceDN w:val="0"/>
        <w:rPr>
          <w:rFonts w:ascii="Times New Roman" w:eastAsia="Times New Roman" w:hAnsi="Times New Roman"/>
          <w:sz w:val="22"/>
          <w:szCs w:val="22"/>
          <w:lang w:bidi="en-US"/>
        </w:rPr>
        <w:sectPr w:rsidR="007909BF" w:rsidRPr="004F3CA2" w:rsidSect="0058552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360" w:right="1440" w:bottom="280" w:left="1340" w:header="720" w:footer="720" w:gutter="0"/>
          <w:pgNumType w:start="1"/>
          <w:cols w:space="720"/>
        </w:sectPr>
      </w:pPr>
    </w:p>
    <w:p w14:paraId="0CF4DD53" w14:textId="2B0D0496" w:rsidR="007909BF" w:rsidRPr="004F3CA2" w:rsidRDefault="007909BF" w:rsidP="007909BF">
      <w:pPr>
        <w:widowControl w:val="0"/>
        <w:autoSpaceDE w:val="0"/>
        <w:autoSpaceDN w:val="0"/>
        <w:spacing w:before="81" w:line="259" w:lineRule="auto"/>
        <w:ind w:left="2981" w:right="135"/>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At least 90% of faculty advisors of DPD graduates admitted to graduate programs reporting will rate DPD graduates as being prepared or well prepared for the graduate program.</w:t>
      </w:r>
    </w:p>
    <w:p w14:paraId="2D75AB1C" w14:textId="77777777" w:rsidR="002A1525" w:rsidRPr="004F3CA2" w:rsidRDefault="002A1525" w:rsidP="007909BF">
      <w:pPr>
        <w:widowControl w:val="0"/>
        <w:autoSpaceDE w:val="0"/>
        <w:autoSpaceDN w:val="0"/>
        <w:spacing w:before="81" w:line="259" w:lineRule="auto"/>
        <w:ind w:left="2981" w:right="135"/>
        <w:rPr>
          <w:rFonts w:ascii="Times New Roman" w:eastAsia="Times New Roman" w:hAnsi="Times New Roman"/>
          <w:sz w:val="22"/>
          <w:szCs w:val="22"/>
          <w:lang w:bidi="en-US"/>
        </w:rPr>
      </w:pPr>
    </w:p>
    <w:p w14:paraId="28DB73E6" w14:textId="77777777" w:rsidR="007909BF" w:rsidRPr="004F3CA2" w:rsidRDefault="007909BF" w:rsidP="007909BF">
      <w:pPr>
        <w:widowControl w:val="0"/>
        <w:autoSpaceDE w:val="0"/>
        <w:autoSpaceDN w:val="0"/>
        <w:spacing w:before="5"/>
        <w:rPr>
          <w:rFonts w:ascii="Times New Roman" w:eastAsia="Times New Roman" w:hAnsi="Times New Roman"/>
          <w:sz w:val="27"/>
          <w:szCs w:val="22"/>
          <w:lang w:bidi="en-US"/>
        </w:rPr>
      </w:pPr>
    </w:p>
    <w:p w14:paraId="05FA019F" w14:textId="77777777" w:rsidR="007909BF" w:rsidRPr="004F3CA2" w:rsidRDefault="007909BF" w:rsidP="00190D61">
      <w:pPr>
        <w:ind w:left="110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Program Goal 2:</w:t>
      </w:r>
    </w:p>
    <w:p w14:paraId="631CD3AD" w14:textId="77777777" w:rsidR="007909BF" w:rsidRPr="004F3CA2" w:rsidRDefault="007909BF" w:rsidP="007909BF">
      <w:pPr>
        <w:widowControl w:val="0"/>
        <w:autoSpaceDE w:val="0"/>
        <w:autoSpaceDN w:val="0"/>
        <w:spacing w:before="8"/>
        <w:rPr>
          <w:rFonts w:ascii="Times New Roman" w:eastAsia="Times New Roman" w:hAnsi="Times New Roman"/>
          <w:b/>
          <w:sz w:val="22"/>
          <w:szCs w:val="22"/>
          <w:lang w:bidi="en-US"/>
        </w:rPr>
      </w:pPr>
    </w:p>
    <w:p w14:paraId="63F18669" w14:textId="77777777" w:rsidR="007909BF" w:rsidRPr="004F3CA2" w:rsidRDefault="007909BF" w:rsidP="007909BF">
      <w:pPr>
        <w:widowControl w:val="0"/>
        <w:autoSpaceDE w:val="0"/>
        <w:autoSpaceDN w:val="0"/>
        <w:spacing w:line="259" w:lineRule="auto"/>
        <w:ind w:left="1540" w:right="19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Recruit and retain a highly motivated and diverse population of program graduates who will serve as leaders in the food and nutrition field.</w:t>
      </w:r>
    </w:p>
    <w:p w14:paraId="43BE5FEF" w14:textId="77777777" w:rsidR="007909BF" w:rsidRPr="004F3CA2" w:rsidRDefault="007909BF" w:rsidP="007909BF">
      <w:pPr>
        <w:widowControl w:val="0"/>
        <w:autoSpaceDE w:val="0"/>
        <w:autoSpaceDN w:val="0"/>
        <w:spacing w:before="10"/>
        <w:rPr>
          <w:rFonts w:ascii="Times New Roman" w:eastAsia="Times New Roman" w:hAnsi="Times New Roman"/>
          <w:sz w:val="20"/>
          <w:szCs w:val="22"/>
          <w:lang w:bidi="en-US"/>
        </w:rPr>
      </w:pPr>
    </w:p>
    <w:p w14:paraId="79731BFA" w14:textId="77777777" w:rsidR="007909BF" w:rsidRPr="004F3CA2" w:rsidRDefault="007909BF" w:rsidP="00190D61">
      <w:pPr>
        <w:ind w:left="110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Program Objectives for Goal 2:</w:t>
      </w:r>
    </w:p>
    <w:p w14:paraId="500542F3" w14:textId="77777777" w:rsidR="007909BF" w:rsidRPr="004F3CA2" w:rsidRDefault="007909BF" w:rsidP="007909BF">
      <w:pPr>
        <w:widowControl w:val="0"/>
        <w:autoSpaceDE w:val="0"/>
        <w:autoSpaceDN w:val="0"/>
        <w:spacing w:before="5"/>
        <w:rPr>
          <w:rFonts w:ascii="Times New Roman" w:eastAsia="Times New Roman" w:hAnsi="Times New Roman"/>
          <w:b/>
          <w:sz w:val="22"/>
          <w:szCs w:val="22"/>
          <w:lang w:bidi="en-US"/>
        </w:rPr>
      </w:pPr>
    </w:p>
    <w:p w14:paraId="74E64B4D" w14:textId="33972404" w:rsidR="007909BF" w:rsidRPr="004F3CA2" w:rsidRDefault="007909BF" w:rsidP="007909BF">
      <w:pPr>
        <w:widowControl w:val="0"/>
        <w:autoSpaceDE w:val="0"/>
        <w:autoSpaceDN w:val="0"/>
        <w:ind w:left="226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Objective #1:</w:t>
      </w:r>
    </w:p>
    <w:p w14:paraId="484D8AE3" w14:textId="77777777" w:rsidR="00190D61" w:rsidRPr="004F3CA2" w:rsidRDefault="00190D61" w:rsidP="007909BF">
      <w:pPr>
        <w:widowControl w:val="0"/>
        <w:autoSpaceDE w:val="0"/>
        <w:autoSpaceDN w:val="0"/>
        <w:ind w:left="2260"/>
        <w:rPr>
          <w:rFonts w:ascii="Times New Roman" w:eastAsia="Times New Roman" w:hAnsi="Times New Roman"/>
          <w:sz w:val="22"/>
          <w:szCs w:val="22"/>
          <w:lang w:bidi="en-US"/>
        </w:rPr>
      </w:pPr>
    </w:p>
    <w:p w14:paraId="41E3BFCF" w14:textId="77777777" w:rsidR="007909BF" w:rsidRPr="004F3CA2" w:rsidRDefault="007909BF" w:rsidP="00190D61">
      <w:pPr>
        <w:ind w:left="2160" w:firstLine="100"/>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Program Completion:</w:t>
      </w:r>
    </w:p>
    <w:p w14:paraId="59424555" w14:textId="77777777" w:rsidR="007909BF" w:rsidRPr="004F3CA2" w:rsidRDefault="007909BF" w:rsidP="007909BF">
      <w:pPr>
        <w:widowControl w:val="0"/>
        <w:autoSpaceDE w:val="0"/>
        <w:autoSpaceDN w:val="0"/>
        <w:spacing w:before="179" w:line="259" w:lineRule="auto"/>
        <w:ind w:left="2981" w:right="349"/>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 xml:space="preserve">At least </w:t>
      </w:r>
      <w:r w:rsidRPr="004F3CA2">
        <w:rPr>
          <w:rFonts w:ascii="Times New Roman" w:eastAsia="Times New Roman" w:hAnsi="Times New Roman"/>
          <w:b/>
          <w:sz w:val="22"/>
          <w:szCs w:val="22"/>
          <w:lang w:bidi="en-US"/>
        </w:rPr>
        <w:t xml:space="preserve">80% </w:t>
      </w:r>
      <w:r w:rsidRPr="004F3CA2">
        <w:rPr>
          <w:rFonts w:ascii="Times New Roman" w:eastAsia="Times New Roman" w:hAnsi="Times New Roman"/>
          <w:sz w:val="22"/>
          <w:szCs w:val="22"/>
          <w:lang w:bidi="en-US"/>
        </w:rPr>
        <w:t>of students complete program requirements within 3.75 years (150% of planned program length).</w:t>
      </w:r>
    </w:p>
    <w:p w14:paraId="5E6AC59D" w14:textId="77777777" w:rsidR="007909BF" w:rsidRPr="004F3CA2" w:rsidRDefault="007909BF" w:rsidP="007909BF">
      <w:pPr>
        <w:widowControl w:val="0"/>
        <w:autoSpaceDE w:val="0"/>
        <w:autoSpaceDN w:val="0"/>
        <w:spacing w:before="179" w:line="259" w:lineRule="auto"/>
        <w:ind w:left="2981" w:right="349"/>
        <w:rPr>
          <w:rFonts w:ascii="Times New Roman" w:eastAsia="Times New Roman" w:hAnsi="Times New Roman"/>
          <w:sz w:val="22"/>
          <w:szCs w:val="22"/>
          <w:lang w:bidi="en-US"/>
        </w:rPr>
      </w:pPr>
    </w:p>
    <w:p w14:paraId="412BFBEA" w14:textId="77777777" w:rsidR="007909BF" w:rsidRPr="004F3CA2" w:rsidRDefault="007909BF" w:rsidP="00190D61">
      <w:pPr>
        <w:ind w:left="110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Program Goals and Objectives (Optional):</w:t>
      </w:r>
    </w:p>
    <w:p w14:paraId="4F6C1EB7" w14:textId="77777777" w:rsidR="007909BF" w:rsidRPr="004F3CA2" w:rsidRDefault="007909BF" w:rsidP="00190D61">
      <w:pPr>
        <w:rPr>
          <w:rFonts w:ascii="Times New Roman" w:eastAsia="Times New Roman" w:hAnsi="Times New Roman"/>
          <w:b/>
          <w:bCs/>
          <w:sz w:val="22"/>
          <w:szCs w:val="22"/>
          <w:lang w:bidi="en-US"/>
        </w:rPr>
      </w:pPr>
    </w:p>
    <w:p w14:paraId="01E3431A" w14:textId="77777777" w:rsidR="007909BF" w:rsidRPr="004F3CA2" w:rsidRDefault="007909BF" w:rsidP="00190D61">
      <w:pPr>
        <w:ind w:left="110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Program Goal 3:</w:t>
      </w:r>
    </w:p>
    <w:p w14:paraId="0691F026" w14:textId="77777777" w:rsidR="007909BF" w:rsidRPr="004F3CA2" w:rsidRDefault="007909BF" w:rsidP="007909BF">
      <w:pPr>
        <w:widowControl w:val="0"/>
        <w:autoSpaceDE w:val="0"/>
        <w:autoSpaceDN w:val="0"/>
        <w:spacing w:before="3"/>
        <w:rPr>
          <w:rFonts w:ascii="Times New Roman" w:eastAsia="Times New Roman" w:hAnsi="Times New Roman"/>
          <w:b/>
          <w:sz w:val="29"/>
          <w:szCs w:val="22"/>
          <w:lang w:bidi="en-US"/>
        </w:rPr>
      </w:pPr>
    </w:p>
    <w:p w14:paraId="1D21859D" w14:textId="77777777" w:rsidR="00190D61" w:rsidRPr="004F3CA2" w:rsidRDefault="007909BF" w:rsidP="007909BF">
      <w:pPr>
        <w:widowControl w:val="0"/>
        <w:autoSpaceDE w:val="0"/>
        <w:autoSpaceDN w:val="0"/>
        <w:spacing w:before="1" w:line="256" w:lineRule="auto"/>
        <w:ind w:left="2260" w:right="355" w:hanging="72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Prepare DPD graduates capable of doing and who will perform collaborative research related to Dietetics</w:t>
      </w:r>
    </w:p>
    <w:p w14:paraId="3276261B" w14:textId="77777777" w:rsidR="00190D61" w:rsidRPr="004F3CA2" w:rsidRDefault="00190D61" w:rsidP="007909BF">
      <w:pPr>
        <w:widowControl w:val="0"/>
        <w:autoSpaceDE w:val="0"/>
        <w:autoSpaceDN w:val="0"/>
        <w:spacing w:before="1" w:line="256" w:lineRule="auto"/>
        <w:ind w:left="2260" w:right="355" w:hanging="720"/>
        <w:rPr>
          <w:rFonts w:ascii="Times New Roman" w:eastAsia="Times New Roman" w:hAnsi="Times New Roman"/>
          <w:sz w:val="22"/>
          <w:szCs w:val="22"/>
          <w:lang w:bidi="en-US"/>
        </w:rPr>
      </w:pPr>
    </w:p>
    <w:p w14:paraId="2477C039" w14:textId="77777777" w:rsidR="00190D61" w:rsidRPr="004F3CA2" w:rsidRDefault="00190D61" w:rsidP="007909BF">
      <w:pPr>
        <w:widowControl w:val="0"/>
        <w:autoSpaceDE w:val="0"/>
        <w:autoSpaceDN w:val="0"/>
        <w:spacing w:before="1" w:line="256" w:lineRule="auto"/>
        <w:ind w:left="2260" w:right="355" w:hanging="720"/>
        <w:rPr>
          <w:rFonts w:ascii="Times New Roman" w:eastAsia="Times New Roman" w:hAnsi="Times New Roman"/>
          <w:sz w:val="22"/>
          <w:szCs w:val="22"/>
          <w:lang w:bidi="en-US"/>
        </w:rPr>
      </w:pPr>
    </w:p>
    <w:p w14:paraId="27B6A206" w14:textId="79A0AF73" w:rsidR="007909BF" w:rsidRPr="004F3CA2" w:rsidRDefault="007909BF" w:rsidP="007909BF">
      <w:pPr>
        <w:widowControl w:val="0"/>
        <w:autoSpaceDE w:val="0"/>
        <w:autoSpaceDN w:val="0"/>
        <w:spacing w:before="1" w:line="256" w:lineRule="auto"/>
        <w:ind w:left="2260" w:right="355" w:hanging="72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w:t>
      </w:r>
    </w:p>
    <w:p w14:paraId="24727DD7" w14:textId="77777777" w:rsidR="007909BF" w:rsidRPr="004F3CA2" w:rsidRDefault="007909BF" w:rsidP="007909BF">
      <w:pPr>
        <w:widowControl w:val="0"/>
        <w:autoSpaceDE w:val="0"/>
        <w:autoSpaceDN w:val="0"/>
        <w:spacing w:before="9"/>
        <w:rPr>
          <w:rFonts w:ascii="Times New Roman" w:eastAsia="Times New Roman" w:hAnsi="Times New Roman"/>
          <w:sz w:val="27"/>
          <w:szCs w:val="22"/>
          <w:lang w:bidi="en-US"/>
        </w:rPr>
      </w:pPr>
    </w:p>
    <w:p w14:paraId="57525824" w14:textId="77777777" w:rsidR="007909BF" w:rsidRPr="004F3CA2" w:rsidRDefault="007909BF" w:rsidP="00190D61">
      <w:pPr>
        <w:ind w:left="18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Program Objectives for Goal 3:</w:t>
      </w:r>
    </w:p>
    <w:p w14:paraId="0D0C33A9" w14:textId="77777777" w:rsidR="007909BF" w:rsidRPr="004F3CA2" w:rsidRDefault="007909BF" w:rsidP="007909BF">
      <w:pPr>
        <w:widowControl w:val="0"/>
        <w:autoSpaceDE w:val="0"/>
        <w:autoSpaceDN w:val="0"/>
        <w:spacing w:before="2"/>
        <w:rPr>
          <w:rFonts w:ascii="Times New Roman" w:eastAsia="Times New Roman" w:hAnsi="Times New Roman"/>
          <w:b/>
          <w:sz w:val="19"/>
          <w:szCs w:val="22"/>
          <w:lang w:bidi="en-US"/>
        </w:rPr>
      </w:pPr>
    </w:p>
    <w:p w14:paraId="28269CA2" w14:textId="77777777" w:rsidR="007909BF" w:rsidRPr="004F3CA2" w:rsidRDefault="007909BF" w:rsidP="007909BF">
      <w:pPr>
        <w:widowControl w:val="0"/>
        <w:autoSpaceDE w:val="0"/>
        <w:autoSpaceDN w:val="0"/>
        <w:ind w:left="2260"/>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Objective #1:</w:t>
      </w:r>
    </w:p>
    <w:p w14:paraId="6C53BC34" w14:textId="77777777" w:rsidR="007909BF" w:rsidRPr="004F3CA2" w:rsidRDefault="007909BF" w:rsidP="007909BF">
      <w:pPr>
        <w:widowControl w:val="0"/>
        <w:autoSpaceDE w:val="0"/>
        <w:autoSpaceDN w:val="0"/>
        <w:spacing w:before="1"/>
        <w:rPr>
          <w:rFonts w:ascii="Times New Roman" w:eastAsia="Times New Roman" w:hAnsi="Times New Roman"/>
          <w:sz w:val="19"/>
          <w:szCs w:val="22"/>
          <w:lang w:bidi="en-US"/>
        </w:rPr>
      </w:pPr>
    </w:p>
    <w:p w14:paraId="6368106C" w14:textId="77777777" w:rsidR="007909BF" w:rsidRPr="004F3CA2" w:rsidRDefault="007909BF" w:rsidP="00190D61">
      <w:pPr>
        <w:ind w:left="2160"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Alumni research participation:</w:t>
      </w:r>
    </w:p>
    <w:p w14:paraId="2A4AF10D" w14:textId="77777777" w:rsidR="007909BF" w:rsidRPr="004F3CA2" w:rsidRDefault="007909BF" w:rsidP="007909BF">
      <w:pPr>
        <w:widowControl w:val="0"/>
        <w:autoSpaceDE w:val="0"/>
        <w:autoSpaceDN w:val="0"/>
        <w:spacing w:before="7"/>
        <w:rPr>
          <w:rFonts w:ascii="Times New Roman" w:eastAsia="Times New Roman" w:hAnsi="Times New Roman"/>
          <w:b/>
          <w:sz w:val="21"/>
          <w:szCs w:val="22"/>
          <w:lang w:bidi="en-US"/>
        </w:rPr>
      </w:pPr>
    </w:p>
    <w:p w14:paraId="114791DC" w14:textId="4EEE3879" w:rsidR="007909BF" w:rsidRPr="004F3CA2" w:rsidRDefault="007909BF" w:rsidP="00190D61">
      <w:pPr>
        <w:widowControl w:val="0"/>
        <w:autoSpaceDE w:val="0"/>
        <w:autoSpaceDN w:val="0"/>
        <w:spacing w:line="259" w:lineRule="auto"/>
        <w:ind w:left="3007" w:right="134"/>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At least 20% of DPD graduates will indicate that they have participated in research-related activities within 12 months of graduatio</w:t>
      </w:r>
      <w:r w:rsidR="00190D61" w:rsidRPr="004F3CA2">
        <w:rPr>
          <w:rFonts w:ascii="Times New Roman" w:eastAsia="Times New Roman" w:hAnsi="Times New Roman"/>
          <w:sz w:val="22"/>
          <w:szCs w:val="22"/>
          <w:lang w:bidi="en-US"/>
        </w:rPr>
        <w:t>n.</w:t>
      </w:r>
    </w:p>
    <w:p w14:paraId="52C66AC3" w14:textId="20FAAF81" w:rsidR="002A1525" w:rsidRPr="004F3CA2" w:rsidRDefault="002A1525" w:rsidP="007909BF">
      <w:pPr>
        <w:widowControl w:val="0"/>
        <w:autoSpaceDE w:val="0"/>
        <w:autoSpaceDN w:val="0"/>
        <w:rPr>
          <w:rFonts w:ascii="Times New Roman" w:eastAsia="Times New Roman" w:hAnsi="Times New Roman"/>
          <w:szCs w:val="22"/>
          <w:lang w:bidi="en-US"/>
        </w:rPr>
      </w:pPr>
    </w:p>
    <w:p w14:paraId="4C2BBA95" w14:textId="77777777" w:rsidR="002A1525" w:rsidRPr="004F3CA2" w:rsidRDefault="002A1525" w:rsidP="007909BF">
      <w:pPr>
        <w:widowControl w:val="0"/>
        <w:autoSpaceDE w:val="0"/>
        <w:autoSpaceDN w:val="0"/>
        <w:rPr>
          <w:rFonts w:ascii="Times New Roman" w:eastAsia="Times New Roman" w:hAnsi="Times New Roman"/>
          <w:szCs w:val="22"/>
          <w:lang w:bidi="en-US"/>
        </w:rPr>
      </w:pPr>
    </w:p>
    <w:p w14:paraId="01B3624B" w14:textId="77777777" w:rsidR="007909BF" w:rsidRPr="004F3CA2" w:rsidRDefault="007909BF" w:rsidP="00190D61">
      <w:pPr>
        <w:ind w:left="110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Program Goal 4:</w:t>
      </w:r>
    </w:p>
    <w:p w14:paraId="59CE81A7" w14:textId="77777777" w:rsidR="007909BF" w:rsidRPr="004F3CA2" w:rsidRDefault="007909BF" w:rsidP="007909BF">
      <w:pPr>
        <w:widowControl w:val="0"/>
        <w:autoSpaceDE w:val="0"/>
        <w:autoSpaceDN w:val="0"/>
        <w:rPr>
          <w:rFonts w:ascii="Times New Roman" w:eastAsia="Times New Roman" w:hAnsi="Times New Roman"/>
          <w:sz w:val="22"/>
          <w:szCs w:val="22"/>
          <w:lang w:bidi="en-US"/>
        </w:rPr>
      </w:pPr>
    </w:p>
    <w:p w14:paraId="6250DC87" w14:textId="7102B626" w:rsidR="007909BF" w:rsidRPr="004F3CA2" w:rsidRDefault="007909BF" w:rsidP="007909BF">
      <w:pPr>
        <w:widowControl w:val="0"/>
        <w:autoSpaceDE w:val="0"/>
        <w:autoSpaceDN w:val="0"/>
        <w:spacing w:before="91" w:line="256" w:lineRule="auto"/>
        <w:ind w:left="2981" w:right="550" w:hanging="1441"/>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 xml:space="preserve">Prepare DPD graduates who will engage in community service learning and exhibit </w:t>
      </w:r>
      <w:r w:rsidRPr="004F3CA2">
        <w:rPr>
          <w:rFonts w:ascii="Times New Roman" w:eastAsia="Times New Roman" w:hAnsi="Times New Roman"/>
          <w:position w:val="1"/>
          <w:sz w:val="22"/>
          <w:szCs w:val="22"/>
          <w:lang w:bidi="en-US"/>
        </w:rPr>
        <w:t xml:space="preserve">professional </w:t>
      </w:r>
      <w:r w:rsidRPr="004F3CA2">
        <w:rPr>
          <w:rFonts w:ascii="Times New Roman" w:eastAsia="Times New Roman" w:hAnsi="Times New Roman"/>
          <w:sz w:val="22"/>
          <w:szCs w:val="22"/>
          <w:lang w:bidi="en-US"/>
        </w:rPr>
        <w:t>leadership.</w:t>
      </w:r>
    </w:p>
    <w:p w14:paraId="1012CEA9" w14:textId="3C8EF0CD" w:rsidR="00481F80" w:rsidRPr="004F3CA2" w:rsidRDefault="00481F80" w:rsidP="007909BF">
      <w:pPr>
        <w:widowControl w:val="0"/>
        <w:autoSpaceDE w:val="0"/>
        <w:autoSpaceDN w:val="0"/>
        <w:spacing w:before="91" w:line="256" w:lineRule="auto"/>
        <w:ind w:left="2981" w:right="550" w:hanging="1441"/>
        <w:rPr>
          <w:rFonts w:ascii="Times New Roman" w:eastAsia="Times New Roman" w:hAnsi="Times New Roman"/>
          <w:sz w:val="22"/>
          <w:szCs w:val="22"/>
          <w:lang w:bidi="en-US"/>
        </w:rPr>
      </w:pPr>
    </w:p>
    <w:p w14:paraId="5329175C" w14:textId="68AD7F5E" w:rsidR="007909BF" w:rsidRPr="004F3CA2" w:rsidRDefault="00481F80" w:rsidP="00C07BE5">
      <w:pPr>
        <w:ind w:left="1828"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 xml:space="preserve">Program Objectives for Goal </w:t>
      </w:r>
      <w:r w:rsidR="0096725F" w:rsidRPr="004F3CA2">
        <w:rPr>
          <w:rFonts w:ascii="Times New Roman" w:eastAsia="Times New Roman" w:hAnsi="Times New Roman"/>
          <w:b/>
          <w:bCs/>
          <w:sz w:val="22"/>
          <w:szCs w:val="22"/>
          <w:lang w:bidi="en-US"/>
        </w:rPr>
        <w:t>4</w:t>
      </w:r>
      <w:r w:rsidRPr="004F3CA2">
        <w:rPr>
          <w:rFonts w:ascii="Times New Roman" w:eastAsia="Times New Roman" w:hAnsi="Times New Roman"/>
          <w:b/>
          <w:bCs/>
          <w:sz w:val="22"/>
          <w:szCs w:val="22"/>
          <w:lang w:bidi="en-US"/>
        </w:rPr>
        <w:t>:</w:t>
      </w:r>
    </w:p>
    <w:p w14:paraId="6A7208F9" w14:textId="77777777" w:rsidR="007909BF" w:rsidRPr="004F3CA2" w:rsidRDefault="007909BF" w:rsidP="007909BF">
      <w:pPr>
        <w:widowControl w:val="0"/>
        <w:autoSpaceDE w:val="0"/>
        <w:autoSpaceDN w:val="0"/>
        <w:spacing w:before="192"/>
        <w:ind w:left="2264"/>
        <w:rPr>
          <w:rFonts w:ascii="Times New Roman" w:eastAsia="Times New Roman" w:hAnsi="Times New Roman"/>
          <w:sz w:val="22"/>
          <w:szCs w:val="22"/>
          <w:lang w:bidi="en-US"/>
        </w:rPr>
      </w:pPr>
      <w:r w:rsidRPr="004F3CA2">
        <w:rPr>
          <w:rFonts w:ascii="Times New Roman" w:eastAsia="Times New Roman" w:hAnsi="Times New Roman"/>
          <w:sz w:val="22"/>
          <w:szCs w:val="22"/>
          <w:lang w:bidi="en-US"/>
        </w:rPr>
        <w:t>Objective #1:</w:t>
      </w:r>
    </w:p>
    <w:p w14:paraId="4A2DE8E8" w14:textId="77777777" w:rsidR="00190D61" w:rsidRPr="004F3CA2" w:rsidRDefault="00190D61" w:rsidP="00190D61">
      <w:pPr>
        <w:ind w:left="1832" w:firstLine="432"/>
        <w:rPr>
          <w:rFonts w:ascii="Times New Roman" w:eastAsia="Times New Roman" w:hAnsi="Times New Roman"/>
          <w:b/>
          <w:bCs/>
          <w:sz w:val="22"/>
          <w:szCs w:val="22"/>
          <w:lang w:bidi="en-US"/>
        </w:rPr>
      </w:pPr>
    </w:p>
    <w:p w14:paraId="2E5ECCD8" w14:textId="1D992495" w:rsidR="007909BF" w:rsidRPr="004F3CA2" w:rsidRDefault="007909BF" w:rsidP="00190D61">
      <w:pPr>
        <w:ind w:left="1832" w:firstLine="432"/>
        <w:rPr>
          <w:rFonts w:ascii="Times New Roman" w:eastAsia="Times New Roman" w:hAnsi="Times New Roman"/>
          <w:b/>
          <w:bCs/>
          <w:sz w:val="22"/>
          <w:szCs w:val="22"/>
          <w:lang w:bidi="en-US"/>
        </w:rPr>
      </w:pPr>
      <w:r w:rsidRPr="004F3CA2">
        <w:rPr>
          <w:rFonts w:ascii="Times New Roman" w:eastAsia="Times New Roman" w:hAnsi="Times New Roman"/>
          <w:b/>
          <w:bCs/>
          <w:sz w:val="22"/>
          <w:szCs w:val="22"/>
          <w:lang w:bidi="en-US"/>
        </w:rPr>
        <w:t>Alumni service learning/leadership participation:</w:t>
      </w:r>
    </w:p>
    <w:p w14:paraId="05E557E8" w14:textId="77777777" w:rsidR="007909BF" w:rsidRPr="004F3CA2" w:rsidRDefault="007909BF" w:rsidP="007909BF">
      <w:pPr>
        <w:widowControl w:val="0"/>
        <w:autoSpaceDE w:val="0"/>
        <w:autoSpaceDN w:val="0"/>
        <w:spacing w:before="116"/>
        <w:ind w:left="2880" w:right="90"/>
        <w:rPr>
          <w:rFonts w:ascii="Times New Roman" w:eastAsia="Times New Roman" w:hAnsi="Times New Roman"/>
          <w:sz w:val="2"/>
          <w:szCs w:val="2"/>
          <w:lang w:bidi="en-US"/>
        </w:rPr>
      </w:pPr>
      <w:r w:rsidRPr="004F3CA2">
        <w:rPr>
          <w:rFonts w:ascii="Times New Roman" w:eastAsia="Times New Roman" w:hAnsi="Times New Roman"/>
          <w:bCs/>
          <w:sz w:val="22"/>
          <w:szCs w:val="22"/>
          <w:lang w:bidi="en-US"/>
        </w:rPr>
        <w:t>At least 80% of DPD graduates reporting will indicate that they have participated in at least one community service activity and/or leadership activity within 12 months of graduation.</w:t>
      </w:r>
    </w:p>
    <w:p w14:paraId="3F99F358" w14:textId="677B6D24" w:rsidR="007909BF" w:rsidRPr="004F3CA2" w:rsidRDefault="007909BF" w:rsidP="007909BF">
      <w:pPr>
        <w:widowControl w:val="0"/>
        <w:autoSpaceDE w:val="0"/>
        <w:autoSpaceDN w:val="0"/>
        <w:spacing w:line="252" w:lineRule="exact"/>
        <w:ind w:left="3701"/>
        <w:rPr>
          <w:rFonts w:ascii="Times New Roman" w:eastAsia="Times New Roman" w:hAnsi="Times New Roman"/>
          <w:sz w:val="22"/>
          <w:szCs w:val="22"/>
          <w:lang w:bidi="en-US"/>
        </w:rPr>
        <w:sectPr w:rsidR="007909BF" w:rsidRPr="004F3CA2" w:rsidSect="008D394B">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00" w:right="1440" w:bottom="280" w:left="1340" w:header="720" w:footer="720" w:gutter="0"/>
          <w:pgNumType w:start="8"/>
          <w:cols w:space="720"/>
          <w:titlePg/>
          <w:docGrid w:linePitch="326"/>
        </w:sectPr>
      </w:pPr>
    </w:p>
    <w:p w14:paraId="13F52174" w14:textId="77777777" w:rsidR="00B5153D" w:rsidRPr="004F3CA2" w:rsidRDefault="00B5153D" w:rsidP="00B5153D">
      <w:pPr>
        <w:ind w:left="360"/>
        <w:rPr>
          <w:rFonts w:ascii="Times New Roman" w:eastAsia="Times New Roman" w:hAnsi="Times New Roman"/>
        </w:rPr>
      </w:pPr>
    </w:p>
    <w:p w14:paraId="316427E0" w14:textId="77777777" w:rsidR="006034E8" w:rsidRPr="004F3CA2" w:rsidRDefault="006034E8" w:rsidP="006034E8">
      <w:pPr>
        <w:ind w:left="1800"/>
        <w:rPr>
          <w:rFonts w:ascii="Times New Roman" w:hAnsi="Times New Roman"/>
        </w:rPr>
      </w:pPr>
      <w:bookmarkStart w:id="8" w:name="_Toc389461856"/>
    </w:p>
    <w:p w14:paraId="0054F8AF" w14:textId="3B83835A" w:rsidR="00EF11E4" w:rsidRPr="004F3CA2" w:rsidRDefault="00C06E7C" w:rsidP="006034E8">
      <w:pPr>
        <w:pStyle w:val="Heading1"/>
        <w:rPr>
          <w:rFonts w:cs="Times New Roman"/>
        </w:rPr>
      </w:pPr>
      <w:bookmarkStart w:id="9" w:name="_Toc124330365"/>
      <w:r w:rsidRPr="004F3CA2">
        <w:rPr>
          <w:rFonts w:cs="Times New Roman"/>
        </w:rPr>
        <w:t>PHILOSOP</w:t>
      </w:r>
      <w:r w:rsidR="00F971CF" w:rsidRPr="004F3CA2">
        <w:rPr>
          <w:rFonts w:cs="Times New Roman"/>
        </w:rPr>
        <w:t>HY</w:t>
      </w:r>
      <w:bookmarkEnd w:id="8"/>
      <w:bookmarkEnd w:id="9"/>
    </w:p>
    <w:p w14:paraId="56D4FAA2" w14:textId="77777777" w:rsidR="004D30B4" w:rsidRPr="004F3CA2" w:rsidRDefault="004D30B4" w:rsidP="00F6212A">
      <w:pPr>
        <w:tabs>
          <w:tab w:val="center" w:pos="4680"/>
          <w:tab w:val="left" w:pos="5040"/>
          <w:tab w:val="left" w:pos="5760"/>
          <w:tab w:val="left" w:pos="6480"/>
          <w:tab w:val="left" w:pos="7200"/>
          <w:tab w:val="left" w:pos="7920"/>
          <w:tab w:val="left" w:pos="8640"/>
          <w:tab w:val="left" w:pos="9360"/>
        </w:tabs>
        <w:jc w:val="center"/>
        <w:rPr>
          <w:rFonts w:ascii="Times New Roman" w:hAnsi="Times New Roman"/>
          <w:b/>
          <w:color w:val="000000"/>
        </w:rPr>
      </w:pPr>
    </w:p>
    <w:p w14:paraId="43A0075F" w14:textId="77777777" w:rsidR="000408A3" w:rsidRPr="004F3CA2" w:rsidRDefault="004D30B4" w:rsidP="000408A3">
      <w:pPr>
        <w:tabs>
          <w:tab w:val="center" w:pos="4680"/>
          <w:tab w:val="left" w:pos="5040"/>
          <w:tab w:val="left" w:pos="5760"/>
          <w:tab w:val="left" w:pos="6480"/>
          <w:tab w:val="left" w:pos="7200"/>
          <w:tab w:val="left" w:pos="7920"/>
          <w:tab w:val="left" w:pos="8640"/>
          <w:tab w:val="left" w:pos="9360"/>
        </w:tabs>
        <w:rPr>
          <w:rFonts w:ascii="Times New Roman" w:hAnsi="Times New Roman"/>
          <w:color w:val="000000"/>
        </w:rPr>
      </w:pPr>
      <w:r w:rsidRPr="004F3CA2">
        <w:rPr>
          <w:rFonts w:ascii="Times New Roman" w:hAnsi="Times New Roman"/>
          <w:color w:val="000000"/>
        </w:rPr>
        <w:t>The University of Southern Indiana Dietetics Program will prepare students to meet the challenges of the dietetics environment in the 21</w:t>
      </w:r>
      <w:r w:rsidRPr="004F3CA2">
        <w:rPr>
          <w:rFonts w:ascii="Times New Roman" w:hAnsi="Times New Roman"/>
          <w:color w:val="000000"/>
          <w:vertAlign w:val="superscript"/>
        </w:rPr>
        <w:t>st</w:t>
      </w:r>
      <w:r w:rsidRPr="004F3CA2">
        <w:rPr>
          <w:rFonts w:ascii="Times New Roman" w:hAnsi="Times New Roman"/>
          <w:color w:val="000000"/>
        </w:rPr>
        <w:t xml:space="preserve"> Century, emphasizing individualization, teamwork, professionalism, adaptation to change, and leadership.</w:t>
      </w:r>
    </w:p>
    <w:p w14:paraId="6D47ACAA" w14:textId="77777777" w:rsidR="00765035" w:rsidRPr="004F3CA2" w:rsidRDefault="00765035" w:rsidP="000408A3">
      <w:pPr>
        <w:tabs>
          <w:tab w:val="center" w:pos="4680"/>
          <w:tab w:val="left" w:pos="5040"/>
          <w:tab w:val="left" w:pos="5760"/>
          <w:tab w:val="left" w:pos="6480"/>
          <w:tab w:val="left" w:pos="7200"/>
          <w:tab w:val="left" w:pos="7920"/>
          <w:tab w:val="left" w:pos="8640"/>
          <w:tab w:val="left" w:pos="9360"/>
        </w:tabs>
        <w:rPr>
          <w:rFonts w:ascii="Times New Roman" w:hAnsi="Times New Roman"/>
          <w:color w:val="000000"/>
        </w:rPr>
      </w:pPr>
    </w:p>
    <w:p w14:paraId="71B7D7D6" w14:textId="77777777" w:rsidR="008C6E5C" w:rsidRPr="004F3CA2" w:rsidRDefault="008C6E5C" w:rsidP="00A3251C">
      <w:pPr>
        <w:pStyle w:val="Heading1"/>
        <w:rPr>
          <w:rFonts w:cs="Times New Roman"/>
          <w:color w:val="000000"/>
        </w:rPr>
      </w:pPr>
      <w:bookmarkStart w:id="10" w:name="_Toc389461857"/>
      <w:bookmarkStart w:id="11" w:name="_Toc124330366"/>
      <w:r w:rsidRPr="004F3CA2">
        <w:rPr>
          <w:rFonts w:cs="Times New Roman"/>
        </w:rPr>
        <w:t>CONCEPTUAL FRAMEWORK</w:t>
      </w:r>
      <w:bookmarkEnd w:id="10"/>
      <w:bookmarkEnd w:id="11"/>
    </w:p>
    <w:p w14:paraId="34E0241B" w14:textId="77777777" w:rsidR="008C6E5C" w:rsidRPr="004F3CA2" w:rsidRDefault="007D1F94"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F3CA2">
        <w:rPr>
          <w:rFonts w:ascii="Times New Roman" w:hAnsi="Times New Roman"/>
          <w:color w:val="000000"/>
        </w:rPr>
        <w:t>M</w:t>
      </w:r>
      <w:r w:rsidR="008C6E5C" w:rsidRPr="004F3CA2">
        <w:rPr>
          <w:rFonts w:ascii="Times New Roman" w:hAnsi="Times New Roman"/>
          <w:color w:val="000000"/>
        </w:rPr>
        <w:t xml:space="preserve">ajor curricular concepts </w:t>
      </w:r>
      <w:r w:rsidRPr="004F3CA2">
        <w:rPr>
          <w:rFonts w:ascii="Times New Roman" w:hAnsi="Times New Roman"/>
          <w:color w:val="000000"/>
        </w:rPr>
        <w:t>are integrated into all</w:t>
      </w:r>
      <w:r w:rsidR="008C6E5C" w:rsidRPr="004F3CA2">
        <w:rPr>
          <w:rFonts w:ascii="Times New Roman" w:hAnsi="Times New Roman"/>
          <w:color w:val="000000"/>
        </w:rPr>
        <w:t xml:space="preserve"> dietetics courses.  These </w:t>
      </w:r>
      <w:r w:rsidRPr="004F3CA2">
        <w:rPr>
          <w:rFonts w:ascii="Times New Roman" w:hAnsi="Times New Roman"/>
          <w:color w:val="000000"/>
        </w:rPr>
        <w:t xml:space="preserve">five </w:t>
      </w:r>
      <w:r w:rsidR="008C6E5C" w:rsidRPr="004F3CA2">
        <w:rPr>
          <w:rFonts w:ascii="Times New Roman" w:hAnsi="Times New Roman"/>
          <w:color w:val="000000"/>
        </w:rPr>
        <w:t>concepts include:</w:t>
      </w:r>
    </w:p>
    <w:p w14:paraId="15D5E0ED" w14:textId="77777777" w:rsidR="008C6E5C" w:rsidRPr="004F3CA2" w:rsidRDefault="008C6E5C"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p>
    <w:p w14:paraId="492291A7" w14:textId="77777777" w:rsidR="008C6E5C" w:rsidRPr="004F3CA2" w:rsidRDefault="008C6E5C"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F3CA2">
        <w:rPr>
          <w:rFonts w:ascii="Times New Roman" w:hAnsi="Times New Roman"/>
          <w:b/>
          <w:color w:val="000000"/>
        </w:rPr>
        <w:t>Learning.</w:t>
      </w:r>
      <w:r w:rsidRPr="004F3CA2">
        <w:rPr>
          <w:rFonts w:ascii="Times New Roman" w:hAnsi="Times New Roman"/>
          <w:color w:val="000000"/>
        </w:rPr>
        <w:t xml:space="preserve">  Learning about oneself is emphasized.  By understanding one’s own personal values, attitudes, beliefs, and behaviors it facilitates understanding of the similarities, differences, and patterns of responses among individuals.  Learning is emphasized in understanding basic theories, issues, and influences on dietetics practice.</w:t>
      </w:r>
    </w:p>
    <w:p w14:paraId="4E3A9E4A" w14:textId="77777777" w:rsidR="008C6E5C" w:rsidRPr="004F3CA2" w:rsidRDefault="008C6E5C"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39D768EE" w14:textId="77777777" w:rsidR="008C6E5C" w:rsidRPr="004F3CA2" w:rsidRDefault="008C6E5C"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F3CA2">
        <w:rPr>
          <w:rFonts w:ascii="Times New Roman" w:hAnsi="Times New Roman"/>
          <w:b/>
          <w:color w:val="000000"/>
        </w:rPr>
        <w:t>Proficiency</w:t>
      </w:r>
      <w:r w:rsidRPr="004F3CA2">
        <w:rPr>
          <w:rFonts w:ascii="Times New Roman" w:hAnsi="Times New Roman"/>
          <w:color w:val="000000"/>
        </w:rPr>
        <w:t xml:space="preserve">.  Proficiency at the individual level is emphasized so the dietetic students can perform in supervised practice, employment, </w:t>
      </w:r>
      <w:r w:rsidR="00AB3776" w:rsidRPr="004F3CA2">
        <w:rPr>
          <w:rFonts w:ascii="Times New Roman" w:hAnsi="Times New Roman"/>
          <w:color w:val="000000"/>
        </w:rPr>
        <w:t>and/</w:t>
      </w:r>
      <w:r w:rsidRPr="004F3CA2">
        <w:rPr>
          <w:rFonts w:ascii="Times New Roman" w:hAnsi="Times New Roman"/>
          <w:color w:val="000000"/>
        </w:rPr>
        <w:t>or advanced education.  Professional profici</w:t>
      </w:r>
      <w:r w:rsidR="00A01923" w:rsidRPr="004F3CA2">
        <w:rPr>
          <w:rFonts w:ascii="Times New Roman" w:hAnsi="Times New Roman"/>
          <w:color w:val="000000"/>
        </w:rPr>
        <w:t>ency in applying the standards o</w:t>
      </w:r>
      <w:r w:rsidRPr="004F3CA2">
        <w:rPr>
          <w:rFonts w:ascii="Times New Roman" w:hAnsi="Times New Roman"/>
          <w:color w:val="000000"/>
        </w:rPr>
        <w:t>f professional practice, evidence-based practice, and code of ethics is emphasized.</w:t>
      </w:r>
    </w:p>
    <w:p w14:paraId="17E14975" w14:textId="77777777" w:rsidR="008C6E5C" w:rsidRPr="004F3CA2" w:rsidRDefault="008C6E5C"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38CBBC8F" w14:textId="6C1E2B54" w:rsidR="008C6E5C" w:rsidRPr="004F3CA2" w:rsidRDefault="008C6E5C"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F3CA2">
        <w:rPr>
          <w:rFonts w:ascii="Times New Roman" w:hAnsi="Times New Roman"/>
          <w:b/>
          <w:color w:val="000000"/>
        </w:rPr>
        <w:lastRenderedPageBreak/>
        <w:t>Critical thinking</w:t>
      </w:r>
      <w:r w:rsidRPr="004F3CA2">
        <w:rPr>
          <w:rFonts w:ascii="Times New Roman" w:hAnsi="Times New Roman"/>
          <w:color w:val="000000"/>
        </w:rPr>
        <w:t xml:space="preserve">.  Critical thinking is </w:t>
      </w:r>
      <w:r w:rsidR="00D57943" w:rsidRPr="004F3CA2">
        <w:rPr>
          <w:rFonts w:ascii="Times New Roman" w:hAnsi="Times New Roman"/>
          <w:color w:val="000000"/>
        </w:rPr>
        <w:t xml:space="preserve">stressed </w:t>
      </w:r>
      <w:r w:rsidRPr="004F3CA2">
        <w:rPr>
          <w:rFonts w:ascii="Times New Roman" w:hAnsi="Times New Roman"/>
          <w:color w:val="000000"/>
        </w:rPr>
        <w:t>in the personal reasoning and learning process. Critical thinking about the client and profession are emphasized so that the most effective an</w:t>
      </w:r>
      <w:r w:rsidR="00190D61" w:rsidRPr="004F3CA2">
        <w:rPr>
          <w:rFonts w:ascii="Times New Roman" w:hAnsi="Times New Roman"/>
          <w:color w:val="000000"/>
        </w:rPr>
        <w:t xml:space="preserve">d </w:t>
      </w:r>
      <w:r w:rsidRPr="004F3CA2">
        <w:rPr>
          <w:rFonts w:ascii="Times New Roman" w:hAnsi="Times New Roman"/>
          <w:color w:val="000000"/>
        </w:rPr>
        <w:t>appropriate care for clients is provided and advocacy for positive change in the profession is possible.</w:t>
      </w:r>
    </w:p>
    <w:p w14:paraId="7B0D967B" w14:textId="77777777" w:rsidR="008C6E5C" w:rsidRPr="004F3CA2" w:rsidRDefault="008C6E5C"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5352F966" w14:textId="77777777" w:rsidR="008C6E5C" w:rsidRPr="004F3CA2" w:rsidRDefault="008C6E5C"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F3CA2">
        <w:rPr>
          <w:rFonts w:ascii="Times New Roman" w:hAnsi="Times New Roman"/>
          <w:b/>
          <w:color w:val="000000"/>
        </w:rPr>
        <w:t>Professionalism.</w:t>
      </w:r>
      <w:r w:rsidRPr="004F3CA2">
        <w:rPr>
          <w:rFonts w:ascii="Times New Roman" w:hAnsi="Times New Roman"/>
          <w:color w:val="000000"/>
        </w:rPr>
        <w:t xml:space="preserve">  Developing professional attitudes and behaviors are emphasized.  Professionalism is emphasized so that the </w:t>
      </w:r>
      <w:r w:rsidR="00A01923" w:rsidRPr="004F3CA2">
        <w:rPr>
          <w:rFonts w:ascii="Times New Roman" w:hAnsi="Times New Roman"/>
          <w:color w:val="000000"/>
        </w:rPr>
        <w:t>dietitian</w:t>
      </w:r>
      <w:r w:rsidRPr="004F3CA2">
        <w:rPr>
          <w:rFonts w:ascii="Times New Roman" w:hAnsi="Times New Roman"/>
          <w:color w:val="000000"/>
        </w:rPr>
        <w:t xml:space="preserve"> engages in both personal and professional life-long reflection and assessment, learning, growth, and positive change for themselves, their clients, and the profession.</w:t>
      </w:r>
    </w:p>
    <w:p w14:paraId="31369CB1" w14:textId="77777777" w:rsidR="008C6E5C" w:rsidRPr="004F3CA2" w:rsidRDefault="008C6E5C"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F3CA2">
        <w:rPr>
          <w:rFonts w:ascii="Times New Roman" w:hAnsi="Times New Roman"/>
          <w:color w:val="000000"/>
        </w:rPr>
        <w:t xml:space="preserve"> </w:t>
      </w:r>
    </w:p>
    <w:p w14:paraId="1725F597" w14:textId="411D75FB" w:rsidR="008C6E5C" w:rsidRPr="004F3CA2" w:rsidRDefault="008C6E5C" w:rsidP="008C6E5C">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F3CA2">
        <w:rPr>
          <w:rFonts w:ascii="Times New Roman" w:hAnsi="Times New Roman"/>
          <w:b/>
          <w:color w:val="000000"/>
        </w:rPr>
        <w:t>Caring.</w:t>
      </w:r>
      <w:r w:rsidRPr="004F3CA2">
        <w:rPr>
          <w:rFonts w:ascii="Times New Roman" w:hAnsi="Times New Roman"/>
          <w:color w:val="000000"/>
        </w:rPr>
        <w:t xml:space="preserve">  The personal well-being of the </w:t>
      </w:r>
      <w:r w:rsidR="00A01923" w:rsidRPr="004F3CA2">
        <w:rPr>
          <w:rFonts w:ascii="Times New Roman" w:hAnsi="Times New Roman"/>
          <w:color w:val="000000"/>
        </w:rPr>
        <w:t xml:space="preserve">dietitian </w:t>
      </w:r>
      <w:r w:rsidRPr="004F3CA2">
        <w:rPr>
          <w:rFonts w:ascii="Times New Roman" w:hAnsi="Times New Roman"/>
          <w:color w:val="000000"/>
        </w:rPr>
        <w:t xml:space="preserve">is valued.  Caring for the client and the profession are </w:t>
      </w:r>
      <w:r w:rsidR="00D57943" w:rsidRPr="004F3CA2">
        <w:rPr>
          <w:rFonts w:ascii="Times New Roman" w:hAnsi="Times New Roman"/>
          <w:color w:val="000000"/>
        </w:rPr>
        <w:t>stressed</w:t>
      </w:r>
      <w:r w:rsidRPr="004F3CA2">
        <w:rPr>
          <w:rFonts w:ascii="Times New Roman" w:hAnsi="Times New Roman"/>
          <w:color w:val="000000"/>
        </w:rPr>
        <w:t xml:space="preserve"> so that interpersonal relationships are </w:t>
      </w:r>
      <w:r w:rsidR="00B33F0D" w:rsidRPr="004F3CA2">
        <w:rPr>
          <w:rFonts w:ascii="Times New Roman" w:hAnsi="Times New Roman"/>
          <w:color w:val="000000"/>
        </w:rPr>
        <w:t>valued,</w:t>
      </w:r>
      <w:r w:rsidRPr="004F3CA2">
        <w:rPr>
          <w:rFonts w:ascii="Times New Roman" w:hAnsi="Times New Roman"/>
          <w:color w:val="000000"/>
        </w:rPr>
        <w:t xml:space="preserve"> and the diet</w:t>
      </w:r>
      <w:r w:rsidR="00A01923" w:rsidRPr="004F3CA2">
        <w:rPr>
          <w:rFonts w:ascii="Times New Roman" w:hAnsi="Times New Roman"/>
          <w:color w:val="000000"/>
        </w:rPr>
        <w:t>itian</w:t>
      </w:r>
      <w:r w:rsidRPr="004F3CA2">
        <w:rPr>
          <w:rFonts w:ascii="Times New Roman" w:hAnsi="Times New Roman"/>
          <w:color w:val="000000"/>
        </w:rPr>
        <w:t xml:space="preserve"> </w:t>
      </w:r>
      <w:r w:rsidR="00A01923" w:rsidRPr="004F3CA2">
        <w:rPr>
          <w:rFonts w:ascii="Times New Roman" w:hAnsi="Times New Roman"/>
          <w:color w:val="000000"/>
        </w:rPr>
        <w:t>f</w:t>
      </w:r>
      <w:r w:rsidRPr="004F3CA2">
        <w:rPr>
          <w:rFonts w:ascii="Times New Roman" w:hAnsi="Times New Roman"/>
          <w:color w:val="000000"/>
        </w:rPr>
        <w:t>eels a sense of personal investment to the profession.</w:t>
      </w:r>
    </w:p>
    <w:p w14:paraId="264B59AE" w14:textId="77777777" w:rsidR="004D30B4" w:rsidRPr="004F3CA2" w:rsidRDefault="004D30B4" w:rsidP="00263ACF">
      <w:pPr>
        <w:tabs>
          <w:tab w:val="center" w:pos="4680"/>
        </w:tabs>
        <w:rPr>
          <w:rFonts w:ascii="Times New Roman" w:hAnsi="Times New Roman"/>
          <w:color w:val="000000"/>
        </w:rPr>
      </w:pPr>
    </w:p>
    <w:p w14:paraId="33BC280D" w14:textId="77777777" w:rsidR="00263ACF" w:rsidRPr="004F3CA2" w:rsidRDefault="00BB62EE" w:rsidP="00A3251C">
      <w:pPr>
        <w:pStyle w:val="Heading1"/>
        <w:rPr>
          <w:rFonts w:cs="Times New Roman"/>
        </w:rPr>
      </w:pPr>
      <w:bookmarkStart w:id="12" w:name="_Toc389461858"/>
      <w:bookmarkStart w:id="13" w:name="_Toc124330367"/>
      <w:r w:rsidRPr="004F3CA2">
        <w:rPr>
          <w:rFonts w:cs="Times New Roman"/>
        </w:rPr>
        <w:t>NATIONAL GUIDELINES/STANDARDS</w:t>
      </w:r>
      <w:bookmarkEnd w:id="12"/>
      <w:bookmarkEnd w:id="13"/>
    </w:p>
    <w:p w14:paraId="54594B45" w14:textId="0B7814FF" w:rsidR="004D30B4" w:rsidRPr="004F3CA2" w:rsidRDefault="004D30B4" w:rsidP="004D30B4">
      <w:pPr>
        <w:rPr>
          <w:rFonts w:ascii="Times New Roman" w:hAnsi="Times New Roman"/>
          <w:color w:val="000000"/>
        </w:rPr>
      </w:pPr>
      <w:r w:rsidRPr="004F3CA2">
        <w:rPr>
          <w:rFonts w:ascii="Times New Roman" w:hAnsi="Times New Roman"/>
          <w:color w:val="000000"/>
        </w:rPr>
        <w:t xml:space="preserve">The University of Southern Indiana Dietetics program uses the </w:t>
      </w:r>
      <w:r w:rsidR="002B0586" w:rsidRPr="004F3CA2">
        <w:rPr>
          <w:rFonts w:ascii="Times New Roman" w:hAnsi="Times New Roman"/>
          <w:color w:val="000000"/>
        </w:rPr>
        <w:t>Accreditation Council for Education in Nutrition and Dietetics</w:t>
      </w:r>
      <w:r w:rsidRPr="004F3CA2">
        <w:rPr>
          <w:rFonts w:ascii="Times New Roman" w:hAnsi="Times New Roman"/>
          <w:color w:val="000000"/>
        </w:rPr>
        <w:t xml:space="preserve"> </w:t>
      </w:r>
      <w:r w:rsidR="00335337" w:rsidRPr="004F3CA2">
        <w:rPr>
          <w:rFonts w:ascii="Times New Roman" w:hAnsi="Times New Roman"/>
          <w:color w:val="000000"/>
        </w:rPr>
        <w:t xml:space="preserve">ACEND </w:t>
      </w:r>
      <w:r w:rsidR="00335337" w:rsidRPr="004F3CA2">
        <w:rPr>
          <w:rFonts w:ascii="Times New Roman" w:hAnsi="Times New Roman"/>
          <w:i/>
          <w:color w:val="000000"/>
          <w:u w:val="single"/>
        </w:rPr>
        <w:t>Accreditation Standards for Didactic Programs in Nutrition and Dietetics</w:t>
      </w:r>
      <w:r w:rsidR="00335337" w:rsidRPr="004F3CA2">
        <w:rPr>
          <w:rFonts w:ascii="Times New Roman" w:hAnsi="Times New Roman"/>
          <w:color w:val="000000"/>
        </w:rPr>
        <w:t xml:space="preserve"> </w:t>
      </w:r>
      <w:r w:rsidRPr="004F3CA2">
        <w:rPr>
          <w:rFonts w:ascii="Times New Roman" w:hAnsi="Times New Roman"/>
          <w:color w:val="000000"/>
        </w:rPr>
        <w:t>(20</w:t>
      </w:r>
      <w:r w:rsidR="00804126" w:rsidRPr="004F3CA2">
        <w:rPr>
          <w:rFonts w:ascii="Times New Roman" w:hAnsi="Times New Roman"/>
          <w:color w:val="000000"/>
        </w:rPr>
        <w:t>22</w:t>
      </w:r>
      <w:r w:rsidRPr="004F3CA2">
        <w:rPr>
          <w:rFonts w:ascii="Times New Roman" w:hAnsi="Times New Roman"/>
          <w:color w:val="000000"/>
        </w:rPr>
        <w:t>).</w:t>
      </w:r>
    </w:p>
    <w:p w14:paraId="00A97A06" w14:textId="77777777" w:rsidR="00BD452D" w:rsidRPr="004F3CA2" w:rsidRDefault="00BD452D" w:rsidP="004D30B4">
      <w:pPr>
        <w:rPr>
          <w:rFonts w:ascii="Times New Roman" w:hAnsi="Times New Roman"/>
          <w:color w:val="000000"/>
        </w:rPr>
      </w:pPr>
    </w:p>
    <w:p w14:paraId="3692286C" w14:textId="04803153" w:rsidR="00C209AF" w:rsidRPr="004F3CA2" w:rsidRDefault="000408A3" w:rsidP="00C209AF">
      <w:pPr>
        <w:rPr>
          <w:rFonts w:ascii="Times New Roman" w:hAnsi="Times New Roman"/>
          <w:color w:val="000000"/>
        </w:rPr>
      </w:pPr>
      <w:r w:rsidRPr="004F3CA2">
        <w:rPr>
          <w:rFonts w:ascii="Times New Roman" w:hAnsi="Times New Roman"/>
          <w:color w:val="000000"/>
        </w:rPr>
        <w:t>The Di</w:t>
      </w:r>
      <w:r w:rsidR="00335337" w:rsidRPr="004F3CA2">
        <w:rPr>
          <w:rFonts w:ascii="Times New Roman" w:hAnsi="Times New Roman"/>
          <w:color w:val="000000"/>
        </w:rPr>
        <w:t>dactic</w:t>
      </w:r>
      <w:r w:rsidRPr="004F3CA2">
        <w:rPr>
          <w:rFonts w:ascii="Times New Roman" w:hAnsi="Times New Roman"/>
          <w:color w:val="000000"/>
        </w:rPr>
        <w:t xml:space="preserve"> Program in Dietetics at the University of Southern Indiana is accredited by the </w:t>
      </w:r>
      <w:r w:rsidR="002B0586" w:rsidRPr="004F3CA2">
        <w:rPr>
          <w:rFonts w:ascii="Times New Roman" w:hAnsi="Times New Roman"/>
          <w:color w:val="000000"/>
        </w:rPr>
        <w:t>Accreditation Council for Education in Nutrition and Dietetics</w:t>
      </w:r>
      <w:r w:rsidRPr="004F3CA2">
        <w:rPr>
          <w:rFonts w:ascii="Times New Roman" w:hAnsi="Times New Roman"/>
          <w:color w:val="000000"/>
        </w:rPr>
        <w:t xml:space="preserve"> (</w:t>
      </w:r>
      <w:r w:rsidR="002B0586" w:rsidRPr="004F3CA2">
        <w:rPr>
          <w:rFonts w:ascii="Times New Roman" w:hAnsi="Times New Roman"/>
          <w:color w:val="000000"/>
        </w:rPr>
        <w:t>ACEND</w:t>
      </w:r>
      <w:r w:rsidRPr="004F3CA2">
        <w:rPr>
          <w:rFonts w:ascii="Times New Roman" w:hAnsi="Times New Roman"/>
          <w:color w:val="000000"/>
        </w:rPr>
        <w:t>)</w:t>
      </w:r>
      <w:r w:rsidR="004F4F8D" w:rsidRPr="004F3CA2">
        <w:rPr>
          <w:rFonts w:ascii="Times New Roman" w:hAnsi="Times New Roman"/>
          <w:color w:val="000000"/>
        </w:rPr>
        <w:t>.  ACEND</w:t>
      </w:r>
      <w:r w:rsidR="00335337" w:rsidRPr="004F3CA2">
        <w:rPr>
          <w:rFonts w:ascii="Times New Roman" w:hAnsi="Times New Roman"/>
          <w:color w:val="000000"/>
        </w:rPr>
        <w:t xml:space="preserve"> </w:t>
      </w:r>
      <w:r w:rsidRPr="004F3CA2">
        <w:rPr>
          <w:rFonts w:ascii="Times New Roman" w:hAnsi="Times New Roman"/>
          <w:color w:val="000000"/>
        </w:rPr>
        <w:t xml:space="preserve">is recognized as the accrediting agency for </w:t>
      </w:r>
      <w:r w:rsidR="004911A7">
        <w:rPr>
          <w:rFonts w:ascii="Times New Roman" w:hAnsi="Times New Roman"/>
          <w:color w:val="000000"/>
        </w:rPr>
        <w:t>bachelor-level</w:t>
      </w:r>
      <w:r w:rsidRPr="004F3CA2">
        <w:rPr>
          <w:rFonts w:ascii="Times New Roman" w:hAnsi="Times New Roman"/>
          <w:color w:val="000000"/>
        </w:rPr>
        <w:t xml:space="preserve"> dietetic programs in the United States</w:t>
      </w:r>
      <w:r w:rsidR="004D30B4" w:rsidRPr="004F3CA2">
        <w:rPr>
          <w:rFonts w:ascii="Times New Roman" w:hAnsi="Times New Roman"/>
          <w:color w:val="000000"/>
        </w:rPr>
        <w:t xml:space="preserve">.  Accreditation is an indication of public approbation, attesting to the quality of the educational program and the continued commitment of the sponsoring institution to support the program. For further information about the accreditation of the program, please contact the </w:t>
      </w:r>
      <w:r w:rsidR="002B0586" w:rsidRPr="004F3CA2">
        <w:rPr>
          <w:rFonts w:ascii="Times New Roman" w:hAnsi="Times New Roman"/>
          <w:color w:val="000000"/>
        </w:rPr>
        <w:t>Accreditation Council for Education in Nutrition and Dietetics</w:t>
      </w:r>
      <w:r w:rsidR="004D30B4" w:rsidRPr="004F3CA2">
        <w:rPr>
          <w:rFonts w:ascii="Times New Roman" w:hAnsi="Times New Roman"/>
          <w:color w:val="000000"/>
        </w:rPr>
        <w:t xml:space="preserve"> at the following address: </w:t>
      </w:r>
      <w:r w:rsidR="00C209AF" w:rsidRPr="004F3CA2">
        <w:rPr>
          <w:rFonts w:ascii="Times New Roman" w:hAnsi="Times New Roman"/>
          <w:color w:val="000000"/>
        </w:rPr>
        <w:t>Academy of Nutrition and Dietetics</w:t>
      </w:r>
    </w:p>
    <w:p w14:paraId="00BAF780" w14:textId="4DA49CE9" w:rsidR="004D30B4" w:rsidRPr="004F3CA2" w:rsidRDefault="00C209AF" w:rsidP="00C209AF">
      <w:pPr>
        <w:rPr>
          <w:rFonts w:ascii="Times New Roman" w:hAnsi="Times New Roman"/>
          <w:color w:val="000000"/>
        </w:rPr>
      </w:pPr>
      <w:r w:rsidRPr="004F3CA2">
        <w:rPr>
          <w:rFonts w:ascii="Times New Roman" w:hAnsi="Times New Roman"/>
          <w:color w:val="000000"/>
        </w:rPr>
        <w:t>120 South Riverside Plaza, Suite 2190, Chicago, Illinois 60606-6995</w:t>
      </w:r>
      <w:r w:rsidR="004D30B4" w:rsidRPr="004F3CA2">
        <w:rPr>
          <w:rFonts w:ascii="Times New Roman" w:hAnsi="Times New Roman"/>
          <w:color w:val="000000"/>
        </w:rPr>
        <w:t xml:space="preserve">, (312) 899-0040 </w:t>
      </w:r>
      <w:proofErr w:type="spellStart"/>
      <w:r w:rsidR="004D30B4" w:rsidRPr="004F3CA2">
        <w:rPr>
          <w:rFonts w:ascii="Times New Roman" w:hAnsi="Times New Roman"/>
          <w:color w:val="000000"/>
        </w:rPr>
        <w:t>ext</w:t>
      </w:r>
      <w:proofErr w:type="spellEnd"/>
      <w:r w:rsidR="004D30B4" w:rsidRPr="004F3CA2">
        <w:rPr>
          <w:rFonts w:ascii="Times New Roman" w:hAnsi="Times New Roman"/>
          <w:color w:val="000000"/>
        </w:rPr>
        <w:t xml:space="preserve"> 5400. </w:t>
      </w:r>
    </w:p>
    <w:p w14:paraId="1FB58946" w14:textId="77777777" w:rsidR="004D30B4" w:rsidRPr="004F3CA2" w:rsidRDefault="004D30B4" w:rsidP="004D30B4">
      <w:pPr>
        <w:tabs>
          <w:tab w:val="center" w:pos="4680"/>
        </w:tabs>
        <w:rPr>
          <w:rFonts w:ascii="Times New Roman" w:hAnsi="Times New Roman"/>
          <w:color w:val="000000"/>
        </w:rPr>
      </w:pPr>
    </w:p>
    <w:p w14:paraId="12600202" w14:textId="77777777" w:rsidR="008C6E5C" w:rsidRPr="004F3CA2" w:rsidRDefault="008C6E5C" w:rsidP="004D30B4">
      <w:pPr>
        <w:tabs>
          <w:tab w:val="center" w:pos="4680"/>
        </w:tabs>
        <w:jc w:val="center"/>
        <w:rPr>
          <w:rFonts w:ascii="Times New Roman" w:hAnsi="Times New Roman"/>
          <w:b/>
          <w:color w:val="000000"/>
        </w:rPr>
      </w:pPr>
    </w:p>
    <w:p w14:paraId="0839BB11" w14:textId="77777777" w:rsidR="00BB62EE" w:rsidRPr="004F3CA2" w:rsidRDefault="00BB62EE" w:rsidP="00A3251C">
      <w:pPr>
        <w:pStyle w:val="Heading1"/>
        <w:rPr>
          <w:rFonts w:cs="Times New Roman"/>
        </w:rPr>
      </w:pPr>
      <w:bookmarkStart w:id="14" w:name="_Toc389461859"/>
      <w:bookmarkStart w:id="15" w:name="_Toc124330368"/>
      <w:r w:rsidRPr="004F3CA2">
        <w:rPr>
          <w:rFonts w:cs="Times New Roman"/>
        </w:rPr>
        <w:t>OUTCOME STATEMENTS</w:t>
      </w:r>
      <w:r w:rsidR="00EB7B1C" w:rsidRPr="004F3CA2">
        <w:rPr>
          <w:rFonts w:cs="Times New Roman"/>
        </w:rPr>
        <w:t xml:space="preserve"> FOR BACCALAUREATE </w:t>
      </w:r>
      <w:r w:rsidR="00D1482A" w:rsidRPr="004F3CA2">
        <w:rPr>
          <w:rFonts w:cs="Times New Roman"/>
        </w:rPr>
        <w:t>DIETETICS</w:t>
      </w:r>
      <w:r w:rsidR="00EB7B1C" w:rsidRPr="004F3CA2">
        <w:rPr>
          <w:rFonts w:cs="Times New Roman"/>
        </w:rPr>
        <w:t xml:space="preserve"> PROGRAM</w:t>
      </w:r>
      <w:bookmarkEnd w:id="14"/>
      <w:bookmarkEnd w:id="15"/>
    </w:p>
    <w:p w14:paraId="29CA3D14" w14:textId="2F48159C" w:rsidR="004D30B4" w:rsidRPr="004F3CA2" w:rsidRDefault="004D30B4" w:rsidP="00335337">
      <w:pPr>
        <w:tabs>
          <w:tab w:val="left" w:pos="-1080"/>
          <w:tab w:val="left" w:pos="-720"/>
          <w:tab w:val="left" w:pos="0"/>
          <w:tab w:val="left" w:pos="450"/>
          <w:tab w:val="left" w:pos="1440"/>
        </w:tabs>
        <w:rPr>
          <w:rFonts w:ascii="Times New Roman" w:hAnsi="Times New Roman"/>
          <w:color w:val="000000"/>
        </w:rPr>
      </w:pPr>
      <w:r w:rsidRPr="004F3CA2">
        <w:rPr>
          <w:rFonts w:ascii="Times New Roman" w:hAnsi="Times New Roman"/>
          <w:color w:val="000000"/>
        </w:rPr>
        <w:t xml:space="preserve">The University of Southern Indiana Dietetics </w:t>
      </w:r>
      <w:r w:rsidR="008C6E5C" w:rsidRPr="004F3CA2">
        <w:rPr>
          <w:rFonts w:ascii="Times New Roman" w:hAnsi="Times New Roman"/>
          <w:color w:val="000000"/>
        </w:rPr>
        <w:t>gra</w:t>
      </w:r>
      <w:r w:rsidR="00126EB6" w:rsidRPr="004F3CA2">
        <w:rPr>
          <w:rFonts w:ascii="Times New Roman" w:hAnsi="Times New Roman"/>
          <w:color w:val="000000"/>
        </w:rPr>
        <w:t xml:space="preserve">duate is a critical thinker </w:t>
      </w:r>
      <w:r w:rsidR="008C6E5C" w:rsidRPr="004F3CA2">
        <w:rPr>
          <w:rFonts w:ascii="Times New Roman" w:hAnsi="Times New Roman"/>
          <w:color w:val="000000"/>
        </w:rPr>
        <w:t xml:space="preserve">who is competent to enter supervised practice, </w:t>
      </w:r>
      <w:r w:rsidR="0078001C" w:rsidRPr="004F3CA2">
        <w:rPr>
          <w:rFonts w:ascii="Times New Roman" w:hAnsi="Times New Roman"/>
          <w:color w:val="000000"/>
        </w:rPr>
        <w:t xml:space="preserve">entry-level </w:t>
      </w:r>
      <w:r w:rsidR="008C6E5C" w:rsidRPr="004F3CA2">
        <w:rPr>
          <w:rFonts w:ascii="Times New Roman" w:hAnsi="Times New Roman"/>
          <w:color w:val="000000"/>
        </w:rPr>
        <w:t xml:space="preserve">employment </w:t>
      </w:r>
      <w:r w:rsidR="00A01923" w:rsidRPr="004F3CA2">
        <w:rPr>
          <w:rFonts w:ascii="Times New Roman" w:hAnsi="Times New Roman"/>
          <w:color w:val="000000"/>
        </w:rPr>
        <w:t>and/</w:t>
      </w:r>
      <w:r w:rsidR="008C6E5C" w:rsidRPr="004F3CA2">
        <w:rPr>
          <w:rFonts w:ascii="Times New Roman" w:hAnsi="Times New Roman"/>
          <w:color w:val="000000"/>
        </w:rPr>
        <w:t xml:space="preserve">or advanced education.  The graduate demonstrates enthusiasm </w:t>
      </w:r>
      <w:r w:rsidR="00126EB6" w:rsidRPr="004F3CA2">
        <w:rPr>
          <w:rFonts w:ascii="Times New Roman" w:hAnsi="Times New Roman"/>
          <w:color w:val="000000"/>
        </w:rPr>
        <w:t>and is directive</w:t>
      </w:r>
      <w:r w:rsidR="008C6E5C" w:rsidRPr="004F3CA2">
        <w:rPr>
          <w:rFonts w:ascii="Times New Roman" w:hAnsi="Times New Roman"/>
          <w:color w:val="000000"/>
        </w:rPr>
        <w:t xml:space="preserve"> in their </w:t>
      </w:r>
      <w:r w:rsidR="00126EB6" w:rsidRPr="004F3CA2">
        <w:rPr>
          <w:rFonts w:ascii="Times New Roman" w:hAnsi="Times New Roman"/>
          <w:color w:val="000000"/>
        </w:rPr>
        <w:t>efforts to serve their community and employer in a professional and ethical manner.  The graduate possess</w:t>
      </w:r>
      <w:r w:rsidR="00A01923" w:rsidRPr="004F3CA2">
        <w:rPr>
          <w:rFonts w:ascii="Times New Roman" w:hAnsi="Times New Roman"/>
          <w:color w:val="000000"/>
        </w:rPr>
        <w:t>es</w:t>
      </w:r>
      <w:r w:rsidR="00126EB6" w:rsidRPr="004F3CA2">
        <w:rPr>
          <w:rFonts w:ascii="Times New Roman" w:hAnsi="Times New Roman"/>
          <w:color w:val="000000"/>
        </w:rPr>
        <w:t xml:space="preserve"> the knowledge and skills to lead team efforts and uses investigate techniques</w:t>
      </w:r>
      <w:r w:rsidR="00D95A0C" w:rsidRPr="004F3CA2">
        <w:rPr>
          <w:rFonts w:ascii="Times New Roman" w:hAnsi="Times New Roman"/>
          <w:color w:val="000000"/>
        </w:rPr>
        <w:t xml:space="preserve"> </w:t>
      </w:r>
      <w:r w:rsidR="00A01923" w:rsidRPr="004F3CA2">
        <w:rPr>
          <w:rFonts w:ascii="Times New Roman" w:hAnsi="Times New Roman"/>
          <w:color w:val="000000"/>
        </w:rPr>
        <w:t xml:space="preserve">to </w:t>
      </w:r>
      <w:r w:rsidR="00D95A0C" w:rsidRPr="004F3CA2">
        <w:rPr>
          <w:rFonts w:ascii="Times New Roman" w:hAnsi="Times New Roman"/>
          <w:color w:val="000000"/>
        </w:rPr>
        <w:t>improve processes</w:t>
      </w:r>
      <w:r w:rsidR="006A518C" w:rsidRPr="004F3CA2">
        <w:rPr>
          <w:rFonts w:ascii="Times New Roman" w:hAnsi="Times New Roman"/>
          <w:color w:val="000000"/>
        </w:rPr>
        <w:t xml:space="preserve"> and outcomes</w:t>
      </w:r>
      <w:r w:rsidR="00D95A0C" w:rsidRPr="004F3CA2">
        <w:rPr>
          <w:rFonts w:ascii="Times New Roman" w:hAnsi="Times New Roman"/>
          <w:color w:val="000000"/>
        </w:rPr>
        <w:t>.</w:t>
      </w:r>
    </w:p>
    <w:p w14:paraId="4E95E572" w14:textId="77777777" w:rsidR="004F4F8D" w:rsidRPr="004F3CA2" w:rsidRDefault="004F4F8D" w:rsidP="00A3251C">
      <w:pPr>
        <w:pStyle w:val="Heading1"/>
        <w:rPr>
          <w:rFonts w:cs="Times New Roman"/>
        </w:rPr>
      </w:pPr>
      <w:bookmarkStart w:id="16" w:name="_Toc389461860"/>
    </w:p>
    <w:p w14:paraId="679018F2" w14:textId="50C618DA" w:rsidR="00BD23A5" w:rsidRPr="004F3CA2" w:rsidRDefault="00BD23A5" w:rsidP="00A3251C">
      <w:pPr>
        <w:pStyle w:val="Heading1"/>
        <w:rPr>
          <w:rFonts w:cs="Times New Roman"/>
        </w:rPr>
      </w:pPr>
      <w:bookmarkStart w:id="17" w:name="_Toc124330369"/>
      <w:r w:rsidRPr="004F3CA2">
        <w:rPr>
          <w:rFonts w:cs="Times New Roman"/>
        </w:rPr>
        <w:t>CODE OF ETHICS</w:t>
      </w:r>
      <w:bookmarkEnd w:id="16"/>
      <w:bookmarkEnd w:id="17"/>
    </w:p>
    <w:p w14:paraId="1E19EBDC" w14:textId="6C12C401" w:rsidR="00C55D88" w:rsidRPr="004F3CA2" w:rsidRDefault="004D30B4" w:rsidP="00422F76">
      <w:pPr>
        <w:tabs>
          <w:tab w:val="left" w:pos="-1080"/>
          <w:tab w:val="left" w:pos="-720"/>
          <w:tab w:val="left" w:pos="-360"/>
        </w:tabs>
        <w:rPr>
          <w:rFonts w:ascii="Times New Roman" w:hAnsi="Times New Roman"/>
          <w:color w:val="000000"/>
        </w:rPr>
      </w:pPr>
      <w:r w:rsidRPr="004F3CA2">
        <w:rPr>
          <w:rFonts w:ascii="Times New Roman" w:hAnsi="Times New Roman"/>
          <w:color w:val="000000"/>
        </w:rPr>
        <w:t>The d</w:t>
      </w:r>
      <w:r w:rsidR="006A518C" w:rsidRPr="004F3CA2">
        <w:rPr>
          <w:rFonts w:ascii="Times New Roman" w:hAnsi="Times New Roman"/>
          <w:color w:val="000000"/>
        </w:rPr>
        <w:t xml:space="preserve">ietetic code of ethics sets forth </w:t>
      </w:r>
      <w:r w:rsidRPr="004F3CA2">
        <w:rPr>
          <w:rFonts w:ascii="Times New Roman" w:hAnsi="Times New Roman"/>
          <w:color w:val="000000"/>
        </w:rPr>
        <w:t>the expectations of conduct for members of the dietetics profession.  All USI</w:t>
      </w:r>
      <w:r w:rsidR="0021198E" w:rsidRPr="004F3CA2">
        <w:rPr>
          <w:rFonts w:ascii="Times New Roman" w:hAnsi="Times New Roman"/>
          <w:color w:val="000000"/>
        </w:rPr>
        <w:t xml:space="preserve"> dietetics faculty and dietetics students will adhere to the </w:t>
      </w:r>
      <w:r w:rsidR="002B0586" w:rsidRPr="004F3CA2">
        <w:rPr>
          <w:rFonts w:ascii="Times New Roman" w:hAnsi="Times New Roman"/>
          <w:color w:val="000000"/>
        </w:rPr>
        <w:t xml:space="preserve">Academy of </w:t>
      </w:r>
      <w:r w:rsidR="002B0586" w:rsidRPr="004F3CA2">
        <w:rPr>
          <w:rFonts w:ascii="Times New Roman" w:hAnsi="Times New Roman"/>
          <w:color w:val="000000"/>
        </w:rPr>
        <w:lastRenderedPageBreak/>
        <w:t>Nutrition and Dietetics</w:t>
      </w:r>
      <w:r w:rsidR="0021198E" w:rsidRPr="004F3CA2">
        <w:rPr>
          <w:rFonts w:ascii="Times New Roman" w:hAnsi="Times New Roman"/>
          <w:color w:val="000000"/>
        </w:rPr>
        <w:t xml:space="preserve"> and </w:t>
      </w:r>
      <w:r w:rsidR="002B0586" w:rsidRPr="004F3CA2">
        <w:rPr>
          <w:rFonts w:ascii="Times New Roman" w:hAnsi="Times New Roman"/>
          <w:color w:val="000000"/>
        </w:rPr>
        <w:t>Accreditation Council for Education in Nutrition and Dietetics</w:t>
      </w:r>
      <w:r w:rsidR="0021198E" w:rsidRPr="004F3CA2">
        <w:rPr>
          <w:rFonts w:ascii="Times New Roman" w:hAnsi="Times New Roman"/>
          <w:color w:val="000000"/>
        </w:rPr>
        <w:t xml:space="preserve"> Code of Ethics</w:t>
      </w:r>
      <w:r w:rsidR="00335337" w:rsidRPr="004F3CA2">
        <w:rPr>
          <w:rFonts w:ascii="Times New Roman" w:hAnsi="Times New Roman"/>
          <w:color w:val="000000"/>
        </w:rPr>
        <w:t xml:space="preserve"> </w:t>
      </w:r>
      <w:r w:rsidR="004F4F8D" w:rsidRPr="004F3CA2">
        <w:rPr>
          <w:rFonts w:ascii="Times New Roman" w:hAnsi="Times New Roman"/>
          <w:color w:val="000000"/>
        </w:rPr>
        <w:t>AND</w:t>
      </w:r>
      <w:r w:rsidR="00335337" w:rsidRPr="004F3CA2">
        <w:rPr>
          <w:rFonts w:ascii="Times New Roman" w:hAnsi="Times New Roman"/>
          <w:color w:val="000000"/>
        </w:rPr>
        <w:t xml:space="preserve"> </w:t>
      </w:r>
      <w:r w:rsidR="00C55D88" w:rsidRPr="004F3CA2">
        <w:rPr>
          <w:rFonts w:ascii="Times New Roman" w:hAnsi="Times New Roman"/>
          <w:color w:val="000000"/>
        </w:rPr>
        <w:t>&amp; CDR. 2018.</w:t>
      </w:r>
      <w:r w:rsidR="00422F76" w:rsidRPr="004F3CA2">
        <w:rPr>
          <w:rFonts w:ascii="Times New Roman" w:hAnsi="Times New Roman"/>
          <w:color w:val="000000"/>
        </w:rPr>
        <w:t xml:space="preserve"> Code of Ethics for the Profession of Dietetics.</w:t>
      </w:r>
      <w:r w:rsidR="00C55D88" w:rsidRPr="004F3CA2">
        <w:rPr>
          <w:rFonts w:ascii="Times New Roman" w:hAnsi="Times New Roman"/>
        </w:rPr>
        <w:t xml:space="preserve"> </w:t>
      </w:r>
      <w:hyperlink r:id="rId23" w:history="1">
        <w:r w:rsidR="001C1786" w:rsidRPr="004F3CA2">
          <w:rPr>
            <w:rStyle w:val="Hyperlink"/>
            <w:rFonts w:ascii="Times New Roman" w:hAnsi="Times New Roman"/>
          </w:rPr>
          <w:t>https://www.eatrightpro.org/about-us/our-members/code-of-ethics</w:t>
        </w:r>
      </w:hyperlink>
      <w:r w:rsidR="001C1786" w:rsidRPr="004F3CA2">
        <w:rPr>
          <w:rFonts w:ascii="Times New Roman" w:hAnsi="Times New Roman"/>
        </w:rPr>
        <w:t xml:space="preserve"> </w:t>
      </w:r>
      <w:r w:rsidR="00F722AD" w:rsidRPr="004F3CA2">
        <w:rPr>
          <w:rFonts w:ascii="Times New Roman" w:hAnsi="Times New Roman"/>
        </w:rPr>
        <w:t>.</w:t>
      </w:r>
    </w:p>
    <w:p w14:paraId="5E0FE427" w14:textId="77777777" w:rsidR="00263ACF" w:rsidRPr="004F3CA2" w:rsidRDefault="00263ACF" w:rsidP="003558F5">
      <w:pPr>
        <w:tabs>
          <w:tab w:val="left" w:pos="-1080"/>
          <w:tab w:val="left" w:pos="-720"/>
          <w:tab w:val="left" w:pos="-360"/>
        </w:tabs>
        <w:jc w:val="center"/>
        <w:rPr>
          <w:rFonts w:ascii="Times New Roman" w:hAnsi="Times New Roman"/>
          <w:b/>
          <w:color w:val="000000"/>
        </w:rPr>
      </w:pPr>
    </w:p>
    <w:p w14:paraId="22B09C30" w14:textId="77777777" w:rsidR="003C57F8" w:rsidRPr="004F3CA2" w:rsidRDefault="003C57F8" w:rsidP="00A3251C">
      <w:pPr>
        <w:pStyle w:val="Heading1"/>
        <w:rPr>
          <w:rFonts w:cs="Times New Roman"/>
        </w:rPr>
      </w:pPr>
      <w:bookmarkStart w:id="18" w:name="_Toc389461861"/>
      <w:bookmarkStart w:id="19" w:name="_Toc124330370"/>
      <w:r w:rsidRPr="004F3CA2">
        <w:rPr>
          <w:rFonts w:cs="Times New Roman"/>
        </w:rPr>
        <w:t>PROGRAM STRUCTURE</w:t>
      </w:r>
      <w:bookmarkEnd w:id="18"/>
      <w:bookmarkEnd w:id="19"/>
    </w:p>
    <w:p w14:paraId="6C64A61E" w14:textId="53F25D89" w:rsidR="003C57F8" w:rsidRPr="004F3CA2" w:rsidRDefault="003C57F8" w:rsidP="003C57F8">
      <w:pPr>
        <w:tabs>
          <w:tab w:val="center" w:pos="4680"/>
          <w:tab w:val="left" w:pos="5040"/>
          <w:tab w:val="left" w:pos="5760"/>
          <w:tab w:val="left" w:pos="6480"/>
          <w:tab w:val="left" w:pos="7200"/>
          <w:tab w:val="left" w:pos="7920"/>
          <w:tab w:val="left" w:pos="8640"/>
          <w:tab w:val="left" w:pos="9360"/>
        </w:tabs>
        <w:rPr>
          <w:rFonts w:ascii="Times New Roman" w:hAnsi="Times New Roman"/>
          <w:b/>
          <w:color w:val="000000"/>
        </w:rPr>
      </w:pPr>
      <w:r w:rsidRPr="004F3CA2">
        <w:rPr>
          <w:rFonts w:ascii="Times New Roman" w:hAnsi="Times New Roman"/>
          <w:color w:val="000000"/>
        </w:rPr>
        <w:t>At the University of Southern Indiana</w:t>
      </w:r>
      <w:r w:rsidR="008E4A75" w:rsidRPr="004F3CA2">
        <w:rPr>
          <w:rFonts w:ascii="Times New Roman" w:hAnsi="Times New Roman"/>
          <w:color w:val="000000"/>
        </w:rPr>
        <w:t>,</w:t>
      </w:r>
      <w:r w:rsidRPr="004F3CA2">
        <w:rPr>
          <w:rFonts w:ascii="Times New Roman" w:hAnsi="Times New Roman"/>
          <w:color w:val="000000"/>
        </w:rPr>
        <w:t xml:space="preserve"> a minimum of 12</w:t>
      </w:r>
      <w:r w:rsidR="008904A4" w:rsidRPr="004F3CA2">
        <w:rPr>
          <w:rFonts w:ascii="Times New Roman" w:hAnsi="Times New Roman"/>
          <w:color w:val="000000"/>
        </w:rPr>
        <w:t>0</w:t>
      </w:r>
      <w:r w:rsidRPr="004F3CA2">
        <w:rPr>
          <w:rFonts w:ascii="Times New Roman" w:hAnsi="Times New Roman"/>
          <w:color w:val="000000"/>
        </w:rPr>
        <w:t xml:space="preserve"> credit hours are required for graduation. The didactic program in Dietetics is 12</w:t>
      </w:r>
      <w:r w:rsidR="008904A4" w:rsidRPr="004F3CA2">
        <w:rPr>
          <w:rFonts w:ascii="Times New Roman" w:hAnsi="Times New Roman"/>
          <w:color w:val="000000"/>
        </w:rPr>
        <w:t>0</w:t>
      </w:r>
      <w:r w:rsidRPr="004F3CA2">
        <w:rPr>
          <w:rFonts w:ascii="Times New Roman" w:hAnsi="Times New Roman"/>
          <w:color w:val="000000"/>
        </w:rPr>
        <w:t xml:space="preserve"> credit hours.  Students receive a baccalaureate </w:t>
      </w:r>
      <w:r w:rsidR="006A518C" w:rsidRPr="004F3CA2">
        <w:rPr>
          <w:rFonts w:ascii="Times New Roman" w:hAnsi="Times New Roman"/>
          <w:color w:val="000000"/>
        </w:rPr>
        <w:t>of</w:t>
      </w:r>
      <w:r w:rsidRPr="004F3CA2">
        <w:rPr>
          <w:rFonts w:ascii="Times New Roman" w:hAnsi="Times New Roman"/>
          <w:color w:val="000000"/>
        </w:rPr>
        <w:t xml:space="preserve"> Art or Science in F</w:t>
      </w:r>
      <w:r w:rsidR="00A01923" w:rsidRPr="004F3CA2">
        <w:rPr>
          <w:rFonts w:ascii="Times New Roman" w:hAnsi="Times New Roman"/>
          <w:color w:val="000000"/>
        </w:rPr>
        <w:t xml:space="preserve">ood and Nutrition </w:t>
      </w:r>
      <w:r w:rsidR="006A518C" w:rsidRPr="004F3CA2">
        <w:rPr>
          <w:rFonts w:ascii="Times New Roman" w:hAnsi="Times New Roman"/>
          <w:color w:val="000000"/>
        </w:rPr>
        <w:t>with</w:t>
      </w:r>
      <w:r w:rsidR="00A01923" w:rsidRPr="004F3CA2">
        <w:rPr>
          <w:rFonts w:ascii="Times New Roman" w:hAnsi="Times New Roman"/>
          <w:color w:val="000000"/>
        </w:rPr>
        <w:t xml:space="preserve"> </w:t>
      </w:r>
      <w:r w:rsidR="00B37853" w:rsidRPr="004F3CA2">
        <w:rPr>
          <w:rFonts w:ascii="Times New Roman" w:hAnsi="Times New Roman"/>
          <w:color w:val="000000"/>
        </w:rPr>
        <w:t>a</w:t>
      </w:r>
      <w:r w:rsidRPr="004F3CA2">
        <w:rPr>
          <w:rFonts w:ascii="Times New Roman" w:hAnsi="Times New Roman"/>
          <w:color w:val="000000"/>
        </w:rPr>
        <w:t xml:space="preserve"> Dietetics</w:t>
      </w:r>
      <w:r w:rsidR="00B37853" w:rsidRPr="004F3CA2">
        <w:rPr>
          <w:rFonts w:ascii="Times New Roman" w:hAnsi="Times New Roman"/>
          <w:color w:val="000000"/>
        </w:rPr>
        <w:t xml:space="preserve"> option</w:t>
      </w:r>
      <w:r w:rsidRPr="004F3CA2">
        <w:rPr>
          <w:rFonts w:ascii="Times New Roman" w:hAnsi="Times New Roman"/>
          <w:color w:val="000000"/>
        </w:rPr>
        <w:t xml:space="preserve">.  A </w:t>
      </w:r>
      <w:r w:rsidR="006A518C" w:rsidRPr="004F3CA2">
        <w:rPr>
          <w:rFonts w:ascii="Times New Roman" w:hAnsi="Times New Roman"/>
          <w:color w:val="000000"/>
        </w:rPr>
        <w:t xml:space="preserve">statement of </w:t>
      </w:r>
      <w:r w:rsidRPr="004F3CA2">
        <w:rPr>
          <w:rFonts w:ascii="Times New Roman" w:hAnsi="Times New Roman"/>
          <w:color w:val="000000"/>
        </w:rPr>
        <w:t xml:space="preserve">verification of completion </w:t>
      </w:r>
      <w:r w:rsidR="006A518C" w:rsidRPr="004F3CA2">
        <w:rPr>
          <w:rFonts w:ascii="Times New Roman" w:hAnsi="Times New Roman"/>
          <w:color w:val="000000"/>
        </w:rPr>
        <w:t xml:space="preserve">form </w:t>
      </w:r>
      <w:r w:rsidRPr="004F3CA2">
        <w:rPr>
          <w:rFonts w:ascii="Times New Roman" w:hAnsi="Times New Roman"/>
          <w:color w:val="000000"/>
        </w:rPr>
        <w:t xml:space="preserve">is provided upon achievement </w:t>
      </w:r>
      <w:r w:rsidR="006A518C" w:rsidRPr="004F3CA2">
        <w:rPr>
          <w:rFonts w:ascii="Times New Roman" w:hAnsi="Times New Roman"/>
          <w:color w:val="000000"/>
        </w:rPr>
        <w:t>of all Dietetics curriculum requirements</w:t>
      </w:r>
      <w:r w:rsidRPr="004F3CA2">
        <w:rPr>
          <w:rFonts w:ascii="Times New Roman" w:hAnsi="Times New Roman"/>
          <w:color w:val="000000"/>
        </w:rPr>
        <w:t>.  The core curriculum requireme</w:t>
      </w:r>
      <w:r w:rsidR="006A518C" w:rsidRPr="004F3CA2">
        <w:rPr>
          <w:rFonts w:ascii="Times New Roman" w:hAnsi="Times New Roman"/>
          <w:color w:val="000000"/>
        </w:rPr>
        <w:t xml:space="preserve">nts represent </w:t>
      </w:r>
      <w:r w:rsidR="008904A4" w:rsidRPr="004F3CA2">
        <w:rPr>
          <w:rFonts w:ascii="Times New Roman" w:hAnsi="Times New Roman"/>
          <w:color w:val="000000"/>
        </w:rPr>
        <w:t>39</w:t>
      </w:r>
      <w:r w:rsidR="006A518C" w:rsidRPr="004F3CA2">
        <w:rPr>
          <w:rFonts w:ascii="Times New Roman" w:hAnsi="Times New Roman"/>
          <w:color w:val="000000"/>
        </w:rPr>
        <w:t xml:space="preserve"> of these hours</w:t>
      </w:r>
      <w:r w:rsidRPr="004F3CA2">
        <w:rPr>
          <w:rFonts w:ascii="Times New Roman" w:hAnsi="Times New Roman"/>
          <w:color w:val="000000"/>
        </w:rPr>
        <w:t>.  Students complete 15-16 credit hours per semester for eight semesters equivalent to 4 academic years.</w:t>
      </w:r>
      <w:r w:rsidR="006A518C" w:rsidRPr="004F3CA2">
        <w:rPr>
          <w:rFonts w:ascii="Times New Roman" w:hAnsi="Times New Roman"/>
          <w:color w:val="000000"/>
        </w:rPr>
        <w:t xml:space="preserve">  Upon completion of the accredited undergraduate </w:t>
      </w:r>
      <w:r w:rsidR="009F685D" w:rsidRPr="004F3CA2">
        <w:rPr>
          <w:rFonts w:ascii="Times New Roman" w:hAnsi="Times New Roman"/>
          <w:color w:val="000000"/>
        </w:rPr>
        <w:t xml:space="preserve">didactic program in </w:t>
      </w:r>
      <w:r w:rsidR="006A518C" w:rsidRPr="004F3CA2">
        <w:rPr>
          <w:rFonts w:ascii="Times New Roman" w:hAnsi="Times New Roman"/>
          <w:color w:val="000000"/>
        </w:rPr>
        <w:t xml:space="preserve">dietetics program students </w:t>
      </w:r>
      <w:r w:rsidR="009F685D" w:rsidRPr="004F3CA2">
        <w:rPr>
          <w:rFonts w:ascii="Times New Roman" w:hAnsi="Times New Roman"/>
          <w:color w:val="000000"/>
        </w:rPr>
        <w:t xml:space="preserve">receive a verification statement and are eligible to </w:t>
      </w:r>
      <w:r w:rsidR="006A518C" w:rsidRPr="004F3CA2">
        <w:rPr>
          <w:rFonts w:ascii="Times New Roman" w:hAnsi="Times New Roman"/>
          <w:color w:val="000000"/>
        </w:rPr>
        <w:t>participate in an accredited supervised practice program, specifically a Dietetic Internship program in the United States</w:t>
      </w:r>
      <w:r w:rsidR="004911A7">
        <w:rPr>
          <w:rFonts w:ascii="Times New Roman" w:hAnsi="Times New Roman"/>
          <w:color w:val="000000"/>
        </w:rPr>
        <w:t>, as well as graduate school</w:t>
      </w:r>
      <w:r w:rsidR="006A518C" w:rsidRPr="004F3CA2">
        <w:rPr>
          <w:rFonts w:ascii="Times New Roman" w:hAnsi="Times New Roman"/>
          <w:color w:val="000000"/>
        </w:rPr>
        <w:t>.</w:t>
      </w:r>
    </w:p>
    <w:p w14:paraId="1F2142AB" w14:textId="77777777" w:rsidR="00804126" w:rsidRPr="004F3CA2" w:rsidRDefault="00804126" w:rsidP="00A3251C">
      <w:pPr>
        <w:pStyle w:val="Heading1"/>
        <w:rPr>
          <w:rFonts w:cs="Times New Roman"/>
        </w:rPr>
      </w:pPr>
      <w:bookmarkStart w:id="20" w:name="_Toc389461862"/>
    </w:p>
    <w:p w14:paraId="483425BC" w14:textId="31145CEE" w:rsidR="002C38B5" w:rsidRPr="004F3CA2" w:rsidRDefault="002C38B5" w:rsidP="00A3251C">
      <w:pPr>
        <w:pStyle w:val="Heading1"/>
        <w:rPr>
          <w:rFonts w:cs="Times New Roman"/>
        </w:rPr>
      </w:pPr>
      <w:bookmarkStart w:id="21" w:name="_Toc124330371"/>
      <w:r w:rsidRPr="004F3CA2">
        <w:rPr>
          <w:rFonts w:cs="Times New Roman"/>
        </w:rPr>
        <w:t>STATEMENT OF EQUAL OPPORTUNITY COMMITMENT</w:t>
      </w:r>
      <w:bookmarkEnd w:id="20"/>
      <w:bookmarkEnd w:id="21"/>
    </w:p>
    <w:p w14:paraId="753DD519" w14:textId="1FCD6976" w:rsidR="00804126" w:rsidRPr="004F3CA2" w:rsidRDefault="00804126" w:rsidP="00804126">
      <w:pPr>
        <w:rPr>
          <w:rFonts w:ascii="Times New Roman" w:hAnsi="Times New Roman"/>
        </w:rPr>
      </w:pPr>
    </w:p>
    <w:p w14:paraId="26538612" w14:textId="1BA77161" w:rsidR="00804126" w:rsidRPr="004F3CA2" w:rsidRDefault="00804126" w:rsidP="00804126">
      <w:pPr>
        <w:rPr>
          <w:rFonts w:ascii="Times New Roman" w:hAnsi="Times New Roman"/>
        </w:rPr>
      </w:pPr>
      <w:r w:rsidRPr="004F3CA2">
        <w:rPr>
          <w:rFonts w:ascii="Times New Roman" w:hAnsi="Times New Roman"/>
        </w:rPr>
        <w:t>It is the policy of the University of Southern Indiana to be in full compliance with all federal and state non-discrimination and equal opportunity laws, orders, and regulations relating to race, ethnicity, color, sex, religion, pregnancy or marital status, disability, size, socioeconomic status, age (40 or older), national origin, genetic information, sexual orientation, gender identity, or status as a disabled veteran or veteran of the Vietnam era, or any other category protected by law or identified by the University as a protected class. Questions or concerns are directed to the Title IX Coordinator and Affirmative Action Officer, USI Human Resources Department, 8600 University Boulevard, Evansville, IN 47712.</w:t>
      </w:r>
    </w:p>
    <w:p w14:paraId="13986981" w14:textId="77777777" w:rsidR="00873C32" w:rsidRPr="004F3CA2" w:rsidRDefault="00873C32" w:rsidP="00873C32">
      <w:pPr>
        <w:rPr>
          <w:rFonts w:ascii="Times New Roman" w:hAnsi="Times New Roman"/>
          <w:color w:val="000000"/>
        </w:rPr>
      </w:pPr>
    </w:p>
    <w:p w14:paraId="748CA640" w14:textId="51258580" w:rsidR="00CF70DF" w:rsidRPr="004F3CA2" w:rsidRDefault="00CF70DF" w:rsidP="00A3251C">
      <w:pPr>
        <w:pStyle w:val="Heading1"/>
        <w:rPr>
          <w:rFonts w:cs="Times New Roman"/>
        </w:rPr>
      </w:pPr>
      <w:bookmarkStart w:id="22" w:name="_Toc389461863"/>
      <w:bookmarkStart w:id="23" w:name="_Toc124330372"/>
      <w:r w:rsidRPr="004F3CA2">
        <w:rPr>
          <w:rFonts w:cs="Times New Roman"/>
        </w:rPr>
        <w:t>PROGRAM ADMISSION, PROGRESSION, AND CURRICULUM</w:t>
      </w:r>
      <w:bookmarkEnd w:id="22"/>
      <w:bookmarkEnd w:id="23"/>
    </w:p>
    <w:p w14:paraId="52D2E261" w14:textId="2AFF9F58" w:rsidR="005A6172" w:rsidRPr="004F3CA2" w:rsidRDefault="00CF70DF" w:rsidP="005A6172">
      <w:pPr>
        <w:pStyle w:val="Heading2"/>
        <w:rPr>
          <w:rFonts w:cs="Times New Roman"/>
        </w:rPr>
      </w:pPr>
      <w:bookmarkStart w:id="24" w:name="_Toc389461864"/>
      <w:bookmarkStart w:id="25" w:name="_Toc124330373"/>
      <w:r w:rsidRPr="004F3CA2">
        <w:rPr>
          <w:rFonts w:cs="Times New Roman"/>
        </w:rPr>
        <w:t>Admission to the Program</w:t>
      </w:r>
      <w:bookmarkEnd w:id="24"/>
      <w:bookmarkEnd w:id="25"/>
    </w:p>
    <w:p w14:paraId="7F438A43" w14:textId="77777777" w:rsidR="00CF70DF" w:rsidRPr="004F3CA2" w:rsidRDefault="00CF70DF" w:rsidP="00EA2ED9">
      <w:pPr>
        <w:rPr>
          <w:rFonts w:ascii="Times New Roman" w:hAnsi="Times New Roman"/>
          <w:b/>
        </w:rPr>
      </w:pPr>
      <w:bookmarkStart w:id="26" w:name="_Toc389461865"/>
      <w:r w:rsidRPr="004F3CA2">
        <w:rPr>
          <w:rFonts w:ascii="Times New Roman" w:hAnsi="Times New Roman"/>
          <w:b/>
        </w:rPr>
        <w:t>All students</w:t>
      </w:r>
      <w:bookmarkEnd w:id="26"/>
    </w:p>
    <w:p w14:paraId="5D1C232D" w14:textId="77777777" w:rsidR="00CF70DF" w:rsidRPr="004F3CA2" w:rsidRDefault="00CF70DF" w:rsidP="00CF70DF">
      <w:pPr>
        <w:tabs>
          <w:tab w:val="center" w:pos="4968"/>
        </w:tabs>
        <w:rPr>
          <w:rFonts w:ascii="Times New Roman" w:hAnsi="Times New Roman"/>
          <w:bCs/>
          <w:color w:val="000000"/>
        </w:rPr>
      </w:pPr>
      <w:r w:rsidRPr="004F3CA2">
        <w:rPr>
          <w:rFonts w:ascii="Times New Roman" w:hAnsi="Times New Roman"/>
          <w:bCs/>
          <w:color w:val="000000"/>
        </w:rPr>
        <w:t xml:space="preserve">All applicants must first seek admission to the University by completing an application, having official transcripts of high school and other universities and colleges sent to the University of Southern Indiana, and completing all other University admission requirements.  </w:t>
      </w:r>
    </w:p>
    <w:p w14:paraId="1B7E527C" w14:textId="77777777" w:rsidR="00CF70DF" w:rsidRPr="004F3CA2" w:rsidRDefault="00CF70DF" w:rsidP="00CF70DF">
      <w:pPr>
        <w:tabs>
          <w:tab w:val="center" w:pos="4968"/>
        </w:tabs>
        <w:rPr>
          <w:rFonts w:ascii="Times New Roman" w:hAnsi="Times New Roman"/>
          <w:bCs/>
          <w:color w:val="000000"/>
        </w:rPr>
      </w:pPr>
    </w:p>
    <w:p w14:paraId="582F306B" w14:textId="77777777" w:rsidR="00CF70DF" w:rsidRPr="004F3CA2" w:rsidRDefault="00CF70DF" w:rsidP="00D43513">
      <w:pPr>
        <w:pStyle w:val="Heading3"/>
        <w:rPr>
          <w:rFonts w:cs="Times New Roman"/>
          <w:color w:val="000000"/>
        </w:rPr>
      </w:pPr>
      <w:bookmarkStart w:id="27" w:name="_Toc389461866"/>
      <w:bookmarkStart w:id="28" w:name="_Toc124330374"/>
      <w:r w:rsidRPr="004F3CA2">
        <w:rPr>
          <w:rFonts w:cs="Times New Roman"/>
          <w:color w:val="000000"/>
        </w:rPr>
        <w:t>Transfer from within the University</w:t>
      </w:r>
      <w:bookmarkEnd w:id="27"/>
      <w:bookmarkEnd w:id="28"/>
    </w:p>
    <w:p w14:paraId="25615CC1" w14:textId="4576C471" w:rsidR="00CF70DF" w:rsidRPr="004F3CA2" w:rsidRDefault="00CF70DF" w:rsidP="00CF70DF">
      <w:pPr>
        <w:tabs>
          <w:tab w:val="center" w:pos="4968"/>
        </w:tabs>
        <w:rPr>
          <w:rFonts w:ascii="Times New Roman" w:hAnsi="Times New Roman"/>
          <w:color w:val="000000"/>
        </w:rPr>
      </w:pPr>
      <w:r w:rsidRPr="004F3CA2">
        <w:rPr>
          <w:rFonts w:ascii="Times New Roman" w:hAnsi="Times New Roman"/>
          <w:bCs/>
          <w:color w:val="000000"/>
        </w:rPr>
        <w:t xml:space="preserve">Applicants with a minimum of a 2.0 grade point average may </w:t>
      </w:r>
      <w:r w:rsidR="00FA2901" w:rsidRPr="004F3CA2">
        <w:rPr>
          <w:rFonts w:ascii="Times New Roman" w:hAnsi="Times New Roman"/>
          <w:bCs/>
          <w:color w:val="000000"/>
        </w:rPr>
        <w:t>initiate a change of academic program</w:t>
      </w:r>
      <w:r w:rsidRPr="004F3CA2">
        <w:rPr>
          <w:rFonts w:ascii="Times New Roman" w:hAnsi="Times New Roman"/>
          <w:bCs/>
          <w:color w:val="000000"/>
        </w:rPr>
        <w:t xml:space="preserve"> throughout the school year to the Bachelor of Science</w:t>
      </w:r>
      <w:r w:rsidR="00A01923" w:rsidRPr="004F3CA2">
        <w:rPr>
          <w:rFonts w:ascii="Times New Roman" w:hAnsi="Times New Roman"/>
          <w:bCs/>
          <w:color w:val="000000"/>
        </w:rPr>
        <w:t>/Arts</w:t>
      </w:r>
      <w:r w:rsidR="00321F38" w:rsidRPr="004F3CA2">
        <w:rPr>
          <w:rFonts w:ascii="Times New Roman" w:hAnsi="Times New Roman"/>
          <w:bCs/>
          <w:color w:val="000000"/>
        </w:rPr>
        <w:t xml:space="preserve"> in Food and Nutrition</w:t>
      </w:r>
      <w:r w:rsidRPr="004F3CA2">
        <w:rPr>
          <w:rFonts w:ascii="Times New Roman" w:hAnsi="Times New Roman"/>
          <w:bCs/>
          <w:color w:val="000000"/>
        </w:rPr>
        <w:t xml:space="preserve"> by completing an admission packet </w:t>
      </w:r>
      <w:r w:rsidR="006A518C" w:rsidRPr="004F3CA2">
        <w:rPr>
          <w:rFonts w:ascii="Times New Roman" w:hAnsi="Times New Roman"/>
          <w:bCs/>
          <w:color w:val="000000"/>
        </w:rPr>
        <w:t xml:space="preserve">and Change of Academic Program form </w:t>
      </w:r>
      <w:r w:rsidRPr="004F3CA2">
        <w:rPr>
          <w:rFonts w:ascii="Times New Roman" w:hAnsi="Times New Roman"/>
          <w:bCs/>
          <w:color w:val="000000"/>
        </w:rPr>
        <w:t xml:space="preserve">available </w:t>
      </w:r>
      <w:r w:rsidR="000408A3" w:rsidRPr="004F3CA2">
        <w:rPr>
          <w:rFonts w:ascii="Times New Roman" w:hAnsi="Times New Roman"/>
          <w:bCs/>
          <w:color w:val="000000"/>
        </w:rPr>
        <w:t>from</w:t>
      </w:r>
      <w:r w:rsidRPr="004F3CA2">
        <w:rPr>
          <w:rFonts w:ascii="Times New Roman" w:hAnsi="Times New Roman"/>
          <w:bCs/>
          <w:color w:val="000000"/>
        </w:rPr>
        <w:t xml:space="preserve"> the Food and Nutrition Department.  A minimum GPA of 2.5 is encouraged for the Dietetics Program.</w:t>
      </w:r>
      <w:r w:rsidRPr="004F3CA2">
        <w:rPr>
          <w:rFonts w:ascii="Times New Roman" w:hAnsi="Times New Roman"/>
          <w:color w:val="000000"/>
        </w:rPr>
        <w:t xml:space="preserve"> </w:t>
      </w:r>
      <w:r w:rsidR="00050B59" w:rsidRPr="004F3CA2">
        <w:rPr>
          <w:rFonts w:ascii="Times New Roman" w:hAnsi="Times New Roman"/>
          <w:color w:val="000000"/>
        </w:rPr>
        <w:lastRenderedPageBreak/>
        <w:t>P</w:t>
      </w:r>
      <w:r w:rsidRPr="004F3CA2">
        <w:rPr>
          <w:rFonts w:ascii="Times New Roman" w:hAnsi="Times New Roman"/>
          <w:color w:val="000000"/>
        </w:rPr>
        <w:t xml:space="preserve">rogression requirements have been created to assist students in success toward application to supervised practice </w:t>
      </w:r>
      <w:r w:rsidR="006A518C" w:rsidRPr="004F3CA2">
        <w:rPr>
          <w:rFonts w:ascii="Times New Roman" w:hAnsi="Times New Roman"/>
          <w:color w:val="000000"/>
        </w:rPr>
        <w:t xml:space="preserve">dietetic internship </w:t>
      </w:r>
      <w:r w:rsidRPr="004F3CA2">
        <w:rPr>
          <w:rFonts w:ascii="Times New Roman" w:hAnsi="Times New Roman"/>
          <w:color w:val="000000"/>
        </w:rPr>
        <w:t>programs.</w:t>
      </w:r>
    </w:p>
    <w:p w14:paraId="23301076" w14:textId="77777777" w:rsidR="00CF70DF" w:rsidRPr="004F3CA2" w:rsidRDefault="00CF70DF" w:rsidP="00CF70DF">
      <w:pPr>
        <w:tabs>
          <w:tab w:val="center" w:pos="4968"/>
        </w:tabs>
        <w:rPr>
          <w:rFonts w:ascii="Times New Roman" w:hAnsi="Times New Roman"/>
          <w:color w:val="000000"/>
        </w:rPr>
      </w:pPr>
    </w:p>
    <w:p w14:paraId="05F44920" w14:textId="77777777" w:rsidR="00CF70DF" w:rsidRPr="004F3CA2" w:rsidRDefault="00CF70DF" w:rsidP="00D43513">
      <w:pPr>
        <w:pStyle w:val="Heading3"/>
        <w:rPr>
          <w:rFonts w:cs="Times New Roman"/>
          <w:color w:val="000000"/>
        </w:rPr>
      </w:pPr>
      <w:bookmarkStart w:id="29" w:name="_Toc389461867"/>
      <w:bookmarkStart w:id="30" w:name="_Toc124330375"/>
      <w:r w:rsidRPr="004F3CA2">
        <w:rPr>
          <w:rFonts w:cs="Times New Roman"/>
          <w:color w:val="000000"/>
        </w:rPr>
        <w:t>Transfers from outside the University</w:t>
      </w:r>
      <w:bookmarkEnd w:id="29"/>
      <w:bookmarkEnd w:id="30"/>
    </w:p>
    <w:p w14:paraId="07A60454" w14:textId="77777777" w:rsidR="00CF70DF" w:rsidRPr="004F3CA2" w:rsidRDefault="00CF70DF" w:rsidP="00CF70DF">
      <w:pPr>
        <w:rPr>
          <w:rFonts w:ascii="Times New Roman" w:hAnsi="Times New Roman"/>
          <w:color w:val="000000"/>
        </w:rPr>
      </w:pPr>
      <w:r w:rsidRPr="004F3CA2">
        <w:rPr>
          <w:rFonts w:ascii="Times New Roman" w:hAnsi="Times New Roman"/>
          <w:color w:val="000000"/>
        </w:rPr>
        <w:t xml:space="preserve">Students who wish to transfer from another Dietetics </w:t>
      </w:r>
      <w:r w:rsidR="006A518C" w:rsidRPr="004F3CA2">
        <w:rPr>
          <w:rFonts w:ascii="Times New Roman" w:hAnsi="Times New Roman"/>
          <w:color w:val="000000"/>
        </w:rPr>
        <w:t xml:space="preserve">or other </w:t>
      </w:r>
      <w:r w:rsidRPr="004F3CA2">
        <w:rPr>
          <w:rFonts w:ascii="Times New Roman" w:hAnsi="Times New Roman"/>
          <w:color w:val="000000"/>
        </w:rPr>
        <w:t>program must:</w:t>
      </w:r>
    </w:p>
    <w:p w14:paraId="0700CABC" w14:textId="77777777" w:rsidR="00CF70DF" w:rsidRPr="004F3CA2" w:rsidRDefault="00CF70DF" w:rsidP="00313DDD">
      <w:pPr>
        <w:numPr>
          <w:ilvl w:val="0"/>
          <w:numId w:val="10"/>
        </w:numPr>
        <w:rPr>
          <w:rFonts w:ascii="Times New Roman" w:hAnsi="Times New Roman"/>
          <w:color w:val="000000"/>
        </w:rPr>
      </w:pPr>
      <w:r w:rsidRPr="004F3CA2">
        <w:rPr>
          <w:rFonts w:ascii="Times New Roman" w:hAnsi="Times New Roman"/>
          <w:color w:val="000000"/>
        </w:rPr>
        <w:t>Meet admission and transfer criteria as established by the University.</w:t>
      </w:r>
    </w:p>
    <w:p w14:paraId="446E34F6" w14:textId="77777777" w:rsidR="00CF70DF" w:rsidRPr="004F3CA2" w:rsidRDefault="00CF70DF" w:rsidP="00313DDD">
      <w:pPr>
        <w:numPr>
          <w:ilvl w:val="0"/>
          <w:numId w:val="10"/>
        </w:numPr>
        <w:rPr>
          <w:rFonts w:ascii="Times New Roman" w:hAnsi="Times New Roman"/>
          <w:color w:val="000000"/>
        </w:rPr>
      </w:pPr>
      <w:r w:rsidRPr="004F3CA2">
        <w:rPr>
          <w:rFonts w:ascii="Times New Roman" w:hAnsi="Times New Roman"/>
          <w:color w:val="000000"/>
        </w:rPr>
        <w:t>Submit a University application.</w:t>
      </w:r>
    </w:p>
    <w:p w14:paraId="52F290B7" w14:textId="77777777" w:rsidR="00CF70DF" w:rsidRPr="004F3CA2" w:rsidRDefault="00CF70DF" w:rsidP="00CF70DF">
      <w:pPr>
        <w:rPr>
          <w:rFonts w:ascii="Times New Roman" w:hAnsi="Times New Roman"/>
          <w:color w:val="000000"/>
        </w:rPr>
      </w:pPr>
    </w:p>
    <w:p w14:paraId="3EA6A408" w14:textId="77777777" w:rsidR="00CF70DF" w:rsidRPr="004F3CA2" w:rsidRDefault="005D68D8" w:rsidP="00CF70DF">
      <w:pPr>
        <w:rPr>
          <w:rFonts w:ascii="Times New Roman" w:hAnsi="Times New Roman"/>
          <w:color w:val="000000"/>
        </w:rPr>
      </w:pPr>
      <w:r w:rsidRPr="004F3CA2">
        <w:rPr>
          <w:rFonts w:ascii="Times New Roman" w:hAnsi="Times New Roman"/>
          <w:color w:val="000000"/>
        </w:rPr>
        <w:t xml:space="preserve">The University transfers in courses with grades of C or higher.  </w:t>
      </w:r>
      <w:r w:rsidR="00A01923" w:rsidRPr="004F3CA2">
        <w:rPr>
          <w:rFonts w:ascii="Times New Roman" w:hAnsi="Times New Roman"/>
          <w:color w:val="000000"/>
        </w:rPr>
        <w:t xml:space="preserve">Transcripts may need to be further evaluated </w:t>
      </w:r>
      <w:r w:rsidRPr="004F3CA2">
        <w:rPr>
          <w:rFonts w:ascii="Times New Roman" w:hAnsi="Times New Roman"/>
          <w:color w:val="000000"/>
        </w:rPr>
        <w:t>for NUTR course equivalency by the Program Director.  This process</w:t>
      </w:r>
      <w:r w:rsidR="006A518C" w:rsidRPr="004F3CA2">
        <w:rPr>
          <w:rFonts w:ascii="Times New Roman" w:hAnsi="Times New Roman"/>
          <w:color w:val="000000"/>
        </w:rPr>
        <w:t xml:space="preserve"> may require review of previous</w:t>
      </w:r>
      <w:r w:rsidRPr="004F3CA2">
        <w:rPr>
          <w:rFonts w:ascii="Times New Roman" w:hAnsi="Times New Roman"/>
          <w:color w:val="000000"/>
        </w:rPr>
        <w:t xml:space="preserve"> textbooks and syllabi.</w:t>
      </w:r>
    </w:p>
    <w:p w14:paraId="19EFA1CC" w14:textId="77777777" w:rsidR="00CF70DF" w:rsidRPr="004F3CA2" w:rsidRDefault="00CF70DF" w:rsidP="00CF70DF">
      <w:pPr>
        <w:tabs>
          <w:tab w:val="center" w:pos="4968"/>
        </w:tabs>
        <w:rPr>
          <w:rFonts w:ascii="Times New Roman" w:hAnsi="Times New Roman"/>
          <w:b/>
          <w:bCs/>
          <w:color w:val="000000"/>
        </w:rPr>
      </w:pPr>
    </w:p>
    <w:p w14:paraId="191ECF40" w14:textId="77777777" w:rsidR="008F5619" w:rsidRPr="004F3CA2" w:rsidRDefault="008F5619" w:rsidP="00FA5DC1">
      <w:pPr>
        <w:pStyle w:val="Heading2"/>
        <w:rPr>
          <w:rFonts w:cs="Times New Roman"/>
        </w:rPr>
      </w:pPr>
      <w:bookmarkStart w:id="31" w:name="_Toc389461868"/>
      <w:bookmarkStart w:id="32" w:name="_Toc124330376"/>
      <w:r w:rsidRPr="004F3CA2">
        <w:rPr>
          <w:rFonts w:cs="Times New Roman"/>
        </w:rPr>
        <w:t>Application Criteria</w:t>
      </w:r>
      <w:bookmarkEnd w:id="31"/>
      <w:bookmarkEnd w:id="32"/>
    </w:p>
    <w:p w14:paraId="4E01904F" w14:textId="77777777" w:rsidR="006B0D43" w:rsidRPr="004F3CA2" w:rsidRDefault="006B0D43" w:rsidP="006B0D43">
      <w:pPr>
        <w:rPr>
          <w:rFonts w:ascii="Times New Roman" w:hAnsi="Times New Roman"/>
          <w:color w:val="000000"/>
        </w:rPr>
      </w:pPr>
      <w:r w:rsidRPr="004F3CA2">
        <w:rPr>
          <w:rFonts w:ascii="Times New Roman" w:hAnsi="Times New Roman"/>
          <w:color w:val="000000"/>
        </w:rPr>
        <w:t xml:space="preserve">Pre-Dietetic students who are seeking formal admission to the Dietetics program will need to meet the following admission criteria: </w:t>
      </w:r>
    </w:p>
    <w:p w14:paraId="2D09FA2C" w14:textId="77777777" w:rsidR="006B0D43" w:rsidRPr="004F3CA2" w:rsidRDefault="006B0D43" w:rsidP="006B0D43">
      <w:pPr>
        <w:ind w:left="720"/>
        <w:rPr>
          <w:rFonts w:ascii="Times New Roman" w:hAnsi="Times New Roman"/>
          <w:color w:val="000000"/>
        </w:rPr>
      </w:pPr>
    </w:p>
    <w:p w14:paraId="72CF2ACB" w14:textId="77777777" w:rsidR="006B0D43" w:rsidRPr="004F3CA2" w:rsidRDefault="006B0D43" w:rsidP="006B0D43">
      <w:pPr>
        <w:ind w:firstLine="432"/>
        <w:rPr>
          <w:rFonts w:ascii="Times New Roman" w:hAnsi="Times New Roman"/>
          <w:color w:val="000000"/>
        </w:rPr>
      </w:pPr>
      <w:r w:rsidRPr="004F3CA2">
        <w:rPr>
          <w:rFonts w:ascii="Times New Roman" w:hAnsi="Times New Roman"/>
          <w:color w:val="000000"/>
        </w:rPr>
        <w:t xml:space="preserve">Admission Criteria: </w:t>
      </w:r>
    </w:p>
    <w:p w14:paraId="10A9B286" w14:textId="77777777" w:rsidR="006B0D43" w:rsidRPr="004F3CA2" w:rsidRDefault="006B0D43" w:rsidP="006B0D43">
      <w:pPr>
        <w:rPr>
          <w:rFonts w:ascii="Times New Roman" w:hAnsi="Times New Roman"/>
          <w:color w:val="000000"/>
        </w:rPr>
      </w:pPr>
    </w:p>
    <w:p w14:paraId="59326D0F" w14:textId="77777777" w:rsidR="006B0D43" w:rsidRPr="004F3CA2" w:rsidRDefault="006B0D43" w:rsidP="00313DDD">
      <w:pPr>
        <w:numPr>
          <w:ilvl w:val="0"/>
          <w:numId w:val="11"/>
        </w:numPr>
        <w:rPr>
          <w:rFonts w:ascii="Times New Roman" w:hAnsi="Times New Roman"/>
          <w:color w:val="000000"/>
        </w:rPr>
      </w:pPr>
      <w:r w:rsidRPr="004F3CA2">
        <w:rPr>
          <w:rFonts w:ascii="Times New Roman" w:hAnsi="Times New Roman"/>
          <w:color w:val="000000"/>
        </w:rPr>
        <w:t>Complete the following course work (or equivalent) with a minimum 2.9 overall grade point average:  *BIOL 121, PSY 201, ENG 101, CMST 101 or 107, MATH 111, *CHEM 261, *NUTR 203 and *NUTR 376</w:t>
      </w:r>
    </w:p>
    <w:p w14:paraId="7E8EC2FE" w14:textId="77777777" w:rsidR="006B0D43" w:rsidRPr="004F3CA2" w:rsidRDefault="006B0D43" w:rsidP="00313DDD">
      <w:pPr>
        <w:numPr>
          <w:ilvl w:val="0"/>
          <w:numId w:val="11"/>
        </w:numPr>
        <w:rPr>
          <w:rFonts w:ascii="Times New Roman" w:hAnsi="Times New Roman"/>
          <w:color w:val="000000"/>
        </w:rPr>
      </w:pPr>
      <w:r w:rsidRPr="004F3CA2">
        <w:rPr>
          <w:rFonts w:ascii="Times New Roman" w:hAnsi="Times New Roman"/>
          <w:color w:val="000000"/>
        </w:rPr>
        <w:t>Course with a “*” require a “C” or better.</w:t>
      </w:r>
    </w:p>
    <w:p w14:paraId="45DB95B7" w14:textId="061C0425" w:rsidR="006B0D43" w:rsidRPr="004F3CA2" w:rsidRDefault="00D61BFA" w:rsidP="00313DDD">
      <w:pPr>
        <w:numPr>
          <w:ilvl w:val="0"/>
          <w:numId w:val="11"/>
        </w:numPr>
        <w:rPr>
          <w:rFonts w:ascii="Times New Roman" w:hAnsi="Times New Roman"/>
          <w:color w:val="000000"/>
        </w:rPr>
      </w:pPr>
      <w:r w:rsidRPr="004F3CA2">
        <w:rPr>
          <w:rFonts w:ascii="Times New Roman" w:hAnsi="Times New Roman"/>
        </w:rPr>
        <w:t xml:space="preserve">Submit Dietetics Program application form available at </w:t>
      </w:r>
      <w:hyperlink r:id="rId24" w:history="1">
        <w:r w:rsidR="00C13C38" w:rsidRPr="004F3CA2">
          <w:rPr>
            <w:rStyle w:val="Hyperlink"/>
            <w:rFonts w:ascii="Times New Roman" w:hAnsi="Times New Roman"/>
          </w:rPr>
          <w:t>https://www.usi.edu/health/food-and-nutrition/program-admission</w:t>
        </w:r>
      </w:hyperlink>
      <w:r w:rsidR="00C13C38" w:rsidRPr="004F3CA2">
        <w:rPr>
          <w:rFonts w:ascii="Times New Roman" w:hAnsi="Times New Roman"/>
        </w:rPr>
        <w:t xml:space="preserve"> </w:t>
      </w:r>
      <w:r w:rsidR="00085EDE" w:rsidRPr="004F3CA2">
        <w:rPr>
          <w:rFonts w:ascii="Times New Roman" w:hAnsi="Times New Roman"/>
        </w:rPr>
        <w:t>.</w:t>
      </w:r>
    </w:p>
    <w:p w14:paraId="140B68AC" w14:textId="77777777" w:rsidR="00653F04" w:rsidRPr="004F3CA2" w:rsidRDefault="00653F04" w:rsidP="00765035">
      <w:pPr>
        <w:ind w:left="360" w:hanging="360"/>
        <w:rPr>
          <w:rFonts w:ascii="Times New Roman" w:hAnsi="Times New Roman"/>
          <w:color w:val="000000"/>
          <w:sz w:val="20"/>
        </w:rPr>
      </w:pPr>
    </w:p>
    <w:p w14:paraId="14BB4423" w14:textId="77777777" w:rsidR="00653F04" w:rsidRPr="004F3CA2" w:rsidRDefault="006D5C72" w:rsidP="00765035">
      <w:pPr>
        <w:ind w:left="360" w:hanging="360"/>
        <w:rPr>
          <w:rFonts w:ascii="Times New Roman" w:hAnsi="Times New Roman"/>
          <w:color w:val="000000"/>
          <w:sz w:val="20"/>
        </w:rPr>
      </w:pPr>
      <w:r w:rsidRPr="004F3CA2">
        <w:rPr>
          <w:rFonts w:ascii="Times New Roman" w:hAnsi="Times New Roman"/>
          <w:noProof/>
          <w:color w:val="000000"/>
          <w:sz w:val="20"/>
        </w:rPr>
        <w:lastRenderedPageBreak/>
        <w:drawing>
          <wp:inline distT="0" distB="0" distL="0" distR="0" wp14:anchorId="3AADC88F" wp14:editId="37F3EFDD">
            <wp:extent cx="5593002" cy="3629025"/>
            <wp:effectExtent l="19050" t="0" r="7698"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l="3000" t="5625" r="3750" b="18750"/>
                    <a:stretch>
                      <a:fillRect/>
                    </a:stretch>
                  </pic:blipFill>
                  <pic:spPr bwMode="auto">
                    <a:xfrm>
                      <a:off x="0" y="0"/>
                      <a:ext cx="5600437" cy="3633849"/>
                    </a:xfrm>
                    <a:prstGeom prst="rect">
                      <a:avLst/>
                    </a:prstGeom>
                    <a:noFill/>
                    <a:ln w="9525">
                      <a:noFill/>
                      <a:miter lim="800000"/>
                      <a:headEnd/>
                      <a:tailEnd/>
                    </a:ln>
                  </pic:spPr>
                </pic:pic>
              </a:graphicData>
            </a:graphic>
          </wp:inline>
        </w:drawing>
      </w:r>
    </w:p>
    <w:p w14:paraId="6F31A849" w14:textId="77777777" w:rsidR="00653F04" w:rsidRPr="004F3CA2" w:rsidRDefault="00653F04" w:rsidP="00765035">
      <w:pPr>
        <w:ind w:left="360" w:hanging="360"/>
        <w:rPr>
          <w:rFonts w:ascii="Times New Roman" w:hAnsi="Times New Roman"/>
          <w:color w:val="000000"/>
          <w:sz w:val="20"/>
        </w:rPr>
      </w:pPr>
    </w:p>
    <w:p w14:paraId="5F11F3DA" w14:textId="77777777" w:rsidR="00765035" w:rsidRPr="004F3CA2" w:rsidRDefault="00CA435B" w:rsidP="00765035">
      <w:pPr>
        <w:ind w:left="360" w:hanging="360"/>
        <w:rPr>
          <w:rFonts w:ascii="Times New Roman" w:hAnsi="Times New Roman"/>
          <w:b/>
          <w:color w:val="000000"/>
          <w:sz w:val="22"/>
          <w:szCs w:val="22"/>
        </w:rPr>
      </w:pPr>
      <w:r w:rsidRPr="004F3CA2">
        <w:rPr>
          <w:rFonts w:ascii="Times New Roman" w:hAnsi="Times New Roman"/>
          <w:b/>
          <w:color w:val="000000"/>
          <w:sz w:val="22"/>
          <w:szCs w:val="22"/>
        </w:rPr>
        <w:tab/>
      </w:r>
      <w:r w:rsidRPr="004F3CA2">
        <w:rPr>
          <w:rFonts w:ascii="Times New Roman" w:hAnsi="Times New Roman"/>
          <w:b/>
          <w:color w:val="000000"/>
          <w:sz w:val="22"/>
          <w:szCs w:val="22"/>
        </w:rPr>
        <w:tab/>
        <w:t xml:space="preserve">     </w:t>
      </w:r>
      <w:r w:rsidR="00765035" w:rsidRPr="004F3CA2">
        <w:rPr>
          <w:rFonts w:ascii="Times New Roman" w:hAnsi="Times New Roman"/>
          <w:b/>
          <w:color w:val="000000"/>
          <w:sz w:val="22"/>
          <w:szCs w:val="22"/>
        </w:rPr>
        <w:t>Table 1: Dietetics Program Curriculum Audit</w:t>
      </w:r>
    </w:p>
    <w:p w14:paraId="4EC4CB6F" w14:textId="77777777" w:rsidR="00765035" w:rsidRPr="004F3CA2" w:rsidRDefault="00765035" w:rsidP="00765035">
      <w:pPr>
        <w:rPr>
          <w:rFonts w:ascii="Times New Roman" w:hAnsi="Times New Roman"/>
          <w:color w:val="000000"/>
        </w:rPr>
      </w:pPr>
    </w:p>
    <w:p w14:paraId="6EBD47F9" w14:textId="77777777" w:rsidR="006B0D43" w:rsidRPr="004F3CA2" w:rsidRDefault="006D72BB" w:rsidP="006B0D43">
      <w:pPr>
        <w:ind w:left="720"/>
        <w:rPr>
          <w:rFonts w:ascii="Times New Roman" w:hAnsi="Times New Roman"/>
          <w:color w:val="000000"/>
        </w:rPr>
      </w:pPr>
      <w:r w:rsidRPr="004F3CA2">
        <w:rPr>
          <w:rFonts w:ascii="Times New Roman" w:hAnsi="Times New Roman"/>
          <w:color w:val="000000"/>
        </w:rPr>
        <w:t>O</w:t>
      </w:r>
      <w:r w:rsidR="006B0D43" w:rsidRPr="004F3CA2">
        <w:rPr>
          <w:rFonts w:ascii="Times New Roman" w:hAnsi="Times New Roman"/>
          <w:color w:val="000000"/>
        </w:rPr>
        <w:t xml:space="preserve">btaining a 3.0 or higher grade point average at degree completion is encouraged for application to supervised practice programs. </w:t>
      </w:r>
    </w:p>
    <w:p w14:paraId="6E7F15D0" w14:textId="77777777" w:rsidR="006B0D43" w:rsidRPr="004F3CA2" w:rsidRDefault="006B0D43" w:rsidP="006B0D43">
      <w:pPr>
        <w:ind w:left="720"/>
        <w:rPr>
          <w:rFonts w:ascii="Times New Roman" w:hAnsi="Times New Roman"/>
          <w:color w:val="000000"/>
        </w:rPr>
      </w:pPr>
    </w:p>
    <w:p w14:paraId="1C74BE3B" w14:textId="77777777" w:rsidR="006B0D43" w:rsidRPr="004F3CA2" w:rsidRDefault="006B0D43" w:rsidP="006B0D43">
      <w:pPr>
        <w:ind w:left="720"/>
        <w:rPr>
          <w:rFonts w:ascii="Times New Roman" w:hAnsi="Times New Roman"/>
          <w:color w:val="000000"/>
        </w:rPr>
      </w:pPr>
      <w:r w:rsidRPr="004F3CA2">
        <w:rPr>
          <w:rFonts w:ascii="Times New Roman" w:hAnsi="Times New Roman"/>
          <w:color w:val="000000"/>
        </w:rPr>
        <w:t>When eligibility requirements have been met, an application for admission must be completed and submitted to the departmental office. The director of the Dietetic Program in Dietetics will determine if all admission criteria are met. A letter of acceptance with a copy of the admission policy will be sent to the permanent address written on the</w:t>
      </w:r>
      <w:r w:rsidR="00653F04" w:rsidRPr="004F3CA2">
        <w:rPr>
          <w:rFonts w:ascii="Times New Roman" w:hAnsi="Times New Roman"/>
          <w:color w:val="000000"/>
        </w:rPr>
        <w:t xml:space="preserve"> </w:t>
      </w:r>
      <w:r w:rsidRPr="004F3CA2">
        <w:rPr>
          <w:rFonts w:ascii="Times New Roman" w:hAnsi="Times New Roman"/>
          <w:color w:val="000000"/>
        </w:rPr>
        <w:t>admission application to successful students. Individuals who do not meet the admission criteria will be notified in writing to the permanent address written on the admission application.</w:t>
      </w:r>
    </w:p>
    <w:p w14:paraId="45B2A60A" w14:textId="77777777" w:rsidR="00765035" w:rsidRPr="004F3CA2" w:rsidRDefault="00765035" w:rsidP="00FA5DC1">
      <w:pPr>
        <w:pStyle w:val="Heading2"/>
        <w:rPr>
          <w:rFonts w:cs="Times New Roman"/>
        </w:rPr>
      </w:pPr>
    </w:p>
    <w:p w14:paraId="7198A7D8" w14:textId="77777777" w:rsidR="00CF70DF" w:rsidRPr="004F3CA2" w:rsidRDefault="00CF70DF" w:rsidP="00FA5DC1">
      <w:pPr>
        <w:pStyle w:val="Heading2"/>
        <w:rPr>
          <w:rFonts w:cs="Times New Roman"/>
        </w:rPr>
      </w:pPr>
      <w:bookmarkStart w:id="33" w:name="_Toc389461869"/>
      <w:bookmarkStart w:id="34" w:name="_Toc124330377"/>
      <w:r w:rsidRPr="004F3CA2">
        <w:rPr>
          <w:rFonts w:cs="Times New Roman"/>
        </w:rPr>
        <w:t>Credit for Prior Learning</w:t>
      </w:r>
      <w:bookmarkEnd w:id="33"/>
      <w:bookmarkEnd w:id="34"/>
      <w:r w:rsidRPr="004F3CA2">
        <w:rPr>
          <w:rFonts w:cs="Times New Roman"/>
        </w:rPr>
        <w:t xml:space="preserve"> </w:t>
      </w:r>
    </w:p>
    <w:p w14:paraId="086BFDFC"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 xml:space="preserve">All students must complete all coursework.  </w:t>
      </w:r>
      <w:r w:rsidR="006A518C" w:rsidRPr="004F3CA2">
        <w:rPr>
          <w:rFonts w:ascii="Times New Roman" w:hAnsi="Times New Roman"/>
          <w:color w:val="000000"/>
          <w:sz w:val="24"/>
          <w:szCs w:val="24"/>
        </w:rPr>
        <w:t>Credit for</w:t>
      </w:r>
      <w:r w:rsidRPr="004F3CA2">
        <w:rPr>
          <w:rFonts w:ascii="Times New Roman" w:hAnsi="Times New Roman"/>
          <w:color w:val="000000"/>
          <w:sz w:val="24"/>
          <w:szCs w:val="24"/>
        </w:rPr>
        <w:t xml:space="preserve"> prior learning </w:t>
      </w:r>
      <w:r w:rsidR="005D68D8" w:rsidRPr="004F3CA2">
        <w:rPr>
          <w:rFonts w:ascii="Times New Roman" w:hAnsi="Times New Roman"/>
          <w:color w:val="000000"/>
          <w:sz w:val="24"/>
          <w:szCs w:val="24"/>
        </w:rPr>
        <w:t xml:space="preserve">for work experience </w:t>
      </w:r>
      <w:r w:rsidRPr="004F3CA2">
        <w:rPr>
          <w:rFonts w:ascii="Times New Roman" w:hAnsi="Times New Roman"/>
          <w:color w:val="000000"/>
          <w:sz w:val="24"/>
          <w:szCs w:val="24"/>
        </w:rPr>
        <w:t xml:space="preserve">is </w:t>
      </w:r>
      <w:r w:rsidR="006A518C" w:rsidRPr="004F3CA2">
        <w:rPr>
          <w:rFonts w:ascii="Times New Roman" w:hAnsi="Times New Roman"/>
          <w:color w:val="000000"/>
          <w:sz w:val="24"/>
          <w:szCs w:val="24"/>
        </w:rPr>
        <w:t>not given</w:t>
      </w:r>
      <w:r w:rsidRPr="004F3CA2">
        <w:rPr>
          <w:rFonts w:ascii="Times New Roman" w:hAnsi="Times New Roman"/>
          <w:color w:val="000000"/>
          <w:sz w:val="24"/>
          <w:szCs w:val="24"/>
        </w:rPr>
        <w:t>.</w:t>
      </w:r>
    </w:p>
    <w:p w14:paraId="31FB7168" w14:textId="77777777" w:rsidR="00CF70DF" w:rsidRPr="004F3CA2" w:rsidRDefault="00CF70DF" w:rsidP="00CF70DF">
      <w:pPr>
        <w:pStyle w:val="PlainText"/>
        <w:rPr>
          <w:rFonts w:ascii="Times New Roman" w:hAnsi="Times New Roman"/>
          <w:color w:val="000000"/>
          <w:sz w:val="24"/>
          <w:szCs w:val="24"/>
        </w:rPr>
      </w:pPr>
    </w:p>
    <w:p w14:paraId="163A79DA" w14:textId="77777777" w:rsidR="00CF70DF" w:rsidRPr="004F3CA2" w:rsidRDefault="000408A3" w:rsidP="00FA5DC1">
      <w:pPr>
        <w:pStyle w:val="Heading2"/>
        <w:rPr>
          <w:rFonts w:cs="Times New Roman"/>
        </w:rPr>
      </w:pPr>
      <w:bookmarkStart w:id="35" w:name="_Toc389461870"/>
      <w:bookmarkStart w:id="36" w:name="_Toc124330378"/>
      <w:r w:rsidRPr="004F3CA2">
        <w:rPr>
          <w:rFonts w:cs="Times New Roman"/>
        </w:rPr>
        <w:t>Regency</w:t>
      </w:r>
      <w:r w:rsidR="00CF70DF" w:rsidRPr="004F3CA2">
        <w:rPr>
          <w:rFonts w:cs="Times New Roman"/>
        </w:rPr>
        <w:t xml:space="preserve"> of Education</w:t>
      </w:r>
      <w:bookmarkEnd w:id="35"/>
      <w:bookmarkEnd w:id="36"/>
    </w:p>
    <w:p w14:paraId="5C615638" w14:textId="00EED452"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 xml:space="preserve">Upon review of student </w:t>
      </w:r>
      <w:r w:rsidR="008E4A75" w:rsidRPr="004F3CA2">
        <w:rPr>
          <w:rFonts w:ascii="Times New Roman" w:hAnsi="Times New Roman"/>
          <w:color w:val="000000"/>
          <w:sz w:val="24"/>
          <w:szCs w:val="24"/>
        </w:rPr>
        <w:t>transcripts,</w:t>
      </w:r>
      <w:r w:rsidRPr="004F3CA2">
        <w:rPr>
          <w:rFonts w:ascii="Times New Roman" w:hAnsi="Times New Roman"/>
          <w:color w:val="000000"/>
          <w:sz w:val="24"/>
          <w:szCs w:val="24"/>
        </w:rPr>
        <w:t xml:space="preserve"> the following equivalency guidelines are followed.  The following courses have a 10</w:t>
      </w:r>
      <w:r w:rsidR="008E4A75" w:rsidRPr="004F3CA2">
        <w:rPr>
          <w:rFonts w:ascii="Times New Roman" w:hAnsi="Times New Roman"/>
          <w:color w:val="000000"/>
          <w:sz w:val="24"/>
          <w:szCs w:val="24"/>
        </w:rPr>
        <w:t>-</w:t>
      </w:r>
      <w:r w:rsidRPr="004F3CA2">
        <w:rPr>
          <w:rFonts w:ascii="Times New Roman" w:hAnsi="Times New Roman"/>
          <w:color w:val="000000"/>
          <w:sz w:val="24"/>
          <w:szCs w:val="24"/>
        </w:rPr>
        <w:t>year time limit at term of entry:</w:t>
      </w:r>
    </w:p>
    <w:p w14:paraId="1D357AC3" w14:textId="77777777" w:rsidR="00CF70DF" w:rsidRPr="004F3CA2" w:rsidRDefault="00CF70DF" w:rsidP="00CF70DF">
      <w:pPr>
        <w:pStyle w:val="PlainText"/>
        <w:rPr>
          <w:rFonts w:ascii="Times New Roman" w:hAnsi="Times New Roman"/>
          <w:color w:val="000000"/>
          <w:sz w:val="24"/>
          <w:szCs w:val="24"/>
        </w:rPr>
      </w:pPr>
    </w:p>
    <w:p w14:paraId="27B34B34" w14:textId="63A75507" w:rsidR="00CF70DF" w:rsidRPr="004F3CA2" w:rsidRDefault="008E4A75" w:rsidP="00CF70DF">
      <w:pPr>
        <w:pStyle w:val="PlainText"/>
        <w:rPr>
          <w:rFonts w:ascii="Times New Roman" w:hAnsi="Times New Roman"/>
          <w:color w:val="000000"/>
          <w:sz w:val="24"/>
          <w:szCs w:val="24"/>
        </w:rPr>
      </w:pPr>
      <w:r w:rsidRPr="004F3CA2">
        <w:rPr>
          <w:rFonts w:ascii="Times New Roman" w:hAnsi="Times New Roman"/>
          <w:color w:val="000000"/>
          <w:sz w:val="24"/>
          <w:szCs w:val="24"/>
        </w:rPr>
        <w:lastRenderedPageBreak/>
        <w:tab/>
      </w:r>
      <w:r w:rsidR="00CF70DF" w:rsidRPr="004F3CA2">
        <w:rPr>
          <w:rFonts w:ascii="Times New Roman" w:hAnsi="Times New Roman"/>
          <w:color w:val="000000"/>
          <w:sz w:val="24"/>
          <w:szCs w:val="24"/>
        </w:rPr>
        <w:t>Chem 241: Organic and Biochemistry</w:t>
      </w:r>
    </w:p>
    <w:p w14:paraId="2458E4DB"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t>Biol 121: Anatomy and Physiology I, (C or better)</w:t>
      </w:r>
    </w:p>
    <w:p w14:paraId="01506CAB"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t>Biol 122: Anatomy and Physiology II, (C or better)</w:t>
      </w:r>
    </w:p>
    <w:p w14:paraId="05659E10"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r>
      <w:proofErr w:type="spellStart"/>
      <w:r w:rsidRPr="004F3CA2">
        <w:rPr>
          <w:rFonts w:ascii="Times New Roman" w:hAnsi="Times New Roman"/>
          <w:color w:val="000000"/>
          <w:sz w:val="24"/>
          <w:szCs w:val="24"/>
        </w:rPr>
        <w:t>Nutr</w:t>
      </w:r>
      <w:proofErr w:type="spellEnd"/>
      <w:r w:rsidRPr="004F3CA2">
        <w:rPr>
          <w:rFonts w:ascii="Times New Roman" w:hAnsi="Times New Roman"/>
          <w:color w:val="000000"/>
          <w:sz w:val="24"/>
          <w:szCs w:val="24"/>
        </w:rPr>
        <w:t xml:space="preserve"> 285: Management Fundamentals in Food and Nutrition (C or better)</w:t>
      </w:r>
    </w:p>
    <w:p w14:paraId="266D794C"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r>
      <w:proofErr w:type="spellStart"/>
      <w:r w:rsidRPr="004F3CA2">
        <w:rPr>
          <w:rFonts w:ascii="Times New Roman" w:hAnsi="Times New Roman"/>
          <w:color w:val="000000"/>
          <w:sz w:val="24"/>
          <w:szCs w:val="24"/>
        </w:rPr>
        <w:t>Nutr</w:t>
      </w:r>
      <w:proofErr w:type="spellEnd"/>
      <w:r w:rsidRPr="004F3CA2">
        <w:rPr>
          <w:rFonts w:ascii="Times New Roman" w:hAnsi="Times New Roman"/>
          <w:color w:val="000000"/>
          <w:sz w:val="24"/>
          <w:szCs w:val="24"/>
        </w:rPr>
        <w:t xml:space="preserve"> 376: Principles and Applications in Nutrition (C or better)</w:t>
      </w:r>
    </w:p>
    <w:p w14:paraId="50D32166"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r>
      <w:proofErr w:type="spellStart"/>
      <w:r w:rsidRPr="004F3CA2">
        <w:rPr>
          <w:rFonts w:ascii="Times New Roman" w:hAnsi="Times New Roman"/>
          <w:color w:val="000000"/>
          <w:sz w:val="24"/>
          <w:szCs w:val="24"/>
        </w:rPr>
        <w:t>Nutr</w:t>
      </w:r>
      <w:proofErr w:type="spellEnd"/>
      <w:r w:rsidRPr="004F3CA2">
        <w:rPr>
          <w:rFonts w:ascii="Times New Roman" w:hAnsi="Times New Roman"/>
          <w:color w:val="000000"/>
          <w:sz w:val="24"/>
          <w:szCs w:val="24"/>
        </w:rPr>
        <w:t xml:space="preserve"> 381: Quantity Food Production and Planning (C or better)</w:t>
      </w:r>
    </w:p>
    <w:p w14:paraId="4EB516DD"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r>
      <w:proofErr w:type="spellStart"/>
      <w:r w:rsidRPr="004F3CA2">
        <w:rPr>
          <w:rFonts w:ascii="Times New Roman" w:hAnsi="Times New Roman"/>
          <w:color w:val="000000"/>
          <w:sz w:val="24"/>
          <w:szCs w:val="24"/>
        </w:rPr>
        <w:t>Nutr</w:t>
      </w:r>
      <w:proofErr w:type="spellEnd"/>
      <w:r w:rsidRPr="004F3CA2">
        <w:rPr>
          <w:rFonts w:ascii="Times New Roman" w:hAnsi="Times New Roman"/>
          <w:color w:val="000000"/>
          <w:sz w:val="24"/>
          <w:szCs w:val="24"/>
        </w:rPr>
        <w:t xml:space="preserve"> 396: Nutrition Throughout the Lifecycle (C or better)</w:t>
      </w:r>
    </w:p>
    <w:p w14:paraId="143B057D"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r>
    </w:p>
    <w:p w14:paraId="374E40C9"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The following courses have a 7</w:t>
      </w:r>
      <w:r w:rsidR="007238E4" w:rsidRPr="004F3CA2">
        <w:rPr>
          <w:rFonts w:ascii="Times New Roman" w:hAnsi="Times New Roman"/>
          <w:color w:val="000000"/>
          <w:sz w:val="24"/>
          <w:szCs w:val="24"/>
        </w:rPr>
        <w:t xml:space="preserve">-year </w:t>
      </w:r>
      <w:r w:rsidRPr="004F3CA2">
        <w:rPr>
          <w:rFonts w:ascii="Times New Roman" w:hAnsi="Times New Roman"/>
          <w:color w:val="000000"/>
          <w:sz w:val="24"/>
          <w:szCs w:val="24"/>
        </w:rPr>
        <w:t>time limit at term of entry:</w:t>
      </w:r>
    </w:p>
    <w:p w14:paraId="50183796" w14:textId="77777777" w:rsidR="00CF70DF" w:rsidRPr="004F3CA2" w:rsidRDefault="00CF70DF" w:rsidP="00CF70DF">
      <w:pPr>
        <w:pStyle w:val="PlainText"/>
        <w:rPr>
          <w:rFonts w:ascii="Times New Roman" w:hAnsi="Times New Roman"/>
          <w:color w:val="000000"/>
          <w:sz w:val="24"/>
          <w:szCs w:val="24"/>
        </w:rPr>
      </w:pPr>
    </w:p>
    <w:p w14:paraId="4C1943CB"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r>
      <w:proofErr w:type="spellStart"/>
      <w:r w:rsidRPr="004F3CA2">
        <w:rPr>
          <w:rFonts w:ascii="Times New Roman" w:hAnsi="Times New Roman"/>
          <w:color w:val="000000"/>
          <w:sz w:val="24"/>
          <w:szCs w:val="24"/>
        </w:rPr>
        <w:t>Nutr</w:t>
      </w:r>
      <w:proofErr w:type="spellEnd"/>
      <w:r w:rsidRPr="004F3CA2">
        <w:rPr>
          <w:rFonts w:ascii="Times New Roman" w:hAnsi="Times New Roman"/>
          <w:color w:val="000000"/>
          <w:sz w:val="24"/>
          <w:szCs w:val="24"/>
        </w:rPr>
        <w:t xml:space="preserve"> 412: Advanced Human Metabolism</w:t>
      </w:r>
    </w:p>
    <w:p w14:paraId="004A9579" w14:textId="77777777" w:rsidR="006545D9"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r>
      <w:proofErr w:type="spellStart"/>
      <w:r w:rsidRPr="004F3CA2">
        <w:rPr>
          <w:rFonts w:ascii="Times New Roman" w:hAnsi="Times New Roman"/>
          <w:color w:val="000000"/>
          <w:sz w:val="24"/>
          <w:szCs w:val="24"/>
        </w:rPr>
        <w:t>Nutr</w:t>
      </w:r>
      <w:proofErr w:type="spellEnd"/>
      <w:r w:rsidRPr="004F3CA2">
        <w:rPr>
          <w:rFonts w:ascii="Times New Roman" w:hAnsi="Times New Roman"/>
          <w:color w:val="000000"/>
          <w:sz w:val="24"/>
          <w:szCs w:val="24"/>
        </w:rPr>
        <w:t xml:space="preserve"> 452: Nutrition and Health Assessment</w:t>
      </w:r>
    </w:p>
    <w:p w14:paraId="4854E473" w14:textId="77777777" w:rsidR="00CF70DF" w:rsidRPr="004F3CA2" w:rsidRDefault="006545D9"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r>
      <w:proofErr w:type="spellStart"/>
      <w:r w:rsidRPr="004F3CA2">
        <w:rPr>
          <w:rFonts w:ascii="Times New Roman" w:hAnsi="Times New Roman"/>
          <w:color w:val="000000"/>
          <w:sz w:val="24"/>
          <w:szCs w:val="24"/>
        </w:rPr>
        <w:t>Nutr</w:t>
      </w:r>
      <w:proofErr w:type="spellEnd"/>
      <w:r w:rsidRPr="004F3CA2">
        <w:rPr>
          <w:rFonts w:ascii="Times New Roman" w:hAnsi="Times New Roman"/>
          <w:color w:val="000000"/>
          <w:sz w:val="24"/>
          <w:szCs w:val="24"/>
        </w:rPr>
        <w:t xml:space="preserve"> 481: Nutrition Education, Counseling and Theory</w:t>
      </w:r>
      <w:r w:rsidR="00CF70DF" w:rsidRPr="004F3CA2">
        <w:rPr>
          <w:rFonts w:ascii="Times New Roman" w:hAnsi="Times New Roman"/>
          <w:color w:val="000000"/>
          <w:sz w:val="24"/>
          <w:szCs w:val="24"/>
        </w:rPr>
        <w:tab/>
      </w:r>
    </w:p>
    <w:p w14:paraId="7BCCF108" w14:textId="77777777" w:rsidR="00CF70DF" w:rsidRPr="004F3CA2" w:rsidRDefault="00CF70DF" w:rsidP="00CF70DF">
      <w:pPr>
        <w:pStyle w:val="PlainText"/>
        <w:ind w:firstLine="432"/>
        <w:rPr>
          <w:rFonts w:ascii="Times New Roman" w:hAnsi="Times New Roman"/>
          <w:color w:val="000000"/>
          <w:sz w:val="24"/>
          <w:szCs w:val="24"/>
        </w:rPr>
      </w:pPr>
      <w:proofErr w:type="spellStart"/>
      <w:r w:rsidRPr="004F3CA2">
        <w:rPr>
          <w:rFonts w:ascii="Times New Roman" w:hAnsi="Times New Roman"/>
          <w:color w:val="000000"/>
          <w:sz w:val="24"/>
          <w:szCs w:val="24"/>
        </w:rPr>
        <w:t>Nutr</w:t>
      </w:r>
      <w:proofErr w:type="spellEnd"/>
      <w:r w:rsidRPr="004F3CA2">
        <w:rPr>
          <w:rFonts w:ascii="Times New Roman" w:hAnsi="Times New Roman"/>
          <w:color w:val="000000"/>
          <w:sz w:val="24"/>
          <w:szCs w:val="24"/>
        </w:rPr>
        <w:t xml:space="preserve"> 485: Medical Nutrition Therapy I</w:t>
      </w:r>
    </w:p>
    <w:p w14:paraId="0047C5A8"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r>
      <w:proofErr w:type="spellStart"/>
      <w:r w:rsidRPr="004F3CA2">
        <w:rPr>
          <w:rFonts w:ascii="Times New Roman" w:hAnsi="Times New Roman"/>
          <w:color w:val="000000"/>
          <w:sz w:val="24"/>
          <w:szCs w:val="24"/>
        </w:rPr>
        <w:t>Nutr</w:t>
      </w:r>
      <w:proofErr w:type="spellEnd"/>
      <w:r w:rsidRPr="004F3CA2">
        <w:rPr>
          <w:rFonts w:ascii="Times New Roman" w:hAnsi="Times New Roman"/>
          <w:color w:val="000000"/>
          <w:sz w:val="24"/>
          <w:szCs w:val="24"/>
        </w:rPr>
        <w:t xml:space="preserve"> 486: Medical Nutrition Therapy II</w:t>
      </w:r>
    </w:p>
    <w:p w14:paraId="5C767A59"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ab/>
      </w:r>
    </w:p>
    <w:p w14:paraId="48408AA4" w14:textId="77777777" w:rsidR="00CF70DF" w:rsidRPr="004F3CA2" w:rsidRDefault="006A518C" w:rsidP="00CF70DF">
      <w:pPr>
        <w:pStyle w:val="PlainText"/>
        <w:rPr>
          <w:rFonts w:ascii="Times New Roman" w:hAnsi="Times New Roman"/>
          <w:color w:val="000000"/>
          <w:sz w:val="24"/>
          <w:szCs w:val="24"/>
        </w:rPr>
      </w:pPr>
      <w:r w:rsidRPr="004F3CA2">
        <w:rPr>
          <w:rFonts w:ascii="Times New Roman" w:hAnsi="Times New Roman"/>
          <w:color w:val="000000"/>
          <w:sz w:val="24"/>
          <w:szCs w:val="24"/>
        </w:rPr>
        <w:t>The above course</w:t>
      </w:r>
      <w:r w:rsidR="00CF70DF" w:rsidRPr="004F3CA2">
        <w:rPr>
          <w:rFonts w:ascii="Times New Roman" w:hAnsi="Times New Roman"/>
          <w:color w:val="000000"/>
          <w:sz w:val="24"/>
          <w:szCs w:val="24"/>
        </w:rPr>
        <w:t>s must be taken within the specified time limits to receive a Verification Statement Form.</w:t>
      </w:r>
    </w:p>
    <w:p w14:paraId="6F13836D" w14:textId="77777777" w:rsidR="00CF70DF" w:rsidRPr="004F3CA2" w:rsidRDefault="00CF70DF" w:rsidP="00CF70DF">
      <w:pPr>
        <w:pStyle w:val="PlainText"/>
        <w:rPr>
          <w:rFonts w:ascii="Times New Roman" w:hAnsi="Times New Roman"/>
          <w:color w:val="000000"/>
          <w:sz w:val="24"/>
          <w:szCs w:val="24"/>
        </w:rPr>
      </w:pPr>
      <w:r w:rsidRPr="004F3CA2">
        <w:rPr>
          <w:rFonts w:ascii="Times New Roman" w:hAnsi="Times New Roman"/>
          <w:color w:val="000000"/>
          <w:sz w:val="24"/>
          <w:szCs w:val="24"/>
        </w:rPr>
        <w:t xml:space="preserve"> </w:t>
      </w:r>
    </w:p>
    <w:p w14:paraId="5AA5E23C" w14:textId="77777777" w:rsidR="00CF70DF" w:rsidRPr="004F3CA2" w:rsidRDefault="00CF70DF" w:rsidP="00FA5DC1">
      <w:pPr>
        <w:pStyle w:val="Heading2"/>
        <w:rPr>
          <w:rFonts w:cs="Times New Roman"/>
        </w:rPr>
      </w:pPr>
      <w:bookmarkStart w:id="37" w:name="_Toc389461871"/>
      <w:bookmarkStart w:id="38" w:name="_Toc124330379"/>
      <w:r w:rsidRPr="004F3CA2">
        <w:rPr>
          <w:rFonts w:cs="Times New Roman"/>
        </w:rPr>
        <w:t>Program Progression Requirements</w:t>
      </w:r>
      <w:r w:rsidR="00436C9B" w:rsidRPr="004F3CA2">
        <w:rPr>
          <w:rFonts w:cs="Times New Roman"/>
        </w:rPr>
        <w:t xml:space="preserve"> to</w:t>
      </w:r>
      <w:r w:rsidR="006A518C" w:rsidRPr="004F3CA2">
        <w:rPr>
          <w:rFonts w:cs="Times New Roman"/>
        </w:rPr>
        <w:t xml:space="preserve"> Graduation</w:t>
      </w:r>
      <w:bookmarkEnd w:id="37"/>
      <w:bookmarkEnd w:id="38"/>
    </w:p>
    <w:p w14:paraId="28E4F888" w14:textId="77777777" w:rsidR="006B0D43" w:rsidRPr="004F3CA2" w:rsidRDefault="006B0D43" w:rsidP="006B0D43">
      <w:pPr>
        <w:tabs>
          <w:tab w:val="left" w:pos="-1080"/>
          <w:tab w:val="left" w:pos="-720"/>
          <w:tab w:val="left" w:pos="-360"/>
        </w:tabs>
        <w:rPr>
          <w:rFonts w:ascii="Times New Roman" w:hAnsi="Times New Roman"/>
          <w:color w:val="000000"/>
        </w:rPr>
      </w:pPr>
      <w:r w:rsidRPr="004F3CA2">
        <w:rPr>
          <w:rFonts w:ascii="Times New Roman" w:hAnsi="Times New Roman"/>
          <w:color w:val="000000"/>
        </w:rPr>
        <w:t>Requirements for progression in the Dietetics program have been approved by the University Curriculum Committee and Faculty Senate and are as follows: the student must</w:t>
      </w:r>
    </w:p>
    <w:p w14:paraId="731F3FFC" w14:textId="77777777" w:rsidR="006B0D43" w:rsidRPr="004F3CA2" w:rsidRDefault="006B0D43" w:rsidP="006B0D43">
      <w:pPr>
        <w:tabs>
          <w:tab w:val="left" w:pos="-1080"/>
          <w:tab w:val="left" w:pos="-720"/>
          <w:tab w:val="left" w:pos="-360"/>
        </w:tabs>
        <w:ind w:left="792" w:hanging="360"/>
        <w:rPr>
          <w:rFonts w:ascii="Times New Roman" w:hAnsi="Times New Roman"/>
          <w:color w:val="000000"/>
        </w:rPr>
      </w:pPr>
      <w:r w:rsidRPr="004F3CA2">
        <w:rPr>
          <w:rFonts w:ascii="Times New Roman" w:hAnsi="Times New Roman"/>
          <w:color w:val="000000"/>
        </w:rPr>
        <w:t>1.</w:t>
      </w:r>
      <w:r w:rsidRPr="004F3CA2">
        <w:rPr>
          <w:rFonts w:ascii="Times New Roman" w:hAnsi="Times New Roman"/>
          <w:color w:val="000000"/>
        </w:rPr>
        <w:tab/>
        <w:t xml:space="preserve">Complete the University Core Curriculum requirements as outlined in the Schedule of   </w:t>
      </w:r>
    </w:p>
    <w:p w14:paraId="10E6AACC" w14:textId="77777777" w:rsidR="006B0D43" w:rsidRPr="004F3CA2" w:rsidRDefault="006B0D43" w:rsidP="006B0D43">
      <w:pPr>
        <w:tabs>
          <w:tab w:val="left" w:pos="-1080"/>
          <w:tab w:val="left" w:pos="-720"/>
          <w:tab w:val="left" w:pos="-360"/>
        </w:tabs>
        <w:ind w:left="792" w:hanging="360"/>
        <w:rPr>
          <w:rFonts w:ascii="Times New Roman" w:hAnsi="Times New Roman"/>
          <w:color w:val="000000"/>
        </w:rPr>
      </w:pPr>
      <w:r w:rsidRPr="004F3CA2">
        <w:rPr>
          <w:rFonts w:ascii="Times New Roman" w:hAnsi="Times New Roman"/>
          <w:color w:val="000000"/>
        </w:rPr>
        <w:tab/>
        <w:t xml:space="preserve">Classes; a minimum of </w:t>
      </w:r>
      <w:r w:rsidR="006D72BB" w:rsidRPr="004F3CA2">
        <w:rPr>
          <w:rFonts w:ascii="Times New Roman" w:hAnsi="Times New Roman"/>
          <w:color w:val="000000"/>
        </w:rPr>
        <w:t>39</w:t>
      </w:r>
      <w:r w:rsidRPr="004F3CA2">
        <w:rPr>
          <w:rFonts w:ascii="Times New Roman" w:hAnsi="Times New Roman"/>
          <w:color w:val="000000"/>
        </w:rPr>
        <w:t xml:space="preserve"> hours.</w:t>
      </w:r>
    </w:p>
    <w:p w14:paraId="7C331E83" w14:textId="77777777" w:rsidR="006B0D43" w:rsidRPr="004F3CA2" w:rsidRDefault="006B0D43" w:rsidP="006B0D43">
      <w:pPr>
        <w:tabs>
          <w:tab w:val="left" w:pos="-1080"/>
          <w:tab w:val="left" w:pos="-720"/>
          <w:tab w:val="left" w:pos="-360"/>
        </w:tabs>
        <w:ind w:left="792" w:hanging="360"/>
        <w:rPr>
          <w:rFonts w:ascii="Times New Roman" w:hAnsi="Times New Roman"/>
          <w:color w:val="000000"/>
        </w:rPr>
      </w:pPr>
      <w:r w:rsidRPr="004F3CA2">
        <w:rPr>
          <w:rFonts w:ascii="Times New Roman" w:hAnsi="Times New Roman"/>
          <w:color w:val="000000"/>
        </w:rPr>
        <w:t>2.</w:t>
      </w:r>
      <w:r w:rsidRPr="004F3CA2">
        <w:rPr>
          <w:rFonts w:ascii="Times New Roman" w:hAnsi="Times New Roman"/>
          <w:color w:val="000000"/>
        </w:rPr>
        <w:tab/>
        <w:t>Complete required nutrition core courses: 2</w:t>
      </w:r>
      <w:r w:rsidR="006D72BB" w:rsidRPr="004F3CA2">
        <w:rPr>
          <w:rFonts w:ascii="Times New Roman" w:hAnsi="Times New Roman"/>
          <w:color w:val="000000"/>
        </w:rPr>
        <w:t>6</w:t>
      </w:r>
      <w:r w:rsidRPr="004F3CA2">
        <w:rPr>
          <w:rFonts w:ascii="Times New Roman" w:hAnsi="Times New Roman"/>
          <w:color w:val="000000"/>
        </w:rPr>
        <w:t xml:space="preserve"> credit hours</w:t>
      </w:r>
    </w:p>
    <w:p w14:paraId="50266F97" w14:textId="77777777" w:rsidR="006B0D43" w:rsidRPr="004F3CA2" w:rsidRDefault="006B0D43" w:rsidP="006B0D43">
      <w:pPr>
        <w:tabs>
          <w:tab w:val="left" w:pos="-1080"/>
          <w:tab w:val="left" w:pos="-720"/>
          <w:tab w:val="left" w:pos="-360"/>
        </w:tabs>
        <w:ind w:left="792" w:hanging="360"/>
        <w:rPr>
          <w:rFonts w:ascii="Times New Roman" w:hAnsi="Times New Roman"/>
          <w:color w:val="000000"/>
        </w:rPr>
      </w:pPr>
      <w:r w:rsidRPr="004F3CA2">
        <w:rPr>
          <w:rFonts w:ascii="Times New Roman" w:hAnsi="Times New Roman"/>
          <w:color w:val="000000"/>
        </w:rPr>
        <w:t>3.</w:t>
      </w:r>
      <w:r w:rsidRPr="004F3CA2">
        <w:rPr>
          <w:rFonts w:ascii="Times New Roman" w:hAnsi="Times New Roman"/>
          <w:color w:val="000000"/>
        </w:rPr>
        <w:tab/>
        <w:t>Complete 3</w:t>
      </w:r>
      <w:r w:rsidR="006D72BB" w:rsidRPr="004F3CA2">
        <w:rPr>
          <w:rFonts w:ascii="Times New Roman" w:hAnsi="Times New Roman"/>
          <w:color w:val="000000"/>
        </w:rPr>
        <w:t>8</w:t>
      </w:r>
      <w:r w:rsidRPr="004F3CA2">
        <w:rPr>
          <w:rFonts w:ascii="Times New Roman" w:hAnsi="Times New Roman"/>
          <w:color w:val="000000"/>
        </w:rPr>
        <w:t xml:space="preserve"> hours of Dietetics option courses</w:t>
      </w:r>
    </w:p>
    <w:p w14:paraId="6D93D230" w14:textId="77777777" w:rsidR="006B0D43" w:rsidRPr="004F3CA2" w:rsidRDefault="006B0D43" w:rsidP="006B0D43">
      <w:pPr>
        <w:tabs>
          <w:tab w:val="left" w:pos="-1080"/>
          <w:tab w:val="left" w:pos="-720"/>
          <w:tab w:val="left" w:pos="-360"/>
        </w:tabs>
        <w:ind w:left="792" w:hanging="360"/>
        <w:rPr>
          <w:rFonts w:ascii="Times New Roman" w:hAnsi="Times New Roman"/>
          <w:color w:val="000000"/>
        </w:rPr>
      </w:pPr>
      <w:r w:rsidRPr="004F3CA2">
        <w:rPr>
          <w:rFonts w:ascii="Times New Roman" w:hAnsi="Times New Roman"/>
          <w:color w:val="000000"/>
        </w:rPr>
        <w:t>4.</w:t>
      </w:r>
      <w:r w:rsidRPr="004F3CA2">
        <w:rPr>
          <w:rFonts w:ascii="Times New Roman" w:hAnsi="Times New Roman"/>
          <w:color w:val="000000"/>
        </w:rPr>
        <w:tab/>
        <w:t>Complete a minimum of 12</w:t>
      </w:r>
      <w:r w:rsidR="006D72BB" w:rsidRPr="004F3CA2">
        <w:rPr>
          <w:rFonts w:ascii="Times New Roman" w:hAnsi="Times New Roman"/>
          <w:color w:val="000000"/>
        </w:rPr>
        <w:t>0</w:t>
      </w:r>
      <w:r w:rsidRPr="004F3CA2">
        <w:rPr>
          <w:rFonts w:ascii="Times New Roman" w:hAnsi="Times New Roman"/>
          <w:color w:val="000000"/>
        </w:rPr>
        <w:t xml:space="preserve"> credit hours</w:t>
      </w:r>
    </w:p>
    <w:p w14:paraId="5AF36F93" w14:textId="77777777" w:rsidR="006B0D43" w:rsidRPr="004F3CA2" w:rsidRDefault="006B0D43" w:rsidP="006B0D43">
      <w:pPr>
        <w:tabs>
          <w:tab w:val="left" w:pos="-1080"/>
          <w:tab w:val="left" w:pos="-720"/>
          <w:tab w:val="left" w:pos="-360"/>
        </w:tabs>
        <w:ind w:left="792" w:hanging="360"/>
        <w:rPr>
          <w:rFonts w:ascii="Times New Roman" w:hAnsi="Times New Roman"/>
          <w:color w:val="000000"/>
        </w:rPr>
      </w:pPr>
      <w:r w:rsidRPr="004F3CA2">
        <w:rPr>
          <w:rFonts w:ascii="Times New Roman" w:hAnsi="Times New Roman"/>
          <w:color w:val="000000"/>
        </w:rPr>
        <w:t>5.</w:t>
      </w:r>
      <w:r w:rsidRPr="004F3CA2">
        <w:rPr>
          <w:rFonts w:ascii="Times New Roman" w:hAnsi="Times New Roman"/>
          <w:color w:val="000000"/>
        </w:rPr>
        <w:tab/>
        <w:t>Complete a minimum of 30 hours taken from the University of Southern Indiana</w:t>
      </w:r>
    </w:p>
    <w:p w14:paraId="480C4939" w14:textId="665742A9" w:rsidR="006B0D43" w:rsidRPr="004F3CA2" w:rsidRDefault="003F0998" w:rsidP="006B0D43">
      <w:pPr>
        <w:tabs>
          <w:tab w:val="left" w:pos="-1080"/>
          <w:tab w:val="left" w:pos="-720"/>
          <w:tab w:val="left" w:pos="-360"/>
        </w:tabs>
        <w:ind w:left="864" w:hanging="432"/>
        <w:rPr>
          <w:rFonts w:ascii="Times New Roman" w:hAnsi="Times New Roman"/>
          <w:color w:val="000000"/>
        </w:rPr>
      </w:pPr>
      <w:r w:rsidRPr="004F3CA2">
        <w:rPr>
          <w:rFonts w:ascii="Times New Roman" w:hAnsi="Times New Roman"/>
          <w:color w:val="000000"/>
        </w:rPr>
        <w:t>6.</w:t>
      </w:r>
      <w:r w:rsidRPr="004F3CA2">
        <w:rPr>
          <w:rFonts w:ascii="Times New Roman" w:hAnsi="Times New Roman"/>
          <w:color w:val="000000"/>
        </w:rPr>
        <w:tab/>
        <w:t xml:space="preserve">Obtain an average of </w:t>
      </w:r>
      <w:r w:rsidR="006B0D43" w:rsidRPr="004F3CA2">
        <w:rPr>
          <w:rFonts w:ascii="Times New Roman" w:hAnsi="Times New Roman"/>
          <w:color w:val="000000"/>
        </w:rPr>
        <w:t>2.0 grade point average or better on all work taken at the University of Southern Indiana</w:t>
      </w:r>
      <w:r w:rsidR="007A5368" w:rsidRPr="004F3CA2">
        <w:rPr>
          <w:rFonts w:ascii="Times New Roman" w:hAnsi="Times New Roman"/>
          <w:color w:val="000000"/>
        </w:rPr>
        <w:t xml:space="preserve"> </w:t>
      </w:r>
      <w:r w:rsidR="006B0D43" w:rsidRPr="004F3CA2">
        <w:rPr>
          <w:rFonts w:ascii="Times New Roman" w:hAnsi="Times New Roman"/>
          <w:color w:val="000000"/>
        </w:rPr>
        <w:t>*; and</w:t>
      </w:r>
    </w:p>
    <w:p w14:paraId="1A61DBFD" w14:textId="77777777" w:rsidR="006B0D43" w:rsidRPr="004F3CA2" w:rsidRDefault="006B0D43" w:rsidP="006B0D43">
      <w:pPr>
        <w:tabs>
          <w:tab w:val="left" w:pos="-1080"/>
          <w:tab w:val="left" w:pos="-720"/>
          <w:tab w:val="left" w:pos="-360"/>
        </w:tabs>
        <w:ind w:left="864" w:hanging="432"/>
        <w:rPr>
          <w:rFonts w:ascii="Times New Roman" w:hAnsi="Times New Roman"/>
          <w:color w:val="000000"/>
        </w:rPr>
      </w:pPr>
      <w:r w:rsidRPr="004F3CA2">
        <w:rPr>
          <w:rFonts w:ascii="Times New Roman" w:hAnsi="Times New Roman"/>
          <w:color w:val="000000"/>
        </w:rPr>
        <w:t>7.</w:t>
      </w:r>
      <w:r w:rsidRPr="004F3CA2">
        <w:rPr>
          <w:rFonts w:ascii="Times New Roman" w:hAnsi="Times New Roman"/>
          <w:color w:val="000000"/>
        </w:rPr>
        <w:tab/>
        <w:t xml:space="preserve">**Achieve a grade of “C” or better in all core nutrition and dietetic </w:t>
      </w:r>
      <w:r w:rsidR="00FA35AA" w:rsidRPr="004F3CA2">
        <w:rPr>
          <w:rFonts w:ascii="Times New Roman" w:hAnsi="Times New Roman"/>
          <w:color w:val="000000"/>
        </w:rPr>
        <w:t xml:space="preserve">specialty </w:t>
      </w:r>
      <w:r w:rsidRPr="004F3CA2">
        <w:rPr>
          <w:rFonts w:ascii="Times New Roman" w:hAnsi="Times New Roman"/>
          <w:color w:val="000000"/>
        </w:rPr>
        <w:t>courses.</w:t>
      </w:r>
    </w:p>
    <w:p w14:paraId="374128F1" w14:textId="77777777" w:rsidR="006B0D43" w:rsidRPr="004F3CA2" w:rsidRDefault="006B0D43" w:rsidP="006B0D43">
      <w:pPr>
        <w:tabs>
          <w:tab w:val="left" w:pos="-1080"/>
          <w:tab w:val="left" w:pos="-720"/>
          <w:tab w:val="left" w:pos="-360"/>
        </w:tabs>
        <w:ind w:left="864" w:hanging="432"/>
        <w:rPr>
          <w:rFonts w:ascii="Times New Roman" w:hAnsi="Times New Roman"/>
          <w:color w:val="000000"/>
        </w:rPr>
      </w:pPr>
      <w:r w:rsidRPr="004F3CA2">
        <w:rPr>
          <w:rFonts w:ascii="Times New Roman" w:hAnsi="Times New Roman"/>
          <w:color w:val="000000"/>
        </w:rPr>
        <w:t>8.     Achieve a “C” or better in Biology 121, Biology 122, Chemistry 261, and Chemistry 262.</w:t>
      </w:r>
    </w:p>
    <w:p w14:paraId="59CC6996" w14:textId="77777777" w:rsidR="006B0D43" w:rsidRPr="004F3CA2" w:rsidRDefault="006B0D43" w:rsidP="006B0D43">
      <w:pPr>
        <w:tabs>
          <w:tab w:val="left" w:pos="-1080"/>
          <w:tab w:val="left" w:pos="-720"/>
          <w:tab w:val="left" w:pos="-360"/>
        </w:tabs>
        <w:rPr>
          <w:rFonts w:ascii="Times New Roman" w:hAnsi="Times New Roman"/>
          <w:color w:val="000000"/>
        </w:rPr>
      </w:pPr>
    </w:p>
    <w:p w14:paraId="11FB76A3" w14:textId="77777777" w:rsidR="006B0D43" w:rsidRPr="004F3CA2" w:rsidRDefault="006B0D43" w:rsidP="006B0D43">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*Cumulative grade point averages are evaluated by the Office of the Registrar at the end of fall, </w:t>
      </w:r>
    </w:p>
    <w:p w14:paraId="77030834" w14:textId="77777777" w:rsidR="006D5C72" w:rsidRPr="004F3CA2" w:rsidRDefault="006B0D43" w:rsidP="006B0D43">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  spring and summer terms.  Students who do not meet the standards will be placed on probation.     </w:t>
      </w:r>
      <w:r w:rsidR="006D5C72" w:rsidRPr="004F3CA2">
        <w:rPr>
          <w:rFonts w:ascii="Times New Roman" w:hAnsi="Times New Roman"/>
          <w:color w:val="000000"/>
        </w:rPr>
        <w:t xml:space="preserve"> </w:t>
      </w:r>
    </w:p>
    <w:p w14:paraId="4A5EAD8C" w14:textId="77777777" w:rsidR="006D5C72" w:rsidRPr="004F3CA2" w:rsidRDefault="006D5C72" w:rsidP="006B0D43">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  </w:t>
      </w:r>
      <w:r w:rsidR="006B0D43" w:rsidRPr="004F3CA2">
        <w:rPr>
          <w:rFonts w:ascii="Times New Roman" w:hAnsi="Times New Roman"/>
          <w:color w:val="000000"/>
        </w:rPr>
        <w:t xml:space="preserve">Failure to meet the cumulative GPA standards by the end of the probationary term will result in     </w:t>
      </w:r>
      <w:r w:rsidRPr="004F3CA2">
        <w:rPr>
          <w:rFonts w:ascii="Times New Roman" w:hAnsi="Times New Roman"/>
          <w:color w:val="000000"/>
        </w:rPr>
        <w:t xml:space="preserve">  </w:t>
      </w:r>
    </w:p>
    <w:p w14:paraId="2D34BB09" w14:textId="77777777" w:rsidR="006B0D43" w:rsidRPr="004F3CA2" w:rsidRDefault="006D5C72" w:rsidP="006B0D43">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  </w:t>
      </w:r>
      <w:r w:rsidR="006B0D43" w:rsidRPr="004F3CA2">
        <w:rPr>
          <w:rFonts w:ascii="Times New Roman" w:hAnsi="Times New Roman"/>
          <w:color w:val="000000"/>
        </w:rPr>
        <w:t xml:space="preserve">academic dismissal from the University.  </w:t>
      </w:r>
    </w:p>
    <w:p w14:paraId="5AF826AE" w14:textId="77777777" w:rsidR="006B0D43" w:rsidRPr="004F3CA2" w:rsidRDefault="006B0D43" w:rsidP="006B0D43">
      <w:pPr>
        <w:tabs>
          <w:tab w:val="left" w:pos="-1080"/>
          <w:tab w:val="left" w:pos="-720"/>
          <w:tab w:val="left" w:pos="-360"/>
        </w:tabs>
        <w:ind w:left="180" w:hanging="180"/>
        <w:rPr>
          <w:rFonts w:ascii="Times New Roman" w:hAnsi="Times New Roman"/>
          <w:color w:val="000000"/>
        </w:rPr>
      </w:pPr>
      <w:r w:rsidRPr="004F3CA2">
        <w:rPr>
          <w:rFonts w:ascii="Times New Roman" w:hAnsi="Times New Roman"/>
          <w:color w:val="000000"/>
        </w:rPr>
        <w:t>**</w:t>
      </w:r>
      <w:r w:rsidRPr="004F3CA2">
        <w:rPr>
          <w:rFonts w:ascii="Times New Roman" w:hAnsi="Times New Roman"/>
          <w:b/>
          <w:color w:val="000000"/>
        </w:rPr>
        <w:t xml:space="preserve"> </w:t>
      </w:r>
      <w:r w:rsidRPr="004F3CA2">
        <w:rPr>
          <w:rFonts w:ascii="Times New Roman" w:hAnsi="Times New Roman"/>
          <w:color w:val="000000"/>
        </w:rPr>
        <w:t>Two attempts to obtain a “C” or better will be allowed. If not obtained after the second attempt, students will be dismissed from the program.</w:t>
      </w:r>
    </w:p>
    <w:p w14:paraId="7CF0B5F4" w14:textId="77777777" w:rsidR="006B0D43" w:rsidRPr="004F3CA2" w:rsidRDefault="006B0D43" w:rsidP="006B0D43">
      <w:pPr>
        <w:tabs>
          <w:tab w:val="left" w:pos="-1080"/>
          <w:tab w:val="left" w:pos="-720"/>
          <w:tab w:val="left" w:pos="-360"/>
        </w:tabs>
        <w:rPr>
          <w:rFonts w:ascii="Times New Roman" w:hAnsi="Times New Roman"/>
          <w:b/>
          <w:color w:val="000000"/>
        </w:rPr>
      </w:pPr>
    </w:p>
    <w:p w14:paraId="39813C30" w14:textId="77777777" w:rsidR="006B0D43" w:rsidRPr="004F3CA2" w:rsidRDefault="006B0D43" w:rsidP="00FA5DC1">
      <w:pPr>
        <w:pStyle w:val="Heading2"/>
        <w:rPr>
          <w:rFonts w:cs="Times New Roman"/>
        </w:rPr>
      </w:pPr>
      <w:bookmarkStart w:id="39" w:name="_Toc389461872"/>
      <w:bookmarkStart w:id="40" w:name="_Toc124330380"/>
      <w:r w:rsidRPr="004F3CA2">
        <w:rPr>
          <w:rFonts w:cs="Times New Roman"/>
        </w:rPr>
        <w:t>Delay in Progression</w:t>
      </w:r>
      <w:bookmarkEnd w:id="39"/>
      <w:bookmarkEnd w:id="40"/>
    </w:p>
    <w:p w14:paraId="2DEEE2AB" w14:textId="77777777" w:rsidR="006B0D43" w:rsidRPr="004F3CA2" w:rsidRDefault="006B0D43" w:rsidP="00D61F28">
      <w:pPr>
        <w:tabs>
          <w:tab w:val="left" w:pos="-1080"/>
          <w:tab w:val="left" w:pos="-720"/>
          <w:tab w:val="left" w:pos="-360"/>
          <w:tab w:val="left" w:pos="7290"/>
        </w:tabs>
        <w:rPr>
          <w:rFonts w:ascii="Times New Roman" w:hAnsi="Times New Roman"/>
          <w:color w:val="000000"/>
        </w:rPr>
      </w:pPr>
      <w:r w:rsidRPr="004F3CA2">
        <w:rPr>
          <w:rFonts w:ascii="Times New Roman" w:hAnsi="Times New Roman"/>
          <w:color w:val="000000"/>
        </w:rPr>
        <w:t>Progression through the Dietetics program may be delayed if a student:</w:t>
      </w:r>
      <w:r w:rsidR="00D61F28" w:rsidRPr="004F3CA2">
        <w:rPr>
          <w:rFonts w:ascii="Times New Roman" w:hAnsi="Times New Roman"/>
          <w:color w:val="000000"/>
        </w:rPr>
        <w:tab/>
      </w:r>
    </w:p>
    <w:p w14:paraId="407A7CCF" w14:textId="77777777" w:rsidR="006B0D43" w:rsidRPr="004F3CA2" w:rsidRDefault="006B0D43" w:rsidP="006B0D43">
      <w:pPr>
        <w:tabs>
          <w:tab w:val="left" w:pos="-1080"/>
          <w:tab w:val="left" w:pos="-720"/>
          <w:tab w:val="left" w:pos="-360"/>
        </w:tabs>
        <w:ind w:left="900" w:hanging="540"/>
        <w:rPr>
          <w:rFonts w:ascii="Times New Roman" w:hAnsi="Times New Roman"/>
          <w:color w:val="000000"/>
        </w:rPr>
      </w:pPr>
      <w:r w:rsidRPr="004F3CA2">
        <w:rPr>
          <w:rFonts w:ascii="Times New Roman" w:hAnsi="Times New Roman"/>
          <w:color w:val="000000"/>
        </w:rPr>
        <w:lastRenderedPageBreak/>
        <w:t>1.</w:t>
      </w:r>
      <w:r w:rsidRPr="004F3CA2">
        <w:rPr>
          <w:rFonts w:ascii="Times New Roman" w:hAnsi="Times New Roman"/>
          <w:color w:val="000000"/>
        </w:rPr>
        <w:tab/>
        <w:t>Withdraws from or fails a prerequisite course.</w:t>
      </w:r>
    </w:p>
    <w:p w14:paraId="3612DE00" w14:textId="77777777" w:rsidR="006B0D43" w:rsidRPr="004F3CA2" w:rsidRDefault="006B0D43" w:rsidP="006B0D43">
      <w:pPr>
        <w:tabs>
          <w:tab w:val="left" w:pos="-1080"/>
          <w:tab w:val="left" w:pos="-720"/>
        </w:tabs>
        <w:ind w:left="900" w:hanging="540"/>
        <w:rPr>
          <w:rFonts w:ascii="Times New Roman" w:hAnsi="Times New Roman"/>
          <w:color w:val="000000"/>
        </w:rPr>
      </w:pPr>
      <w:r w:rsidRPr="004F3CA2">
        <w:rPr>
          <w:rFonts w:ascii="Times New Roman" w:hAnsi="Times New Roman"/>
          <w:color w:val="000000"/>
        </w:rPr>
        <w:t>2.</w:t>
      </w:r>
      <w:r w:rsidRPr="004F3CA2">
        <w:rPr>
          <w:rFonts w:ascii="Times New Roman" w:hAnsi="Times New Roman"/>
          <w:color w:val="000000"/>
        </w:rPr>
        <w:tab/>
        <w:t>Fails to achieve a “C” or higher in (Biology 121, Biology</w:t>
      </w:r>
      <w:r w:rsidR="00D61F28" w:rsidRPr="004F3CA2">
        <w:rPr>
          <w:rFonts w:ascii="Times New Roman" w:hAnsi="Times New Roman"/>
          <w:color w:val="000000"/>
        </w:rPr>
        <w:t xml:space="preserve"> </w:t>
      </w:r>
      <w:r w:rsidRPr="004F3CA2">
        <w:rPr>
          <w:rFonts w:ascii="Times New Roman" w:hAnsi="Times New Roman"/>
          <w:color w:val="000000"/>
        </w:rPr>
        <w:t>122, Chemistry 261, and Chemistry 262) science course/s or Core Nutrition and Dietetic course/s.</w:t>
      </w:r>
    </w:p>
    <w:p w14:paraId="0CDB86D0" w14:textId="2E354ADA" w:rsidR="006B0D43" w:rsidRPr="004F3CA2" w:rsidRDefault="006B0D43" w:rsidP="006B0D43">
      <w:pPr>
        <w:tabs>
          <w:tab w:val="left" w:pos="-1080"/>
          <w:tab w:val="left" w:pos="-720"/>
        </w:tabs>
        <w:ind w:left="900" w:hanging="540"/>
        <w:rPr>
          <w:rFonts w:ascii="Times New Roman" w:hAnsi="Times New Roman"/>
          <w:color w:val="000000"/>
        </w:rPr>
      </w:pPr>
      <w:r w:rsidRPr="004F3CA2">
        <w:rPr>
          <w:rFonts w:ascii="Times New Roman" w:hAnsi="Times New Roman"/>
          <w:color w:val="000000"/>
        </w:rPr>
        <w:t>3.</w:t>
      </w:r>
      <w:r w:rsidRPr="004F3CA2">
        <w:rPr>
          <w:rFonts w:ascii="Times New Roman" w:hAnsi="Times New Roman"/>
          <w:color w:val="000000"/>
        </w:rPr>
        <w:tab/>
        <w:t>Postpones enrollment in any course in the curriculum.</w:t>
      </w:r>
    </w:p>
    <w:p w14:paraId="4D856430" w14:textId="1C1047E5" w:rsidR="00804126" w:rsidRPr="004F3CA2" w:rsidRDefault="00804126" w:rsidP="006B0D43">
      <w:pPr>
        <w:tabs>
          <w:tab w:val="left" w:pos="-1080"/>
          <w:tab w:val="left" w:pos="-720"/>
        </w:tabs>
        <w:ind w:left="900" w:hanging="540"/>
        <w:rPr>
          <w:rFonts w:ascii="Times New Roman" w:hAnsi="Times New Roman"/>
          <w:color w:val="000000"/>
        </w:rPr>
      </w:pPr>
      <w:r w:rsidRPr="004F3CA2">
        <w:rPr>
          <w:rFonts w:ascii="Times New Roman" w:hAnsi="Times New Roman"/>
          <w:color w:val="000000"/>
        </w:rPr>
        <w:t xml:space="preserve">4.      </w:t>
      </w:r>
      <w:r w:rsidRPr="004F3CA2">
        <w:rPr>
          <w:rFonts w:ascii="Times New Roman" w:eastAsia="Times New Roman" w:hAnsi="Times New Roman"/>
        </w:rPr>
        <w:t>Fails to pass any Key Summative Assessment with a minimum score of 83% or higher upon first attempt. Student will develop a remediation plan with the instructor to meet minimum standard of the Key Summative Assessment.</w:t>
      </w:r>
    </w:p>
    <w:p w14:paraId="5CCF80C0" w14:textId="77777777" w:rsidR="006B0D43" w:rsidRPr="004F3CA2" w:rsidRDefault="006B0D43" w:rsidP="006B0D43">
      <w:pPr>
        <w:tabs>
          <w:tab w:val="left" w:pos="-1080"/>
          <w:tab w:val="left" w:pos="-720"/>
          <w:tab w:val="left" w:pos="-360"/>
        </w:tabs>
        <w:rPr>
          <w:rFonts w:ascii="Times New Roman" w:hAnsi="Times New Roman"/>
          <w:color w:val="000000"/>
        </w:rPr>
      </w:pPr>
    </w:p>
    <w:p w14:paraId="7BFFE50C" w14:textId="77777777" w:rsidR="00804126" w:rsidRPr="004F3CA2" w:rsidRDefault="006B0D43" w:rsidP="006B0D43">
      <w:pPr>
        <w:tabs>
          <w:tab w:val="left" w:pos="-1080"/>
          <w:tab w:val="left" w:pos="-720"/>
          <w:tab w:val="left" w:pos="-360"/>
        </w:tabs>
        <w:rPr>
          <w:rFonts w:ascii="Times New Roman" w:hAnsi="Times New Roman"/>
          <w:color w:val="000000"/>
        </w:rPr>
      </w:pPr>
      <w:r w:rsidRPr="004F3CA2">
        <w:rPr>
          <w:rFonts w:ascii="Times New Roman" w:hAnsi="Times New Roman"/>
          <w:color w:val="000000"/>
        </w:rPr>
        <w:t>The student must meet with her/his advisor to revise changes in the curriculum schema resulting from delay in progression</w:t>
      </w:r>
      <w:r w:rsidR="00C55D88" w:rsidRPr="004F3CA2">
        <w:rPr>
          <w:rFonts w:ascii="Times New Roman" w:hAnsi="Times New Roman"/>
          <w:color w:val="000000"/>
        </w:rPr>
        <w:t xml:space="preserve">. Student must contact his or her advisor within 10 business days </w:t>
      </w:r>
      <w:r w:rsidR="00260E74" w:rsidRPr="004F3CA2">
        <w:rPr>
          <w:rFonts w:ascii="Times New Roman" w:hAnsi="Times New Roman"/>
          <w:color w:val="000000"/>
        </w:rPr>
        <w:t>of written notification of final semester grades.</w:t>
      </w:r>
      <w:r w:rsidR="00C55D88" w:rsidRPr="004F3CA2">
        <w:rPr>
          <w:rFonts w:ascii="Times New Roman" w:hAnsi="Times New Roman"/>
          <w:color w:val="000000"/>
        </w:rPr>
        <w:t xml:space="preserve"> </w:t>
      </w:r>
      <w:r w:rsidR="005B0D7E" w:rsidRPr="004F3CA2">
        <w:rPr>
          <w:rFonts w:ascii="Times New Roman" w:hAnsi="Times New Roman"/>
          <w:color w:val="000000"/>
        </w:rPr>
        <w:t>In most instances the student’s graduation will be delayed.</w:t>
      </w:r>
      <w:r w:rsidR="00D61F28" w:rsidRPr="004F3CA2">
        <w:rPr>
          <w:rFonts w:ascii="Times New Roman" w:hAnsi="Times New Roman"/>
          <w:color w:val="000000"/>
        </w:rPr>
        <w:t xml:space="preserve">  </w:t>
      </w:r>
    </w:p>
    <w:p w14:paraId="45F1419C" w14:textId="77777777" w:rsidR="00804126" w:rsidRPr="004F3CA2" w:rsidRDefault="00804126" w:rsidP="006B0D43">
      <w:pPr>
        <w:tabs>
          <w:tab w:val="left" w:pos="-1080"/>
          <w:tab w:val="left" w:pos="-720"/>
          <w:tab w:val="left" w:pos="-360"/>
        </w:tabs>
        <w:rPr>
          <w:rFonts w:ascii="Times New Roman" w:hAnsi="Times New Roman"/>
          <w:color w:val="000000"/>
        </w:rPr>
      </w:pPr>
    </w:p>
    <w:p w14:paraId="17C0BD9B" w14:textId="12421A92" w:rsidR="00804126" w:rsidRPr="004F3CA2" w:rsidRDefault="00D61F28" w:rsidP="00804126">
      <w:pPr>
        <w:jc w:val="both"/>
        <w:rPr>
          <w:rFonts w:ascii="Times New Roman" w:eastAsia="Calibri" w:hAnsi="Times New Roman"/>
          <w:i/>
          <w:iCs/>
        </w:rPr>
      </w:pPr>
      <w:r w:rsidRPr="004F3CA2">
        <w:rPr>
          <w:rFonts w:ascii="Times New Roman" w:hAnsi="Times New Roman"/>
          <w:color w:val="000000"/>
        </w:rPr>
        <w:t xml:space="preserve"> </w:t>
      </w:r>
      <w:r w:rsidR="00804126" w:rsidRPr="004F3CA2">
        <w:rPr>
          <w:rFonts w:ascii="Times New Roman" w:eastAsia="Calibri" w:hAnsi="Times New Roman"/>
          <w:i/>
          <w:iCs/>
        </w:rPr>
        <w:t>Procedure for Key Summative Assessment Remediation Plan</w:t>
      </w:r>
    </w:p>
    <w:p w14:paraId="0D021474" w14:textId="77777777" w:rsidR="009F15A7" w:rsidRPr="004F3CA2" w:rsidRDefault="009F15A7" w:rsidP="00804126">
      <w:pPr>
        <w:jc w:val="both"/>
        <w:rPr>
          <w:rFonts w:ascii="Times New Roman" w:eastAsia="Calibri" w:hAnsi="Times New Roman"/>
          <w:i/>
          <w:iCs/>
        </w:rPr>
      </w:pPr>
    </w:p>
    <w:p w14:paraId="05F39C01" w14:textId="77777777" w:rsidR="009F15A7" w:rsidRPr="004F3CA2" w:rsidRDefault="009F15A7" w:rsidP="009F15A7">
      <w:pPr>
        <w:tabs>
          <w:tab w:val="left" w:pos="-1080"/>
          <w:tab w:val="left" w:pos="-720"/>
          <w:tab w:val="left" w:pos="-360"/>
        </w:tabs>
        <w:rPr>
          <w:rFonts w:ascii="Times New Roman" w:eastAsia="Calibri" w:hAnsi="Times New Roman"/>
          <w:b/>
          <w:bCs/>
        </w:rPr>
      </w:pPr>
      <w:r w:rsidRPr="004F3CA2">
        <w:rPr>
          <w:rFonts w:ascii="Times New Roman" w:eastAsia="Calibri" w:hAnsi="Times New Roman"/>
          <w:b/>
          <w:bCs/>
        </w:rPr>
        <w:t>First Attempt</w:t>
      </w:r>
    </w:p>
    <w:p w14:paraId="6DB482C4" w14:textId="77777777" w:rsidR="009F15A7" w:rsidRPr="004F3CA2" w:rsidRDefault="009F15A7" w:rsidP="009F15A7">
      <w:pPr>
        <w:tabs>
          <w:tab w:val="left" w:pos="-1080"/>
          <w:tab w:val="left" w:pos="-720"/>
          <w:tab w:val="left" w:pos="-360"/>
        </w:tabs>
        <w:rPr>
          <w:rFonts w:ascii="Times New Roman" w:eastAsia="Calibri" w:hAnsi="Times New Roman"/>
        </w:rPr>
      </w:pPr>
      <w:r w:rsidRPr="004F3CA2">
        <w:rPr>
          <w:rFonts w:ascii="Times New Roman" w:eastAsia="Calibri" w:hAnsi="Times New Roman"/>
        </w:rPr>
        <w:t>Student provided with first attempt for key summative assessment</w:t>
      </w:r>
    </w:p>
    <w:p w14:paraId="41098014" w14:textId="77777777" w:rsidR="009F15A7" w:rsidRPr="004F3CA2" w:rsidRDefault="009F15A7" w:rsidP="009F15A7">
      <w:pPr>
        <w:tabs>
          <w:tab w:val="left" w:pos="-1080"/>
          <w:tab w:val="left" w:pos="-720"/>
          <w:tab w:val="left" w:pos="-360"/>
        </w:tabs>
        <w:rPr>
          <w:rFonts w:ascii="Times New Roman" w:eastAsia="Calibri" w:hAnsi="Times New Roman"/>
        </w:rPr>
      </w:pPr>
      <w:r w:rsidRPr="004F3CA2">
        <w:rPr>
          <w:rFonts w:ascii="Times New Roman" w:eastAsia="Calibri" w:hAnsi="Times New Roman"/>
        </w:rPr>
        <w:t>-If 83% or higher achieved, successfully met standard</w:t>
      </w:r>
    </w:p>
    <w:p w14:paraId="2483683E" w14:textId="77777777" w:rsidR="009F15A7" w:rsidRPr="004F3CA2" w:rsidRDefault="009F15A7" w:rsidP="009F15A7">
      <w:pPr>
        <w:tabs>
          <w:tab w:val="left" w:pos="-1080"/>
          <w:tab w:val="left" w:pos="-720"/>
          <w:tab w:val="left" w:pos="-360"/>
        </w:tabs>
        <w:rPr>
          <w:rFonts w:ascii="Times New Roman" w:eastAsia="Calibri" w:hAnsi="Times New Roman"/>
        </w:rPr>
      </w:pPr>
    </w:p>
    <w:p w14:paraId="6042D85B" w14:textId="77777777" w:rsidR="009F15A7" w:rsidRPr="004F3CA2" w:rsidRDefault="009F15A7" w:rsidP="009F15A7">
      <w:pPr>
        <w:tabs>
          <w:tab w:val="left" w:pos="-1080"/>
          <w:tab w:val="left" w:pos="-720"/>
          <w:tab w:val="left" w:pos="-360"/>
        </w:tabs>
        <w:rPr>
          <w:rFonts w:ascii="Times New Roman" w:eastAsia="Calibri" w:hAnsi="Times New Roman"/>
        </w:rPr>
      </w:pPr>
      <w:r w:rsidRPr="004F3CA2">
        <w:rPr>
          <w:rFonts w:ascii="Times New Roman" w:eastAsia="Calibri" w:hAnsi="Times New Roman"/>
        </w:rPr>
        <w:t>-If less than 83%, not-successful</w:t>
      </w:r>
    </w:p>
    <w:p w14:paraId="7F72FFFC" w14:textId="77777777" w:rsidR="009F15A7" w:rsidRPr="004F3CA2" w:rsidRDefault="009F15A7" w:rsidP="009F15A7">
      <w:pPr>
        <w:numPr>
          <w:ilvl w:val="0"/>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Student must develop with instructor remediation plan with instructor (</w:t>
      </w:r>
      <w:bookmarkStart w:id="41" w:name="_Hlk107158003"/>
      <w:r w:rsidRPr="004F3CA2">
        <w:rPr>
          <w:rFonts w:ascii="Times New Roman" w:eastAsia="Calibri" w:hAnsi="Times New Roman"/>
        </w:rPr>
        <w:t>Key Summative Assessment Remediation Plan</w:t>
      </w:r>
      <w:bookmarkEnd w:id="41"/>
      <w:r w:rsidRPr="004F3CA2">
        <w:rPr>
          <w:rFonts w:ascii="Times New Roman" w:eastAsia="Calibri" w:hAnsi="Times New Roman"/>
        </w:rPr>
        <w:t xml:space="preserve"> document) and submit to instructor</w:t>
      </w:r>
    </w:p>
    <w:p w14:paraId="79D35A15" w14:textId="77777777" w:rsidR="009F15A7" w:rsidRPr="004F3CA2" w:rsidRDefault="009F15A7" w:rsidP="009F15A7">
      <w:pPr>
        <w:tabs>
          <w:tab w:val="left" w:pos="-1080"/>
          <w:tab w:val="left" w:pos="-720"/>
          <w:tab w:val="left" w:pos="-360"/>
        </w:tabs>
        <w:rPr>
          <w:rFonts w:ascii="Times New Roman" w:eastAsia="Calibri" w:hAnsi="Times New Roman"/>
        </w:rPr>
      </w:pPr>
    </w:p>
    <w:p w14:paraId="3C33DB6E" w14:textId="77777777" w:rsidR="009F15A7" w:rsidRPr="004F3CA2" w:rsidRDefault="009F15A7" w:rsidP="009F15A7">
      <w:pPr>
        <w:tabs>
          <w:tab w:val="left" w:pos="-1080"/>
          <w:tab w:val="left" w:pos="-720"/>
          <w:tab w:val="left" w:pos="-360"/>
        </w:tabs>
        <w:rPr>
          <w:rFonts w:ascii="Times New Roman" w:eastAsia="Calibri" w:hAnsi="Times New Roman"/>
          <w:b/>
          <w:bCs/>
        </w:rPr>
      </w:pPr>
      <w:r w:rsidRPr="004F3CA2">
        <w:rPr>
          <w:rFonts w:ascii="Times New Roman" w:eastAsia="Calibri" w:hAnsi="Times New Roman"/>
          <w:b/>
          <w:bCs/>
        </w:rPr>
        <w:t>Second Attempt</w:t>
      </w:r>
    </w:p>
    <w:p w14:paraId="2C75D1EB" w14:textId="77777777" w:rsidR="009F15A7" w:rsidRPr="004F3CA2" w:rsidRDefault="009F15A7" w:rsidP="009F15A7">
      <w:pPr>
        <w:numPr>
          <w:ilvl w:val="0"/>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Student provided with second attempt to successfully meet the minimum standard of the key summative assessment</w:t>
      </w:r>
    </w:p>
    <w:p w14:paraId="3F02FEBC" w14:textId="77777777" w:rsidR="009F15A7" w:rsidRPr="004F3CA2" w:rsidRDefault="009F15A7" w:rsidP="009F15A7">
      <w:pPr>
        <w:numPr>
          <w:ilvl w:val="0"/>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 xml:space="preserve">If 83% of higher achieved, </w:t>
      </w:r>
    </w:p>
    <w:p w14:paraId="70F34E62" w14:textId="77777777" w:rsidR="009F15A7" w:rsidRPr="004F3CA2" w:rsidRDefault="009F15A7" w:rsidP="009F15A7">
      <w:pPr>
        <w:numPr>
          <w:ilvl w:val="0"/>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If not achieved,</w:t>
      </w:r>
    </w:p>
    <w:p w14:paraId="4112E882" w14:textId="77777777" w:rsidR="009F15A7" w:rsidRPr="004F3CA2" w:rsidRDefault="009F15A7" w:rsidP="009F15A7">
      <w:pPr>
        <w:numPr>
          <w:ilvl w:val="1"/>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Student provides a written appeal to instructor (Key Summative Assessment Appeal document)</w:t>
      </w:r>
    </w:p>
    <w:p w14:paraId="0D6E9414" w14:textId="77777777" w:rsidR="009F15A7" w:rsidRPr="004F3CA2" w:rsidRDefault="009F15A7" w:rsidP="009F15A7">
      <w:pPr>
        <w:numPr>
          <w:ilvl w:val="2"/>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Appeal approved</w:t>
      </w:r>
    </w:p>
    <w:p w14:paraId="6633765D" w14:textId="77777777" w:rsidR="009F15A7" w:rsidRPr="004F3CA2" w:rsidRDefault="009F15A7" w:rsidP="009F15A7">
      <w:pPr>
        <w:tabs>
          <w:tab w:val="left" w:pos="-1080"/>
          <w:tab w:val="left" w:pos="-720"/>
          <w:tab w:val="left" w:pos="-360"/>
        </w:tabs>
        <w:rPr>
          <w:rFonts w:ascii="Times New Roman" w:eastAsia="Calibri" w:hAnsi="Times New Roman"/>
        </w:rPr>
      </w:pPr>
    </w:p>
    <w:p w14:paraId="5F50C957" w14:textId="77777777" w:rsidR="009F15A7" w:rsidRPr="004F3CA2" w:rsidRDefault="009F15A7" w:rsidP="009F15A7">
      <w:pPr>
        <w:tabs>
          <w:tab w:val="left" w:pos="-1080"/>
          <w:tab w:val="left" w:pos="-720"/>
          <w:tab w:val="left" w:pos="-360"/>
        </w:tabs>
        <w:rPr>
          <w:rFonts w:ascii="Times New Roman" w:eastAsia="Calibri" w:hAnsi="Times New Roman"/>
          <w:b/>
          <w:bCs/>
        </w:rPr>
      </w:pPr>
      <w:r w:rsidRPr="004F3CA2">
        <w:rPr>
          <w:rFonts w:ascii="Times New Roman" w:eastAsia="Calibri" w:hAnsi="Times New Roman"/>
          <w:b/>
          <w:bCs/>
        </w:rPr>
        <w:t>Third Attempt</w:t>
      </w:r>
    </w:p>
    <w:p w14:paraId="3948FC9A" w14:textId="77777777" w:rsidR="009F15A7" w:rsidRPr="004F3CA2" w:rsidRDefault="009F15A7" w:rsidP="009F15A7">
      <w:pPr>
        <w:numPr>
          <w:ilvl w:val="3"/>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Student allowed third attempt, if fails to meet 83% standard, student dismissed from program.</w:t>
      </w:r>
    </w:p>
    <w:p w14:paraId="400F6C4C" w14:textId="77777777" w:rsidR="009F15A7" w:rsidRPr="004F3CA2" w:rsidRDefault="009F15A7" w:rsidP="009F15A7">
      <w:pPr>
        <w:tabs>
          <w:tab w:val="left" w:pos="-1080"/>
          <w:tab w:val="left" w:pos="-720"/>
          <w:tab w:val="left" w:pos="-360"/>
        </w:tabs>
        <w:rPr>
          <w:rFonts w:ascii="Times New Roman" w:eastAsia="Calibri" w:hAnsi="Times New Roman"/>
        </w:rPr>
      </w:pPr>
    </w:p>
    <w:p w14:paraId="2ABA7CF9" w14:textId="77777777" w:rsidR="009F15A7" w:rsidRPr="004F3CA2" w:rsidRDefault="009F15A7" w:rsidP="009F15A7">
      <w:pPr>
        <w:numPr>
          <w:ilvl w:val="2"/>
          <w:numId w:val="31"/>
        </w:numPr>
        <w:tabs>
          <w:tab w:val="left" w:pos="-1080"/>
          <w:tab w:val="left" w:pos="-720"/>
          <w:tab w:val="left" w:pos="-360"/>
        </w:tabs>
        <w:rPr>
          <w:rFonts w:ascii="Times New Roman" w:eastAsia="Calibri" w:hAnsi="Times New Roman"/>
          <w:b/>
          <w:bCs/>
        </w:rPr>
      </w:pPr>
      <w:r w:rsidRPr="004F3CA2">
        <w:rPr>
          <w:rFonts w:ascii="Times New Roman" w:eastAsia="Calibri" w:hAnsi="Times New Roman"/>
          <w:b/>
          <w:bCs/>
        </w:rPr>
        <w:t>If appeal for third attempt denied</w:t>
      </w:r>
    </w:p>
    <w:p w14:paraId="4F591C5F" w14:textId="77777777" w:rsidR="009F15A7" w:rsidRPr="004F3CA2" w:rsidRDefault="009F15A7" w:rsidP="009F15A7">
      <w:pPr>
        <w:numPr>
          <w:ilvl w:val="3"/>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The program faculty will review if there is a future assignment that can be used to meet the competency</w:t>
      </w:r>
    </w:p>
    <w:p w14:paraId="28A24008" w14:textId="77777777" w:rsidR="009F15A7" w:rsidRPr="004F3CA2" w:rsidRDefault="009F15A7" w:rsidP="009F15A7">
      <w:pPr>
        <w:numPr>
          <w:ilvl w:val="4"/>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 xml:space="preserve">If no assignment is available, student will be dismissed from the program. </w:t>
      </w:r>
    </w:p>
    <w:p w14:paraId="737F2C60" w14:textId="77777777" w:rsidR="009F15A7" w:rsidRPr="004F3CA2" w:rsidRDefault="009F15A7" w:rsidP="009F15A7">
      <w:pPr>
        <w:numPr>
          <w:ilvl w:val="5"/>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Student provides termination appeal to Program Chair</w:t>
      </w:r>
    </w:p>
    <w:p w14:paraId="70D644ED" w14:textId="77777777" w:rsidR="009F15A7" w:rsidRPr="004F3CA2" w:rsidRDefault="009F15A7" w:rsidP="009F15A7">
      <w:pPr>
        <w:numPr>
          <w:ilvl w:val="6"/>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Appeal sent to Retention and Remediation Committee.</w:t>
      </w:r>
    </w:p>
    <w:p w14:paraId="671F2138" w14:textId="77777777" w:rsidR="009F15A7" w:rsidRPr="004F3CA2" w:rsidRDefault="009F15A7" w:rsidP="009F15A7">
      <w:pPr>
        <w:numPr>
          <w:ilvl w:val="7"/>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lastRenderedPageBreak/>
        <w:t>Appeal approved, student remains in program. Individual plan to successfully master Key Assignment requirement will be determined by Retention and Remediation Committee.</w:t>
      </w:r>
    </w:p>
    <w:p w14:paraId="304A5B8E" w14:textId="77777777" w:rsidR="009F15A7" w:rsidRPr="004F3CA2" w:rsidRDefault="009F15A7" w:rsidP="009F15A7">
      <w:pPr>
        <w:numPr>
          <w:ilvl w:val="7"/>
          <w:numId w:val="31"/>
        </w:numPr>
        <w:tabs>
          <w:tab w:val="left" w:pos="-1080"/>
          <w:tab w:val="left" w:pos="-720"/>
          <w:tab w:val="left" w:pos="-360"/>
        </w:tabs>
        <w:rPr>
          <w:rFonts w:ascii="Times New Roman" w:eastAsia="Calibri" w:hAnsi="Times New Roman"/>
        </w:rPr>
      </w:pPr>
      <w:r w:rsidRPr="004F3CA2">
        <w:rPr>
          <w:rFonts w:ascii="Times New Roman" w:eastAsia="Calibri" w:hAnsi="Times New Roman"/>
        </w:rPr>
        <w:t>Appeal denied, student dismissed from program.</w:t>
      </w:r>
    </w:p>
    <w:p w14:paraId="2FA713E1" w14:textId="77777777" w:rsidR="009F15A7" w:rsidRPr="004F3CA2" w:rsidRDefault="009F15A7" w:rsidP="009F15A7">
      <w:pPr>
        <w:tabs>
          <w:tab w:val="left" w:pos="-1080"/>
          <w:tab w:val="left" w:pos="-720"/>
          <w:tab w:val="left" w:pos="-360"/>
        </w:tabs>
        <w:rPr>
          <w:rFonts w:ascii="Times New Roman" w:eastAsia="Calibri" w:hAnsi="Times New Roman"/>
        </w:rPr>
      </w:pPr>
      <w:r w:rsidRPr="004F3CA2">
        <w:rPr>
          <w:rFonts w:ascii="Times New Roman" w:eastAsia="Calibri" w:hAnsi="Times New Roman"/>
        </w:rPr>
        <w:tab/>
      </w:r>
    </w:p>
    <w:p w14:paraId="1F8B1F84" w14:textId="37B2688B" w:rsidR="006B0D43" w:rsidRPr="004F3CA2" w:rsidRDefault="009F15A7" w:rsidP="009F15A7">
      <w:pPr>
        <w:tabs>
          <w:tab w:val="left" w:pos="-1080"/>
          <w:tab w:val="left" w:pos="-720"/>
          <w:tab w:val="left" w:pos="-360"/>
        </w:tabs>
        <w:rPr>
          <w:rFonts w:ascii="Times New Roman" w:hAnsi="Times New Roman"/>
          <w:color w:val="000000"/>
        </w:rPr>
      </w:pPr>
      <w:r w:rsidRPr="004F3CA2">
        <w:rPr>
          <w:rFonts w:ascii="Times New Roman" w:eastAsia="Calibri" w:hAnsi="Times New Roman"/>
        </w:rPr>
        <w:t xml:space="preserve">Assistance is achieving successful completion of key assignments involves a meeting between the instructor and the student.  </w:t>
      </w:r>
      <w:r w:rsidR="00D61F28" w:rsidRPr="004F3CA2">
        <w:rPr>
          <w:rFonts w:ascii="Times New Roman" w:hAnsi="Times New Roman"/>
          <w:color w:val="000000"/>
        </w:rPr>
        <w:t xml:space="preserve">                                                                                                                                                                                                                                                                                                                                                                                                                                                                                                                                                                                                                                                                                                                                                                                                                                                                                                                                                                                                                                                                                                                                                                                                                                                                                                                                                                                                                                                                                                                                                                                </w:t>
      </w:r>
      <w:r w:rsidR="00C55D88" w:rsidRPr="004F3CA2">
        <w:rPr>
          <w:rFonts w:ascii="Times New Roman" w:hAnsi="Times New Roman"/>
          <w:color w:val="000000"/>
        </w:rPr>
        <w:t xml:space="preserve">        </w:t>
      </w:r>
    </w:p>
    <w:p w14:paraId="3744D5A8" w14:textId="77777777" w:rsidR="006B0D43" w:rsidRPr="004F3CA2" w:rsidRDefault="006B0D43" w:rsidP="00FA5DC1">
      <w:pPr>
        <w:pStyle w:val="Heading2"/>
        <w:rPr>
          <w:rFonts w:cs="Times New Roman"/>
        </w:rPr>
      </w:pPr>
      <w:bookmarkStart w:id="42" w:name="_Toc389461873"/>
      <w:bookmarkStart w:id="43" w:name="_Toc124330381"/>
      <w:r w:rsidRPr="004F3CA2">
        <w:rPr>
          <w:rFonts w:cs="Times New Roman"/>
        </w:rPr>
        <w:t>Dismissal</w:t>
      </w:r>
      <w:bookmarkEnd w:id="42"/>
      <w:bookmarkEnd w:id="43"/>
    </w:p>
    <w:p w14:paraId="0B4781CE" w14:textId="4DA33CF8" w:rsidR="00DE2178" w:rsidRPr="00DE2178" w:rsidRDefault="00DE2178" w:rsidP="00DE2178">
      <w:pPr>
        <w:rPr>
          <w:rFonts w:ascii="Times New Roman" w:hAnsi="Times New Roman"/>
          <w:color w:val="000000"/>
        </w:rPr>
      </w:pPr>
      <w:r w:rsidRPr="00DE2178">
        <w:rPr>
          <w:rFonts w:ascii="Times New Roman" w:hAnsi="Times New Roman"/>
          <w:color w:val="000000"/>
        </w:rPr>
        <w:t xml:space="preserve">If students fail to meet the GPA requirements of the USI Academic Standards, they can be academically dismissed from the University.  A student who is academically dismissed may not register for credit classes at the University for a minimum of one semester, unless readmitted provisionally.  Such readmission is not automatic.  Students may apply for provisional readmission for the next semester by contacting the Dean of </w:t>
      </w:r>
      <w:r w:rsidR="007D4D53">
        <w:rPr>
          <w:rFonts w:ascii="Times New Roman" w:hAnsi="Times New Roman"/>
          <w:color w:val="000000"/>
        </w:rPr>
        <w:t xml:space="preserve">Kinney </w:t>
      </w:r>
      <w:r w:rsidRPr="00DE2178">
        <w:rPr>
          <w:rFonts w:ascii="Times New Roman" w:hAnsi="Times New Roman"/>
          <w:color w:val="000000"/>
        </w:rPr>
        <w:t xml:space="preserve">College of Nursing and Health Professions.   </w:t>
      </w:r>
    </w:p>
    <w:p w14:paraId="514B6E90" w14:textId="77777777" w:rsidR="00DE2178" w:rsidRPr="00DE2178" w:rsidRDefault="00DE2178" w:rsidP="00DE2178">
      <w:pPr>
        <w:rPr>
          <w:rFonts w:ascii="Times New Roman" w:hAnsi="Times New Roman"/>
          <w:color w:val="000000"/>
        </w:rPr>
      </w:pPr>
    </w:p>
    <w:p w14:paraId="55DD6307" w14:textId="77777777" w:rsidR="00DE2178" w:rsidRPr="00DE2178" w:rsidRDefault="00DE2178" w:rsidP="00DE2178">
      <w:pPr>
        <w:rPr>
          <w:rFonts w:ascii="Times New Roman" w:hAnsi="Times New Roman"/>
          <w:color w:val="000000"/>
        </w:rPr>
      </w:pPr>
      <w:r w:rsidRPr="00DE2178">
        <w:rPr>
          <w:rFonts w:ascii="Times New Roman" w:hAnsi="Times New Roman"/>
          <w:color w:val="000000"/>
        </w:rPr>
        <w:t xml:space="preserve">Students will be dismissed from the dietetics program if a grade of C or better is not received on their second attempt at meeting the grade criteria in any of the following courses: Biol 122, 272, Chem 241, 262, </w:t>
      </w:r>
      <w:proofErr w:type="spellStart"/>
      <w:r w:rsidRPr="00DE2178">
        <w:rPr>
          <w:rFonts w:ascii="Times New Roman" w:hAnsi="Times New Roman"/>
          <w:color w:val="000000"/>
        </w:rPr>
        <w:t>Nutr</w:t>
      </w:r>
      <w:proofErr w:type="spellEnd"/>
      <w:r w:rsidRPr="00DE2178">
        <w:rPr>
          <w:rFonts w:ascii="Times New Roman" w:hAnsi="Times New Roman"/>
          <w:color w:val="000000"/>
        </w:rPr>
        <w:t xml:space="preserve"> 205, 285, 378, 381, 384, 396, 397, 412, 415, 452, 465, 481, 485, 486, 496, HP 115, HP 211, and HP 302.  Grades for courses will be obtained by the Program Director immediately after the semester ends by contacting the Advising and Recruitment Coordinator to obtain a grade report.  Letters of dismissal from the program will be mailed to students using certified mail with a return receipt requested.</w:t>
      </w:r>
    </w:p>
    <w:p w14:paraId="3EBB8159" w14:textId="77777777" w:rsidR="006B0D43" w:rsidRPr="004F3CA2" w:rsidRDefault="006B0D43" w:rsidP="006B0D43">
      <w:pPr>
        <w:rPr>
          <w:rFonts w:ascii="Times New Roman" w:hAnsi="Times New Roman"/>
          <w:b/>
          <w:color w:val="000000"/>
        </w:rPr>
      </w:pPr>
    </w:p>
    <w:p w14:paraId="3A5E029B" w14:textId="4CEC766F" w:rsidR="00CF70DF" w:rsidRPr="004F3CA2" w:rsidRDefault="006B0D43" w:rsidP="00CF70DF">
      <w:pPr>
        <w:tabs>
          <w:tab w:val="left" w:pos="-1080"/>
          <w:tab w:val="left" w:pos="-720"/>
          <w:tab w:val="left" w:pos="-360"/>
        </w:tabs>
        <w:rPr>
          <w:rFonts w:ascii="Times New Roman" w:hAnsi="Times New Roman"/>
          <w:color w:val="000000"/>
        </w:rPr>
      </w:pPr>
      <w:r w:rsidRPr="004F3CA2">
        <w:rPr>
          <w:rFonts w:ascii="Times New Roman" w:hAnsi="Times New Roman"/>
          <w:b/>
          <w:bCs/>
          <w:i/>
          <w:iCs/>
          <w:color w:val="000000"/>
        </w:rPr>
        <w:t>Additional policies regarding dismissal:</w:t>
      </w:r>
      <w:r w:rsidRPr="004F3CA2">
        <w:rPr>
          <w:rFonts w:ascii="Times New Roman" w:hAnsi="Times New Roman"/>
          <w:color w:val="000000"/>
        </w:rPr>
        <w:t xml:space="preserve">  </w:t>
      </w:r>
      <w:r w:rsidR="00323ED9" w:rsidRPr="004F3CA2">
        <w:rPr>
          <w:rFonts w:ascii="Times New Roman" w:hAnsi="Times New Roman"/>
          <w:color w:val="000000"/>
        </w:rPr>
        <w:t xml:space="preserve">(see </w:t>
      </w:r>
      <w:r w:rsidR="00323ED9" w:rsidRPr="004F3CA2">
        <w:rPr>
          <w:rFonts w:ascii="Times New Roman" w:hAnsi="Times New Roman"/>
          <w:i/>
          <w:iCs/>
          <w:color w:val="000000"/>
        </w:rPr>
        <w:t>Academic Integrity</w:t>
      </w:r>
      <w:r w:rsidR="00323ED9" w:rsidRPr="004F3CA2">
        <w:rPr>
          <w:rFonts w:ascii="Times New Roman" w:hAnsi="Times New Roman"/>
          <w:color w:val="000000"/>
        </w:rPr>
        <w:t xml:space="preserve"> section)</w:t>
      </w:r>
      <w:r w:rsidRPr="004F3CA2">
        <w:rPr>
          <w:rFonts w:ascii="Times New Roman" w:hAnsi="Times New Roman"/>
          <w:color w:val="000000"/>
        </w:rPr>
        <w:t xml:space="preserve"> </w:t>
      </w:r>
      <w:r w:rsidR="00CF70DF" w:rsidRPr="004F3CA2">
        <w:rPr>
          <w:rFonts w:ascii="Times New Roman" w:hAnsi="Times New Roman"/>
          <w:color w:val="000000"/>
        </w:rPr>
        <w:t xml:space="preserve"> </w:t>
      </w:r>
    </w:p>
    <w:p w14:paraId="4396D4E4" w14:textId="77777777" w:rsidR="00CF70DF" w:rsidRPr="004F3CA2" w:rsidRDefault="00CF70DF" w:rsidP="00CF70DF">
      <w:pPr>
        <w:tabs>
          <w:tab w:val="left" w:pos="-1080"/>
          <w:tab w:val="left" w:pos="-720"/>
          <w:tab w:val="left" w:pos="-360"/>
        </w:tabs>
        <w:rPr>
          <w:rFonts w:ascii="Times New Roman" w:hAnsi="Times New Roman"/>
          <w:color w:val="000000"/>
        </w:rPr>
      </w:pPr>
    </w:p>
    <w:p w14:paraId="0C720DD7" w14:textId="77777777" w:rsidR="00CF70DF" w:rsidRPr="004F3CA2" w:rsidRDefault="00CF70DF" w:rsidP="00CF70DF">
      <w:pPr>
        <w:tabs>
          <w:tab w:val="left" w:pos="-1080"/>
          <w:tab w:val="left" w:pos="-720"/>
          <w:tab w:val="left" w:pos="-360"/>
        </w:tabs>
        <w:ind w:left="900" w:hanging="450"/>
        <w:rPr>
          <w:rFonts w:ascii="Times New Roman" w:hAnsi="Times New Roman"/>
          <w:color w:val="000000"/>
        </w:rPr>
      </w:pPr>
      <w:r w:rsidRPr="004F3CA2">
        <w:rPr>
          <w:rFonts w:ascii="Times New Roman" w:hAnsi="Times New Roman"/>
          <w:color w:val="000000"/>
        </w:rPr>
        <w:t>1.</w:t>
      </w:r>
      <w:r w:rsidRPr="004F3CA2">
        <w:rPr>
          <w:rFonts w:ascii="Times New Roman" w:hAnsi="Times New Roman"/>
          <w:color w:val="000000"/>
        </w:rPr>
        <w:tab/>
        <w:t>Falsification of records and reports and cheating on an examination, quiz, or any other assignment will be a basis for dismissal from the program.</w:t>
      </w:r>
    </w:p>
    <w:p w14:paraId="0E89B0DF" w14:textId="77777777" w:rsidR="00CF70DF" w:rsidRPr="004F3CA2" w:rsidRDefault="00CF70DF" w:rsidP="00CF70DF">
      <w:pPr>
        <w:tabs>
          <w:tab w:val="left" w:pos="-1080"/>
          <w:tab w:val="left" w:pos="-720"/>
          <w:tab w:val="left" w:pos="-360"/>
        </w:tabs>
        <w:ind w:left="900" w:hanging="450"/>
        <w:rPr>
          <w:rFonts w:ascii="Times New Roman" w:hAnsi="Times New Roman"/>
          <w:color w:val="000000"/>
        </w:rPr>
      </w:pPr>
      <w:r w:rsidRPr="004F3CA2">
        <w:rPr>
          <w:rFonts w:ascii="Times New Roman" w:hAnsi="Times New Roman"/>
          <w:color w:val="000000"/>
        </w:rPr>
        <w:t>2.</w:t>
      </w:r>
      <w:r w:rsidRPr="004F3CA2">
        <w:rPr>
          <w:rFonts w:ascii="Times New Roman" w:hAnsi="Times New Roman"/>
          <w:color w:val="000000"/>
        </w:rPr>
        <w:tab/>
        <w:t xml:space="preserve">Plagiarism, as defined in the University Bulletin, is the intentional reproduction of another </w:t>
      </w:r>
      <w:r w:rsidRPr="004F3CA2">
        <w:rPr>
          <w:rFonts w:ascii="Times New Roman" w:hAnsi="Times New Roman"/>
          <w:color w:val="000000"/>
        </w:rPr>
        <w:tab/>
        <w:t>person’s ideas, words, or statements without acknowledgment.  Students must give credit when using the works of others and are expected to properly reference the use of: 1) direct quotes; 2) another person’s ideas or opinions; or 3) any borrowed statistics, facts, or other materials.  Failure to properly give credit to others’ work is a form of academic dishonesty (</w:t>
      </w:r>
      <w:r w:rsidR="006A518C" w:rsidRPr="004F3CA2">
        <w:rPr>
          <w:rFonts w:ascii="Times New Roman" w:hAnsi="Times New Roman"/>
          <w:color w:val="000000"/>
        </w:rPr>
        <w:t xml:space="preserve">See </w:t>
      </w:r>
      <w:r w:rsidRPr="004F3CA2">
        <w:rPr>
          <w:rFonts w:ascii="Times New Roman" w:hAnsi="Times New Roman"/>
          <w:color w:val="000000"/>
        </w:rPr>
        <w:t>University Bulletin, Student Rights and Responsibilities).</w:t>
      </w:r>
    </w:p>
    <w:p w14:paraId="53532497" w14:textId="77777777" w:rsidR="00CF70DF" w:rsidRPr="004F3CA2" w:rsidRDefault="00CF70DF" w:rsidP="00CF70DF">
      <w:pPr>
        <w:tabs>
          <w:tab w:val="left" w:pos="-1080"/>
          <w:tab w:val="left" w:pos="-720"/>
          <w:tab w:val="left" w:pos="-360"/>
        </w:tabs>
        <w:ind w:left="900" w:hanging="450"/>
        <w:rPr>
          <w:rFonts w:ascii="Times New Roman" w:hAnsi="Times New Roman"/>
          <w:color w:val="000000"/>
        </w:rPr>
      </w:pPr>
      <w:r w:rsidRPr="004F3CA2">
        <w:rPr>
          <w:rFonts w:ascii="Times New Roman" w:hAnsi="Times New Roman"/>
          <w:color w:val="000000"/>
        </w:rPr>
        <w:t>3.</w:t>
      </w:r>
      <w:r w:rsidRPr="004F3CA2">
        <w:rPr>
          <w:rFonts w:ascii="Times New Roman" w:hAnsi="Times New Roman"/>
          <w:color w:val="000000"/>
        </w:rPr>
        <w:tab/>
        <w:t>Academic honesty is an expected behavior of all students. Academic dishonesty may include, but is not limited to, cheating, plagiarism, fabrication, and knowingly assisting others in an act of academic dishonesty.  Students who engage in academic dishonesty in any form, even as a first offense, place themselves in jeopardy of receiving a failing grade for the assignment or course, as well as dismissal from the Dietetics program and University.  Policies and procedures governing academic dishonesty can be found in the Student Rights and Responsibilities section of the University Bulletin.</w:t>
      </w:r>
    </w:p>
    <w:p w14:paraId="21217A7C" w14:textId="5CFB7C28" w:rsidR="00CC7035" w:rsidRPr="004F3CA2" w:rsidRDefault="00CF70DF" w:rsidP="006545D9">
      <w:pPr>
        <w:tabs>
          <w:tab w:val="left" w:pos="-1080"/>
          <w:tab w:val="left" w:pos="-720"/>
          <w:tab w:val="left" w:pos="-360"/>
        </w:tabs>
        <w:ind w:left="900" w:hanging="450"/>
        <w:rPr>
          <w:rFonts w:ascii="Times New Roman" w:hAnsi="Times New Roman"/>
          <w:color w:val="000000"/>
        </w:rPr>
      </w:pPr>
      <w:r w:rsidRPr="004F3CA2">
        <w:rPr>
          <w:rFonts w:ascii="Times New Roman" w:hAnsi="Times New Roman"/>
          <w:color w:val="000000"/>
        </w:rPr>
        <w:lastRenderedPageBreak/>
        <w:t>4.</w:t>
      </w:r>
      <w:r w:rsidRPr="004F3CA2">
        <w:rPr>
          <w:rFonts w:ascii="Times New Roman" w:hAnsi="Times New Roman"/>
          <w:color w:val="000000"/>
        </w:rPr>
        <w:tab/>
        <w:t xml:space="preserve">Violation of client and/or agency confidential information may result in dismissal from the </w:t>
      </w:r>
      <w:r w:rsidRPr="004F3CA2">
        <w:rPr>
          <w:rFonts w:ascii="Times New Roman" w:hAnsi="Times New Roman"/>
          <w:color w:val="000000"/>
        </w:rPr>
        <w:tab/>
        <w:t>program.</w:t>
      </w:r>
    </w:p>
    <w:p w14:paraId="36D6FA40" w14:textId="704B3C6B" w:rsidR="00CC7035" w:rsidRPr="004F3CA2" w:rsidRDefault="00CC7035" w:rsidP="006545D9">
      <w:pPr>
        <w:tabs>
          <w:tab w:val="left" w:pos="-1080"/>
          <w:tab w:val="left" w:pos="-720"/>
          <w:tab w:val="left" w:pos="-360"/>
        </w:tabs>
        <w:ind w:left="900" w:hanging="450"/>
        <w:rPr>
          <w:rFonts w:ascii="Times New Roman" w:hAnsi="Times New Roman"/>
          <w:color w:val="000000"/>
        </w:rPr>
      </w:pPr>
    </w:p>
    <w:p w14:paraId="1159C68A" w14:textId="4DEBAB44" w:rsidR="00CC7035" w:rsidRPr="004F3CA2" w:rsidRDefault="00CC7035" w:rsidP="006545D9">
      <w:pPr>
        <w:tabs>
          <w:tab w:val="left" w:pos="-1080"/>
          <w:tab w:val="left" w:pos="-720"/>
          <w:tab w:val="left" w:pos="-360"/>
        </w:tabs>
        <w:ind w:left="900" w:hanging="450"/>
        <w:rPr>
          <w:rFonts w:ascii="Times New Roman" w:hAnsi="Times New Roman"/>
          <w:color w:val="000000"/>
        </w:rPr>
      </w:pPr>
      <w:r w:rsidRPr="004F3CA2">
        <w:rPr>
          <w:rFonts w:ascii="Times New Roman" w:hAnsi="Times New Roman"/>
          <w:color w:val="000000"/>
        </w:rPr>
        <w:t xml:space="preserve">See </w:t>
      </w:r>
      <w:r w:rsidRPr="004F3CA2">
        <w:rPr>
          <w:rFonts w:ascii="Times New Roman" w:hAnsi="Times New Roman"/>
          <w:b/>
          <w:bCs/>
          <w:i/>
          <w:iCs/>
          <w:color w:val="000000"/>
        </w:rPr>
        <w:t>Behavior – Professional and Ethical</w:t>
      </w:r>
      <w:r w:rsidRPr="004F3CA2">
        <w:rPr>
          <w:rFonts w:ascii="Times New Roman" w:hAnsi="Times New Roman"/>
          <w:color w:val="000000"/>
        </w:rPr>
        <w:t xml:space="preserve"> policy</w:t>
      </w:r>
    </w:p>
    <w:p w14:paraId="21B0448D" w14:textId="02429750" w:rsidR="00804126" w:rsidRPr="004F3CA2" w:rsidRDefault="00804126" w:rsidP="006545D9">
      <w:pPr>
        <w:tabs>
          <w:tab w:val="left" w:pos="-1080"/>
          <w:tab w:val="left" w:pos="-720"/>
          <w:tab w:val="left" w:pos="-360"/>
        </w:tabs>
        <w:ind w:left="900" w:hanging="450"/>
        <w:rPr>
          <w:rFonts w:ascii="Times New Roman" w:hAnsi="Times New Roman"/>
          <w:color w:val="000000"/>
        </w:rPr>
      </w:pPr>
    </w:p>
    <w:p w14:paraId="2C5CEE2B" w14:textId="1C92F768" w:rsidR="00804126" w:rsidRPr="004F3CA2" w:rsidRDefault="00804126" w:rsidP="00804126">
      <w:pPr>
        <w:rPr>
          <w:rFonts w:ascii="Times New Roman" w:hAnsi="Times New Roman"/>
          <w:b/>
          <w:bCs/>
          <w:i/>
          <w:iCs/>
        </w:rPr>
      </w:pPr>
      <w:r w:rsidRPr="004F3CA2">
        <w:rPr>
          <w:rFonts w:ascii="Times New Roman" w:hAnsi="Times New Roman"/>
          <w:b/>
          <w:bCs/>
          <w:i/>
          <w:iCs/>
        </w:rPr>
        <w:t>Student Suspensions or Removal Process</w:t>
      </w:r>
      <w:r w:rsidR="001A5A0E" w:rsidRPr="004F3CA2">
        <w:rPr>
          <w:rFonts w:ascii="Times New Roman" w:hAnsi="Times New Roman"/>
          <w:b/>
          <w:bCs/>
          <w:i/>
          <w:iCs/>
        </w:rPr>
        <w:t xml:space="preserve"> (also see Procedure for Key Summative Assessment Remediation Plan)</w:t>
      </w:r>
    </w:p>
    <w:p w14:paraId="0429AD02" w14:textId="77777777" w:rsidR="00804126" w:rsidRPr="004F3CA2" w:rsidRDefault="00804126" w:rsidP="00804126">
      <w:pPr>
        <w:rPr>
          <w:rFonts w:ascii="Times New Roman" w:hAnsi="Times New Roman"/>
        </w:rPr>
      </w:pPr>
      <w:r w:rsidRPr="004F3CA2">
        <w:rPr>
          <w:rFonts w:ascii="Times New Roman" w:hAnsi="Times New Roman"/>
        </w:rPr>
        <w:t>The suspension or removal process consists of the following steps:</w:t>
      </w:r>
    </w:p>
    <w:p w14:paraId="4DDEE0D8" w14:textId="313A2EAA" w:rsidR="00804126" w:rsidRPr="004F3CA2" w:rsidRDefault="00804126" w:rsidP="00804126">
      <w:pPr>
        <w:rPr>
          <w:rFonts w:ascii="Times New Roman" w:hAnsi="Times New Roman"/>
        </w:rPr>
      </w:pPr>
      <w:r w:rsidRPr="004F3CA2">
        <w:rPr>
          <w:rFonts w:ascii="Times New Roman" w:hAnsi="Times New Roman"/>
        </w:rPr>
        <w:t xml:space="preserve">1. Admissions and Progressions Committee reviews each violation. If deemed a suspension or removal is necessary, the Program Director begins by notifying the student and Dean of </w:t>
      </w:r>
      <w:r w:rsidR="007D4D53">
        <w:rPr>
          <w:rFonts w:ascii="Times New Roman" w:hAnsi="Times New Roman"/>
        </w:rPr>
        <w:t>Kinney</w:t>
      </w:r>
      <w:r w:rsidRPr="004F3CA2">
        <w:rPr>
          <w:rFonts w:ascii="Times New Roman" w:hAnsi="Times New Roman"/>
        </w:rPr>
        <w:t xml:space="preserve"> College of Nursing and Health Professions of the intention to suspend or remove the student from the major.</w:t>
      </w:r>
    </w:p>
    <w:p w14:paraId="67243BC3" w14:textId="21403DAA" w:rsidR="00CF70DF" w:rsidRPr="004F3CA2" w:rsidRDefault="00804126" w:rsidP="00804126">
      <w:pPr>
        <w:rPr>
          <w:rFonts w:ascii="Times New Roman" w:hAnsi="Times New Roman"/>
        </w:rPr>
      </w:pPr>
      <w:r w:rsidRPr="004F3CA2">
        <w:rPr>
          <w:rFonts w:ascii="Times New Roman" w:hAnsi="Times New Roman"/>
        </w:rPr>
        <w:t>2. The student meets with the Program Director and Instructor, if the issue is at the course level, to respond to the charges.</w:t>
      </w:r>
    </w:p>
    <w:p w14:paraId="741597DB" w14:textId="77777777" w:rsidR="00CA2795" w:rsidRPr="004F3CA2" w:rsidRDefault="00CA2795" w:rsidP="00CA2795">
      <w:pPr>
        <w:pStyle w:val="Heading2"/>
        <w:rPr>
          <w:rFonts w:eastAsia="Calibri" w:cs="Times New Roman"/>
          <w:szCs w:val="24"/>
        </w:rPr>
      </w:pPr>
      <w:bookmarkStart w:id="44" w:name="_Toc124330382"/>
      <w:bookmarkStart w:id="45" w:name="_Toc389461874"/>
      <w:r w:rsidRPr="004F3CA2">
        <w:rPr>
          <w:rFonts w:eastAsia="Calibri" w:cs="Times New Roman"/>
          <w:szCs w:val="24"/>
        </w:rPr>
        <w:t>Readmission after Dismissal</w:t>
      </w:r>
      <w:bookmarkEnd w:id="44"/>
    </w:p>
    <w:p w14:paraId="7B6F9B99" w14:textId="749757C5" w:rsidR="00CA2795" w:rsidRPr="004F3CA2" w:rsidRDefault="00CA2795" w:rsidP="00CA2795">
      <w:pPr>
        <w:spacing w:after="160" w:line="259" w:lineRule="auto"/>
        <w:rPr>
          <w:rFonts w:ascii="Times New Roman" w:eastAsia="Calibri" w:hAnsi="Times New Roman"/>
        </w:rPr>
      </w:pPr>
      <w:r w:rsidRPr="004F3CA2">
        <w:rPr>
          <w:rFonts w:ascii="Times New Roman" w:eastAsia="Calibri" w:hAnsi="Times New Roman"/>
        </w:rPr>
        <w:t xml:space="preserve">Students who are dismissed from the Dietetics Program </w:t>
      </w:r>
      <w:r w:rsidR="008D1971" w:rsidRPr="004F3CA2">
        <w:rPr>
          <w:rFonts w:ascii="Times New Roman" w:eastAsia="Calibri" w:hAnsi="Times New Roman"/>
        </w:rPr>
        <w:t xml:space="preserve">for failing to obtain a C or better on second attempt </w:t>
      </w:r>
      <w:r w:rsidRPr="004F3CA2">
        <w:rPr>
          <w:rFonts w:ascii="Times New Roman" w:eastAsia="Calibri" w:hAnsi="Times New Roman"/>
        </w:rPr>
        <w:t xml:space="preserve">may apply for readmission.  Students may only be readmitted to the dietetics program one time. Students will complete a readmission application. The Admission and Progression committee will review and </w:t>
      </w:r>
      <w:r w:rsidRPr="004F3CA2">
        <w:rPr>
          <w:rFonts w:ascii="Times New Roman" w:eastAsia="Calibri" w:hAnsi="Times New Roman"/>
          <w:b/>
        </w:rPr>
        <w:t>approve</w:t>
      </w:r>
      <w:r w:rsidRPr="004F3CA2">
        <w:rPr>
          <w:rFonts w:ascii="Times New Roman" w:eastAsia="Calibri" w:hAnsi="Times New Roman"/>
        </w:rPr>
        <w:t xml:space="preserve"> or </w:t>
      </w:r>
      <w:r w:rsidRPr="004F3CA2">
        <w:rPr>
          <w:rFonts w:ascii="Times New Roman" w:eastAsia="Calibri" w:hAnsi="Times New Roman"/>
          <w:b/>
        </w:rPr>
        <w:t>deny</w:t>
      </w:r>
      <w:r w:rsidRPr="004F3CA2">
        <w:rPr>
          <w:rFonts w:ascii="Times New Roman" w:eastAsia="Calibri" w:hAnsi="Times New Roman"/>
        </w:rPr>
        <w:t xml:space="preserve"> readmission. The Admission and Progression committee is made up of three Food and Nutrition faculty members.  The decision for approval or denial of readmission will be determined within 5 business days. The student will be notified in writing of the decision.  </w:t>
      </w:r>
    </w:p>
    <w:p w14:paraId="03B14448" w14:textId="77777777" w:rsidR="00CA2795" w:rsidRPr="004F3CA2" w:rsidRDefault="00CA2795" w:rsidP="00CA2795">
      <w:pPr>
        <w:spacing w:after="160" w:line="259" w:lineRule="auto"/>
        <w:rPr>
          <w:rFonts w:ascii="Times New Roman" w:eastAsia="Calibri" w:hAnsi="Times New Roman"/>
        </w:rPr>
      </w:pPr>
      <w:r w:rsidRPr="004F3CA2">
        <w:rPr>
          <w:rFonts w:ascii="Times New Roman" w:eastAsia="Calibri" w:hAnsi="Times New Roman"/>
        </w:rPr>
        <w:t xml:space="preserve">Readmission into the program is not guaranteed and dependent upon the student’s progress and availability of space in courses. </w:t>
      </w:r>
    </w:p>
    <w:p w14:paraId="42952FD5" w14:textId="77777777" w:rsidR="00CA2795" w:rsidRPr="004F3CA2" w:rsidRDefault="00CA2795" w:rsidP="00CA2795">
      <w:pPr>
        <w:spacing w:line="259" w:lineRule="auto"/>
        <w:rPr>
          <w:rFonts w:ascii="Times New Roman" w:eastAsia="Calibri" w:hAnsi="Times New Roman"/>
        </w:rPr>
      </w:pPr>
      <w:r w:rsidRPr="004F3CA2">
        <w:rPr>
          <w:rFonts w:ascii="Times New Roman" w:eastAsia="Calibri" w:hAnsi="Times New Roman"/>
        </w:rPr>
        <w:t xml:space="preserve">Students requesting readmission to the Dietetics Program must comply with the following requirements: </w:t>
      </w:r>
    </w:p>
    <w:p w14:paraId="7058E8A0" w14:textId="77777777" w:rsidR="00CA2795" w:rsidRPr="004F3CA2" w:rsidRDefault="00CA2795" w:rsidP="00CA2795">
      <w:pPr>
        <w:spacing w:line="259" w:lineRule="auto"/>
        <w:rPr>
          <w:rFonts w:ascii="Times New Roman" w:eastAsia="Calibri" w:hAnsi="Times New Roman"/>
        </w:rPr>
      </w:pPr>
      <w:r w:rsidRPr="004F3CA2">
        <w:rPr>
          <w:rFonts w:ascii="Times New Roman" w:eastAsia="Calibri" w:hAnsi="Times New Roman"/>
        </w:rPr>
        <w:t>1. Meet with their faculty advisor.</w:t>
      </w:r>
    </w:p>
    <w:p w14:paraId="1DE131B2" w14:textId="2B9BBF2D" w:rsidR="00CA2795" w:rsidRPr="004F3CA2" w:rsidRDefault="00CA2795" w:rsidP="00CA2795">
      <w:pPr>
        <w:spacing w:line="259" w:lineRule="auto"/>
        <w:rPr>
          <w:rFonts w:ascii="Times New Roman" w:eastAsia="Calibri" w:hAnsi="Times New Roman"/>
        </w:rPr>
      </w:pPr>
      <w:r w:rsidRPr="004F3CA2">
        <w:rPr>
          <w:rFonts w:ascii="Times New Roman" w:eastAsia="Calibri" w:hAnsi="Times New Roman"/>
        </w:rPr>
        <w:t>2. Contact the Chair of the Admission and Progression Committee, Dr. Serah Theuri</w:t>
      </w:r>
      <w:r w:rsidR="008E4A75" w:rsidRPr="004F3CA2">
        <w:rPr>
          <w:rFonts w:ascii="Times New Roman" w:eastAsia="Calibri" w:hAnsi="Times New Roman"/>
        </w:rPr>
        <w:t xml:space="preserve"> </w:t>
      </w:r>
      <w:r w:rsidR="00D83C9E" w:rsidRPr="004F3CA2">
        <w:rPr>
          <w:rFonts w:ascii="Times New Roman" w:eastAsia="Calibri" w:hAnsi="Times New Roman"/>
        </w:rPr>
        <w:t xml:space="preserve">       </w:t>
      </w:r>
      <w:hyperlink r:id="rId26" w:history="1">
        <w:r w:rsidR="00D83C9E" w:rsidRPr="004F3CA2">
          <w:rPr>
            <w:rStyle w:val="Hyperlink"/>
            <w:rFonts w:ascii="Times New Roman" w:eastAsia="Calibri" w:hAnsi="Times New Roman"/>
          </w:rPr>
          <w:t>swtheuri@usi.edu</w:t>
        </w:r>
      </w:hyperlink>
      <w:r w:rsidR="008E4A75" w:rsidRPr="004F3CA2">
        <w:rPr>
          <w:rFonts w:ascii="Times New Roman" w:eastAsia="Calibri" w:hAnsi="Times New Roman"/>
        </w:rPr>
        <w:t xml:space="preserve"> </w:t>
      </w:r>
      <w:r w:rsidRPr="004F3CA2">
        <w:rPr>
          <w:rFonts w:ascii="Times New Roman" w:eastAsia="Calibri" w:hAnsi="Times New Roman"/>
        </w:rPr>
        <w:t>to request readmission.</w:t>
      </w:r>
    </w:p>
    <w:p w14:paraId="633C3EF9" w14:textId="77777777" w:rsidR="00CA2795" w:rsidRPr="004F3CA2" w:rsidRDefault="00CA2795" w:rsidP="00CA2795">
      <w:pPr>
        <w:spacing w:line="259" w:lineRule="auto"/>
        <w:rPr>
          <w:rFonts w:ascii="Times New Roman" w:eastAsia="Calibri" w:hAnsi="Times New Roman"/>
        </w:rPr>
      </w:pPr>
      <w:r w:rsidRPr="004F3CA2">
        <w:rPr>
          <w:rFonts w:ascii="Times New Roman" w:eastAsia="Calibri" w:hAnsi="Times New Roman"/>
        </w:rPr>
        <w:t xml:space="preserve">3.  Complete and submit the Application for Readmission to Dr. Serah Theuri. </w:t>
      </w:r>
    </w:p>
    <w:p w14:paraId="1948B0F9" w14:textId="77777777" w:rsidR="00CA2795" w:rsidRPr="004F3CA2" w:rsidRDefault="00CA2795" w:rsidP="00CA2795">
      <w:pPr>
        <w:spacing w:line="259" w:lineRule="auto"/>
        <w:rPr>
          <w:rFonts w:ascii="Times New Roman" w:eastAsia="Calibri" w:hAnsi="Times New Roman"/>
        </w:rPr>
      </w:pPr>
    </w:p>
    <w:p w14:paraId="14BA041F" w14:textId="77777777" w:rsidR="00CA2795" w:rsidRPr="004F3CA2" w:rsidRDefault="00CA2795" w:rsidP="00CA2795">
      <w:pPr>
        <w:spacing w:line="259" w:lineRule="auto"/>
        <w:rPr>
          <w:rFonts w:ascii="Times New Roman" w:eastAsia="Calibri" w:hAnsi="Times New Roman"/>
          <w:b/>
        </w:rPr>
      </w:pPr>
      <w:r w:rsidRPr="004F3CA2">
        <w:rPr>
          <w:rFonts w:ascii="Times New Roman" w:eastAsia="Calibri" w:hAnsi="Times New Roman"/>
          <w:b/>
        </w:rPr>
        <w:t>Important Deadlines:</w:t>
      </w:r>
    </w:p>
    <w:p w14:paraId="3F3CCD90" w14:textId="2A23B600" w:rsidR="00CA2795" w:rsidRPr="004F3CA2" w:rsidRDefault="00CA2795" w:rsidP="00694685">
      <w:pPr>
        <w:pStyle w:val="ListParagraph"/>
        <w:numPr>
          <w:ilvl w:val="0"/>
          <w:numId w:val="30"/>
        </w:numPr>
        <w:spacing w:line="259" w:lineRule="auto"/>
        <w:rPr>
          <w:rFonts w:ascii="Times New Roman" w:eastAsia="Calibri" w:hAnsi="Times New Roman"/>
        </w:rPr>
      </w:pPr>
      <w:r w:rsidRPr="004F3CA2">
        <w:rPr>
          <w:rFonts w:ascii="Times New Roman" w:eastAsia="Calibri" w:hAnsi="Times New Roman"/>
        </w:rPr>
        <w:t>Requests for readmission to a spring semester course must be submitted by the first day of spring classes in January.</w:t>
      </w:r>
    </w:p>
    <w:p w14:paraId="1AA6DEE9" w14:textId="1059B41D" w:rsidR="00CA2795" w:rsidRPr="004F3CA2" w:rsidRDefault="00CA2795" w:rsidP="00694685">
      <w:pPr>
        <w:pStyle w:val="ListParagraph"/>
        <w:numPr>
          <w:ilvl w:val="0"/>
          <w:numId w:val="30"/>
        </w:numPr>
        <w:spacing w:line="259" w:lineRule="auto"/>
        <w:rPr>
          <w:rFonts w:ascii="Times New Roman" w:eastAsia="Calibri" w:hAnsi="Times New Roman"/>
        </w:rPr>
      </w:pPr>
      <w:r w:rsidRPr="004F3CA2">
        <w:rPr>
          <w:rFonts w:ascii="Times New Roman" w:eastAsia="Calibri" w:hAnsi="Times New Roman"/>
        </w:rPr>
        <w:t xml:space="preserve">Requests to return to a fall semester course must be submitted by the first day of fall classes. </w:t>
      </w:r>
    </w:p>
    <w:p w14:paraId="0EC26312" w14:textId="77777777" w:rsidR="00CA2795" w:rsidRPr="004F3CA2" w:rsidRDefault="00CA2795" w:rsidP="00CA2795">
      <w:pPr>
        <w:spacing w:line="259" w:lineRule="auto"/>
        <w:rPr>
          <w:rFonts w:ascii="Times New Roman" w:eastAsia="Calibri" w:hAnsi="Times New Roman"/>
          <w:b/>
        </w:rPr>
      </w:pPr>
    </w:p>
    <w:p w14:paraId="239252FF" w14:textId="0FB2867D" w:rsidR="00C0055A" w:rsidRPr="004F3CA2" w:rsidRDefault="00CA2795" w:rsidP="00C0055A">
      <w:pPr>
        <w:spacing w:line="259" w:lineRule="auto"/>
        <w:rPr>
          <w:rFonts w:ascii="Times New Roman" w:eastAsia="Calibri" w:hAnsi="Times New Roman"/>
          <w:b/>
        </w:rPr>
      </w:pPr>
      <w:r w:rsidRPr="004F3CA2">
        <w:rPr>
          <w:rFonts w:ascii="Times New Roman" w:eastAsia="Calibri" w:hAnsi="Times New Roman"/>
          <w:b/>
        </w:rPr>
        <w:t xml:space="preserve">Factors that will be evaluated in the readmission decision process include: </w:t>
      </w:r>
    </w:p>
    <w:p w14:paraId="2E60C10F" w14:textId="6E434C43" w:rsidR="00CA2795" w:rsidRPr="004F3CA2" w:rsidRDefault="00CA2795" w:rsidP="008E4A75">
      <w:pPr>
        <w:pStyle w:val="ListParagraph"/>
        <w:numPr>
          <w:ilvl w:val="0"/>
          <w:numId w:val="29"/>
        </w:numPr>
        <w:rPr>
          <w:rFonts w:ascii="Times New Roman" w:eastAsia="Calibri" w:hAnsi="Times New Roman"/>
        </w:rPr>
      </w:pPr>
      <w:r w:rsidRPr="004F3CA2">
        <w:rPr>
          <w:rFonts w:ascii="Times New Roman" w:eastAsia="Calibri" w:hAnsi="Times New Roman"/>
        </w:rPr>
        <w:t>Maintenance of a cumulative GPA of 2.5 or higher.</w:t>
      </w:r>
    </w:p>
    <w:p w14:paraId="50DB2BF3" w14:textId="52CF812D" w:rsidR="00CA2795" w:rsidRPr="004F3CA2" w:rsidRDefault="00CA2795" w:rsidP="008E4A75">
      <w:pPr>
        <w:pStyle w:val="ListParagraph"/>
        <w:numPr>
          <w:ilvl w:val="0"/>
          <w:numId w:val="29"/>
        </w:numPr>
        <w:rPr>
          <w:rFonts w:ascii="Times New Roman" w:eastAsia="Calibri" w:hAnsi="Times New Roman"/>
        </w:rPr>
      </w:pPr>
      <w:r w:rsidRPr="004F3CA2">
        <w:rPr>
          <w:rFonts w:ascii="Times New Roman" w:eastAsia="Calibri" w:hAnsi="Times New Roman"/>
        </w:rPr>
        <w:t>Course grades of “C” or higher on second attempt as required in the Progression Policies.</w:t>
      </w:r>
    </w:p>
    <w:p w14:paraId="1BB8F5AD" w14:textId="36D7628F" w:rsidR="008E4A75" w:rsidRPr="004F3CA2" w:rsidRDefault="00CA2795" w:rsidP="008E4A75">
      <w:pPr>
        <w:pStyle w:val="ListParagraph"/>
        <w:numPr>
          <w:ilvl w:val="0"/>
          <w:numId w:val="29"/>
        </w:numPr>
        <w:rPr>
          <w:rFonts w:ascii="Times New Roman" w:eastAsia="Calibri" w:hAnsi="Times New Roman"/>
        </w:rPr>
      </w:pPr>
      <w:r w:rsidRPr="004F3CA2">
        <w:rPr>
          <w:rFonts w:ascii="Times New Roman" w:eastAsia="Calibri" w:hAnsi="Times New Roman"/>
        </w:rPr>
        <w:t>Availa</w:t>
      </w:r>
      <w:r w:rsidR="00C0055A" w:rsidRPr="004F3CA2">
        <w:rPr>
          <w:rFonts w:ascii="Times New Roman" w:eastAsia="Calibri" w:hAnsi="Times New Roman"/>
        </w:rPr>
        <w:t>bility of space in the course/s</w:t>
      </w:r>
      <w:r w:rsidR="008E4A75" w:rsidRPr="004F3CA2">
        <w:rPr>
          <w:rFonts w:ascii="Times New Roman" w:eastAsia="Calibri" w:hAnsi="Times New Roman"/>
        </w:rPr>
        <w:t>.</w:t>
      </w:r>
    </w:p>
    <w:p w14:paraId="3A65D92C" w14:textId="77777777" w:rsidR="008E4A75" w:rsidRPr="004F3CA2" w:rsidRDefault="008E4A75" w:rsidP="008E4A75">
      <w:pPr>
        <w:pStyle w:val="ListParagraph"/>
        <w:numPr>
          <w:ilvl w:val="0"/>
          <w:numId w:val="29"/>
        </w:numPr>
        <w:rPr>
          <w:rFonts w:ascii="Times New Roman" w:eastAsia="Calibri" w:hAnsi="Times New Roman"/>
        </w:rPr>
      </w:pPr>
      <w:r w:rsidRPr="004F3CA2">
        <w:rPr>
          <w:rFonts w:ascii="Times New Roman" w:eastAsia="Calibri" w:hAnsi="Times New Roman"/>
        </w:rPr>
        <w:lastRenderedPageBreak/>
        <w:t>Along with information provided on the readmission application.</w:t>
      </w:r>
    </w:p>
    <w:p w14:paraId="7FECCC48" w14:textId="77777777" w:rsidR="008E4A75" w:rsidRPr="004F3CA2" w:rsidRDefault="008E4A75" w:rsidP="008E4A75">
      <w:pPr>
        <w:spacing w:line="259" w:lineRule="auto"/>
        <w:rPr>
          <w:rFonts w:ascii="Times New Roman" w:eastAsia="Calibri" w:hAnsi="Times New Roman"/>
        </w:rPr>
      </w:pPr>
    </w:p>
    <w:p w14:paraId="2A47BA11" w14:textId="43ECB536" w:rsidR="00CA2795" w:rsidRPr="004F3CA2" w:rsidRDefault="00CA2795" w:rsidP="00CA2795">
      <w:pPr>
        <w:spacing w:line="259" w:lineRule="auto"/>
        <w:rPr>
          <w:rFonts w:ascii="Times New Roman" w:eastAsia="Calibri" w:hAnsi="Times New Roman"/>
        </w:rPr>
      </w:pPr>
    </w:p>
    <w:p w14:paraId="1CB9DF12" w14:textId="77777777" w:rsidR="00CA2795" w:rsidRPr="004F3CA2" w:rsidRDefault="00CA2795" w:rsidP="00CA2795">
      <w:pPr>
        <w:spacing w:line="259" w:lineRule="auto"/>
        <w:rPr>
          <w:rFonts w:ascii="Times New Roman" w:eastAsia="Calibri" w:hAnsi="Times New Roman"/>
          <w:b/>
        </w:rPr>
      </w:pPr>
      <w:r w:rsidRPr="004F3CA2">
        <w:rPr>
          <w:rFonts w:ascii="Times New Roman" w:eastAsia="Calibri" w:hAnsi="Times New Roman"/>
          <w:b/>
        </w:rPr>
        <w:t>Expectations Following Readmission:</w:t>
      </w:r>
    </w:p>
    <w:p w14:paraId="21AF6532" w14:textId="5C71198B" w:rsidR="00CA2795" w:rsidRPr="004F3CA2" w:rsidRDefault="00CA2795" w:rsidP="00CA2795">
      <w:pPr>
        <w:spacing w:line="259" w:lineRule="auto"/>
        <w:rPr>
          <w:rFonts w:ascii="Times New Roman" w:eastAsia="Calibri" w:hAnsi="Times New Roman"/>
        </w:rPr>
      </w:pPr>
      <w:r w:rsidRPr="004F3CA2">
        <w:rPr>
          <w:rFonts w:ascii="Times New Roman" w:eastAsia="Calibri" w:hAnsi="Times New Roman"/>
        </w:rPr>
        <w:t xml:space="preserve">Upon successful readmission, a new plan of study will be </w:t>
      </w:r>
      <w:r w:rsidR="007238E4" w:rsidRPr="004F3CA2">
        <w:rPr>
          <w:rFonts w:ascii="Times New Roman" w:eastAsia="Calibri" w:hAnsi="Times New Roman"/>
        </w:rPr>
        <w:t>developed,</w:t>
      </w:r>
      <w:r w:rsidRPr="004F3CA2">
        <w:rPr>
          <w:rFonts w:ascii="Times New Roman" w:eastAsia="Calibri" w:hAnsi="Times New Roman"/>
        </w:rPr>
        <w:t xml:space="preserve"> and the anticipated date of graduation may change.  If readmitted, students may be required to validate course material previously taken through written and/or lab examination as determined by the course faculty. The need for course knowledge validation will be determined by faculty based upon previous grades and length of time away from dietetics courses. Readmitted students must comply with all terms specified by the Admissions and Progressions Committee. Failure to comply with the terms will jeopardize the student’s status in the dietetics program. Students may only be readmitted to the USI Dietetics Program one time. </w:t>
      </w:r>
    </w:p>
    <w:p w14:paraId="79EDD637" w14:textId="77777777" w:rsidR="00190D61" w:rsidRPr="004F3CA2" w:rsidRDefault="00190D61" w:rsidP="00CA2795">
      <w:pPr>
        <w:spacing w:line="259" w:lineRule="auto"/>
        <w:rPr>
          <w:rFonts w:ascii="Times New Roman" w:eastAsia="Calibri" w:hAnsi="Times New Roman"/>
        </w:rPr>
      </w:pPr>
    </w:p>
    <w:p w14:paraId="41D96840" w14:textId="77777777" w:rsidR="00CA2795" w:rsidRPr="004F3CA2" w:rsidRDefault="00CA2795" w:rsidP="00CA2795">
      <w:pPr>
        <w:spacing w:line="259" w:lineRule="auto"/>
        <w:jc w:val="center"/>
        <w:rPr>
          <w:rFonts w:ascii="Times New Roman" w:eastAsia="Calibri" w:hAnsi="Times New Roman"/>
          <w:b/>
          <w:sz w:val="22"/>
          <w:szCs w:val="22"/>
        </w:rPr>
      </w:pPr>
      <w:r w:rsidRPr="004F3CA2">
        <w:rPr>
          <w:rFonts w:ascii="Times New Roman" w:eastAsia="Calibri" w:hAnsi="Times New Roman"/>
          <w:b/>
          <w:sz w:val="22"/>
          <w:szCs w:val="22"/>
        </w:rPr>
        <w:t>UNIVERSITY OF SOUTHERN INDIANA</w:t>
      </w:r>
    </w:p>
    <w:p w14:paraId="4C813F62" w14:textId="3C8573B3" w:rsidR="00CA2795" w:rsidRPr="004F3CA2" w:rsidRDefault="007D4D53" w:rsidP="00CA2795">
      <w:pPr>
        <w:spacing w:line="259" w:lineRule="auto"/>
        <w:jc w:val="center"/>
        <w:rPr>
          <w:rFonts w:ascii="Times New Roman" w:eastAsia="Calibri" w:hAnsi="Times New Roman"/>
          <w:b/>
          <w:sz w:val="22"/>
          <w:szCs w:val="22"/>
        </w:rPr>
      </w:pPr>
      <w:r>
        <w:rPr>
          <w:rFonts w:ascii="Times New Roman" w:eastAsia="Calibri" w:hAnsi="Times New Roman"/>
          <w:b/>
          <w:sz w:val="22"/>
          <w:szCs w:val="22"/>
        </w:rPr>
        <w:t xml:space="preserve">KINNEY </w:t>
      </w:r>
      <w:r w:rsidR="00CA2795" w:rsidRPr="004F3CA2">
        <w:rPr>
          <w:rFonts w:ascii="Times New Roman" w:eastAsia="Calibri" w:hAnsi="Times New Roman"/>
          <w:b/>
          <w:sz w:val="22"/>
          <w:szCs w:val="22"/>
        </w:rPr>
        <w:t xml:space="preserve">COLLEGE OF NURSING AND HEALTH PROFESSIONS </w:t>
      </w:r>
    </w:p>
    <w:p w14:paraId="15696E2B" w14:textId="77777777" w:rsidR="00CA2795" w:rsidRPr="004F3CA2" w:rsidRDefault="00CA2795" w:rsidP="00CA2795">
      <w:pPr>
        <w:spacing w:line="259" w:lineRule="auto"/>
        <w:jc w:val="center"/>
        <w:rPr>
          <w:rFonts w:ascii="Times New Roman" w:eastAsia="Calibri" w:hAnsi="Times New Roman"/>
          <w:b/>
          <w:sz w:val="22"/>
          <w:szCs w:val="22"/>
        </w:rPr>
      </w:pPr>
      <w:r w:rsidRPr="004F3CA2">
        <w:rPr>
          <w:rFonts w:ascii="Times New Roman" w:eastAsia="Calibri" w:hAnsi="Times New Roman"/>
          <w:b/>
          <w:sz w:val="22"/>
          <w:szCs w:val="22"/>
        </w:rPr>
        <w:t>UNDERGRADUATE DIETETICS PROGRAM</w:t>
      </w:r>
    </w:p>
    <w:p w14:paraId="08B419C0" w14:textId="77777777" w:rsidR="00CA2795" w:rsidRPr="004F3CA2" w:rsidRDefault="00CA2795" w:rsidP="00CA2795">
      <w:pPr>
        <w:spacing w:line="259" w:lineRule="auto"/>
        <w:jc w:val="center"/>
        <w:rPr>
          <w:rFonts w:ascii="Times New Roman" w:eastAsia="Calibri" w:hAnsi="Times New Roman"/>
          <w:b/>
          <w:sz w:val="22"/>
          <w:szCs w:val="22"/>
        </w:rPr>
      </w:pPr>
      <w:r w:rsidRPr="004F3CA2">
        <w:rPr>
          <w:rFonts w:ascii="Times New Roman" w:eastAsia="Calibri" w:hAnsi="Times New Roman"/>
          <w:b/>
          <w:sz w:val="22"/>
          <w:szCs w:val="22"/>
        </w:rPr>
        <w:t>Application for Readmission</w:t>
      </w:r>
    </w:p>
    <w:p w14:paraId="004CA216" w14:textId="77777777" w:rsidR="00CA2795" w:rsidRPr="004F3CA2" w:rsidRDefault="00CA2795" w:rsidP="00CA2795">
      <w:pPr>
        <w:spacing w:line="259" w:lineRule="auto"/>
        <w:jc w:val="center"/>
        <w:rPr>
          <w:rFonts w:ascii="Times New Roman" w:eastAsia="Calibri" w:hAnsi="Times New Roman"/>
          <w:sz w:val="22"/>
          <w:szCs w:val="22"/>
        </w:rPr>
      </w:pPr>
    </w:p>
    <w:p w14:paraId="16F2D679" w14:textId="77777777" w:rsidR="00CA2795" w:rsidRPr="004F3CA2" w:rsidRDefault="00CA2795" w:rsidP="00CA2795">
      <w:pPr>
        <w:spacing w:after="160" w:line="259" w:lineRule="auto"/>
        <w:rPr>
          <w:rFonts w:ascii="Times New Roman" w:eastAsia="Calibri" w:hAnsi="Times New Roman"/>
          <w:sz w:val="22"/>
          <w:szCs w:val="22"/>
        </w:rPr>
      </w:pPr>
      <w:r w:rsidRPr="004F3CA2">
        <w:rPr>
          <w:rFonts w:ascii="Times New Roman" w:eastAsia="Calibri" w:hAnsi="Times New Roman"/>
          <w:sz w:val="22"/>
          <w:szCs w:val="22"/>
        </w:rPr>
        <w:t>Date _________________</w:t>
      </w:r>
      <w:r w:rsidRPr="004F3CA2">
        <w:rPr>
          <w:rFonts w:ascii="Times New Roman" w:eastAsia="Calibri" w:hAnsi="Times New Roman"/>
          <w:sz w:val="22"/>
          <w:szCs w:val="22"/>
        </w:rPr>
        <w:br/>
      </w:r>
    </w:p>
    <w:p w14:paraId="7D1AA770" w14:textId="77777777" w:rsidR="00CA2795" w:rsidRPr="004F3CA2" w:rsidRDefault="00CA2795" w:rsidP="00CA2795">
      <w:pPr>
        <w:spacing w:after="160" w:line="259" w:lineRule="auto"/>
        <w:rPr>
          <w:rFonts w:ascii="Times New Roman" w:eastAsia="Calibri" w:hAnsi="Times New Roman"/>
          <w:sz w:val="22"/>
          <w:szCs w:val="22"/>
        </w:rPr>
      </w:pPr>
      <w:r w:rsidRPr="004F3CA2">
        <w:rPr>
          <w:rFonts w:ascii="Times New Roman" w:eastAsia="Calibri" w:hAnsi="Times New Roman"/>
          <w:sz w:val="22"/>
          <w:szCs w:val="22"/>
        </w:rPr>
        <w:t xml:space="preserve">Student Name _____________________________________ Student ID __________________ </w:t>
      </w:r>
    </w:p>
    <w:p w14:paraId="029666D6" w14:textId="77777777" w:rsidR="00CA2795" w:rsidRPr="004F3CA2" w:rsidRDefault="00CA2795" w:rsidP="00CA2795">
      <w:pPr>
        <w:spacing w:after="160" w:line="259" w:lineRule="auto"/>
        <w:rPr>
          <w:rFonts w:ascii="Times New Roman" w:eastAsia="Calibri" w:hAnsi="Times New Roman"/>
          <w:sz w:val="22"/>
          <w:szCs w:val="22"/>
        </w:rPr>
      </w:pPr>
      <w:r w:rsidRPr="004F3CA2">
        <w:rPr>
          <w:rFonts w:ascii="Times New Roman" w:eastAsia="Calibri" w:hAnsi="Times New Roman"/>
          <w:sz w:val="22"/>
          <w:szCs w:val="22"/>
        </w:rPr>
        <w:t xml:space="preserve">Email Address _________________________________________________________________ </w:t>
      </w:r>
    </w:p>
    <w:p w14:paraId="5EF3E20D" w14:textId="77777777" w:rsidR="00CA2795" w:rsidRPr="004F3CA2" w:rsidRDefault="00CA2795" w:rsidP="00CA2795">
      <w:pPr>
        <w:spacing w:after="160" w:line="259" w:lineRule="auto"/>
        <w:rPr>
          <w:rFonts w:ascii="Times New Roman" w:eastAsia="Calibri" w:hAnsi="Times New Roman"/>
          <w:sz w:val="22"/>
          <w:szCs w:val="22"/>
        </w:rPr>
      </w:pPr>
      <w:r w:rsidRPr="004F3CA2">
        <w:rPr>
          <w:rFonts w:ascii="Times New Roman" w:eastAsia="Calibri" w:hAnsi="Times New Roman"/>
          <w:sz w:val="22"/>
          <w:szCs w:val="22"/>
        </w:rPr>
        <w:t xml:space="preserve">Street Address _________________________________________________________________ </w:t>
      </w:r>
    </w:p>
    <w:p w14:paraId="4D340369" w14:textId="77777777" w:rsidR="00CA2795" w:rsidRPr="004F3CA2" w:rsidRDefault="00CA2795" w:rsidP="00CA2795">
      <w:pPr>
        <w:spacing w:after="160" w:line="259" w:lineRule="auto"/>
        <w:rPr>
          <w:rFonts w:ascii="Times New Roman" w:eastAsia="Calibri" w:hAnsi="Times New Roman"/>
          <w:sz w:val="22"/>
          <w:szCs w:val="22"/>
        </w:rPr>
      </w:pPr>
      <w:r w:rsidRPr="004F3CA2">
        <w:rPr>
          <w:rFonts w:ascii="Times New Roman" w:eastAsia="Calibri" w:hAnsi="Times New Roman"/>
          <w:sz w:val="22"/>
          <w:szCs w:val="22"/>
        </w:rPr>
        <w:t xml:space="preserve">City ________________________________________ State _____________ Zip____________ </w:t>
      </w:r>
    </w:p>
    <w:p w14:paraId="5F73B932" w14:textId="77777777" w:rsidR="00CA2795" w:rsidRPr="004F3CA2" w:rsidRDefault="00CA2795" w:rsidP="00CA2795">
      <w:pPr>
        <w:spacing w:after="160" w:line="259" w:lineRule="auto"/>
        <w:rPr>
          <w:rFonts w:ascii="Times New Roman" w:eastAsia="Calibri" w:hAnsi="Times New Roman"/>
          <w:sz w:val="22"/>
          <w:szCs w:val="22"/>
        </w:rPr>
      </w:pPr>
      <w:r w:rsidRPr="004F3CA2">
        <w:rPr>
          <w:rFonts w:ascii="Times New Roman" w:eastAsia="Calibri" w:hAnsi="Times New Roman"/>
          <w:sz w:val="22"/>
          <w:szCs w:val="22"/>
        </w:rPr>
        <w:t xml:space="preserve">Phone Number _________________________________________________________________ </w:t>
      </w:r>
    </w:p>
    <w:p w14:paraId="75949C23" w14:textId="77777777" w:rsidR="00CA2795" w:rsidRPr="004F3CA2" w:rsidRDefault="00CA2795" w:rsidP="00CA2795">
      <w:pPr>
        <w:spacing w:after="160" w:line="259" w:lineRule="auto"/>
        <w:rPr>
          <w:rFonts w:ascii="Times New Roman" w:eastAsia="Calibri" w:hAnsi="Times New Roman"/>
          <w:sz w:val="22"/>
          <w:szCs w:val="22"/>
        </w:rPr>
      </w:pPr>
      <w:r w:rsidRPr="004F3CA2">
        <w:rPr>
          <w:rFonts w:ascii="Times New Roman" w:eastAsia="Calibri" w:hAnsi="Times New Roman"/>
          <w:sz w:val="22"/>
          <w:szCs w:val="22"/>
        </w:rPr>
        <w:t xml:space="preserve">Requesting Readmission for which semester _____________________ </w:t>
      </w:r>
    </w:p>
    <w:p w14:paraId="6136D6E9" w14:textId="77777777" w:rsidR="00CA2795" w:rsidRPr="004F3CA2" w:rsidRDefault="00CA2795" w:rsidP="00CA2795">
      <w:pPr>
        <w:spacing w:after="160" w:line="259" w:lineRule="auto"/>
        <w:rPr>
          <w:rFonts w:ascii="Times New Roman" w:eastAsia="Calibri" w:hAnsi="Times New Roman"/>
          <w:sz w:val="22"/>
          <w:szCs w:val="22"/>
        </w:rPr>
      </w:pPr>
      <w:r w:rsidRPr="004F3CA2">
        <w:rPr>
          <w:rFonts w:ascii="Times New Roman" w:eastAsia="Calibri" w:hAnsi="Times New Roman"/>
          <w:sz w:val="22"/>
          <w:szCs w:val="22"/>
        </w:rPr>
        <w:t xml:space="preserve">Please discuss factors contributing to/related to delay in progression: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14:paraId="0FDF8D94" w14:textId="77777777" w:rsidR="00CA2795" w:rsidRPr="004F3CA2" w:rsidRDefault="00CA2795" w:rsidP="00CA2795">
      <w:pPr>
        <w:spacing w:after="160" w:line="259" w:lineRule="auto"/>
        <w:rPr>
          <w:rFonts w:ascii="Times New Roman" w:eastAsia="Calibri" w:hAnsi="Times New Roman"/>
          <w:sz w:val="22"/>
          <w:szCs w:val="22"/>
        </w:rPr>
      </w:pPr>
      <w:r w:rsidRPr="004F3CA2">
        <w:rPr>
          <w:rFonts w:ascii="Times New Roman" w:eastAsia="Calibri" w:hAnsi="Times New Roman"/>
          <w:sz w:val="22"/>
          <w:szCs w:val="22"/>
        </w:rPr>
        <w:t xml:space="preserve">Discuss your plans for performance improvement if readmitted: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14:paraId="0E470D95" w14:textId="77777777" w:rsidR="00CA2795" w:rsidRPr="004F3CA2" w:rsidRDefault="00CA2795" w:rsidP="00CA2795">
      <w:pPr>
        <w:spacing w:after="160" w:line="259" w:lineRule="auto"/>
        <w:rPr>
          <w:rFonts w:ascii="Times New Roman" w:eastAsia="Calibri" w:hAnsi="Times New Roman"/>
          <w:sz w:val="22"/>
          <w:szCs w:val="22"/>
        </w:rPr>
      </w:pPr>
      <w:r w:rsidRPr="004F3CA2">
        <w:rPr>
          <w:rFonts w:ascii="Times New Roman" w:eastAsia="Calibri" w:hAnsi="Times New Roman"/>
          <w:sz w:val="22"/>
          <w:szCs w:val="22"/>
        </w:rPr>
        <w:lastRenderedPageBreak/>
        <w:t xml:space="preserve">Submit form to Dr. Serah Theuri, Undergraduate Admission and Progression Committee Chair </w:t>
      </w:r>
      <w:hyperlink r:id="rId27" w:history="1">
        <w:r w:rsidRPr="004F3CA2">
          <w:rPr>
            <w:rFonts w:ascii="Times New Roman" w:eastAsia="Calibri" w:hAnsi="Times New Roman"/>
            <w:color w:val="0563C1"/>
            <w:sz w:val="22"/>
            <w:szCs w:val="22"/>
            <w:u w:val="single"/>
          </w:rPr>
          <w:t>swtheuri@usi.edu</w:t>
        </w:r>
      </w:hyperlink>
      <w:r w:rsidRPr="004F3CA2">
        <w:rPr>
          <w:rFonts w:ascii="Times New Roman" w:eastAsia="Calibri" w:hAnsi="Times New Roman"/>
          <w:sz w:val="22"/>
          <w:szCs w:val="22"/>
        </w:rPr>
        <w:t>.</w:t>
      </w:r>
    </w:p>
    <w:p w14:paraId="15169D38" w14:textId="77777777" w:rsidR="00CF70DF" w:rsidRPr="004F3CA2" w:rsidRDefault="00CF70DF" w:rsidP="00FA5DC1">
      <w:pPr>
        <w:pStyle w:val="Heading2"/>
        <w:rPr>
          <w:rFonts w:cs="Times New Roman"/>
        </w:rPr>
      </w:pPr>
      <w:bookmarkStart w:id="46" w:name="_Toc124330383"/>
      <w:r w:rsidRPr="004F3CA2">
        <w:rPr>
          <w:rFonts w:cs="Times New Roman"/>
        </w:rPr>
        <w:t>Completion</w:t>
      </w:r>
      <w:bookmarkEnd w:id="45"/>
      <w:bookmarkEnd w:id="46"/>
    </w:p>
    <w:p w14:paraId="76854E7C" w14:textId="5725574B" w:rsidR="00C55D88" w:rsidRPr="004F3CA2" w:rsidRDefault="005070AB" w:rsidP="00CF70DF">
      <w:pPr>
        <w:tabs>
          <w:tab w:val="left" w:pos="-1080"/>
          <w:tab w:val="left" w:pos="-720"/>
          <w:tab w:val="left" w:pos="-360"/>
          <w:tab w:val="left" w:pos="90"/>
        </w:tabs>
        <w:rPr>
          <w:rFonts w:ascii="Times New Roman" w:hAnsi="Times New Roman"/>
          <w:color w:val="000000"/>
        </w:rPr>
      </w:pPr>
      <w:r w:rsidRPr="004F3CA2">
        <w:rPr>
          <w:rFonts w:ascii="Times New Roman" w:hAnsi="Times New Roman"/>
          <w:color w:val="000000"/>
        </w:rPr>
        <w:t xml:space="preserve">Upon successful completion of the program and acquisition of a </w:t>
      </w:r>
      <w:r w:rsidRPr="00C446EF">
        <w:rPr>
          <w:rFonts w:ascii="Times New Roman" w:hAnsi="Times New Roman"/>
          <w:color w:val="000000"/>
        </w:rPr>
        <w:t>valid Verification Statement, USI dietetics students are eligible to participate in Supervised Practice Programs</w:t>
      </w:r>
      <w:r w:rsidR="00C446EF" w:rsidRPr="00C446EF">
        <w:rPr>
          <w:rFonts w:ascii="Times New Roman" w:hAnsi="Times New Roman"/>
          <w:color w:val="000000"/>
        </w:rPr>
        <w:t xml:space="preserve"> and graduate degree offered </w:t>
      </w:r>
      <w:r w:rsidRPr="00C446EF">
        <w:rPr>
          <w:rFonts w:ascii="Times New Roman" w:hAnsi="Times New Roman"/>
          <w:color w:val="000000"/>
        </w:rPr>
        <w:t xml:space="preserve">throughout the United States.  Application to internships is a competitive process which generally occurs prior to graduation.  After successful completion of an ACEND accredited internship </w:t>
      </w:r>
      <w:r w:rsidR="00C446EF" w:rsidRPr="00C446EF">
        <w:rPr>
          <w:rFonts w:ascii="Times New Roman" w:hAnsi="Times New Roman"/>
          <w:color w:val="000000"/>
        </w:rPr>
        <w:t xml:space="preserve">and graduate degree, </w:t>
      </w:r>
      <w:r w:rsidRPr="00C446EF">
        <w:rPr>
          <w:rFonts w:ascii="Times New Roman" w:hAnsi="Times New Roman"/>
          <w:color w:val="000000"/>
        </w:rPr>
        <w:t>the student may take and must pass the registration exam to be called a Registered Dietitian. For students wishing to practice in Indiana, applying for licensure is required.</w:t>
      </w:r>
    </w:p>
    <w:p w14:paraId="38336A6D" w14:textId="77777777" w:rsidR="005070AB" w:rsidRPr="004F3CA2" w:rsidRDefault="005070AB" w:rsidP="00CF70DF">
      <w:pPr>
        <w:tabs>
          <w:tab w:val="left" w:pos="-1080"/>
          <w:tab w:val="left" w:pos="-720"/>
          <w:tab w:val="left" w:pos="-360"/>
          <w:tab w:val="left" w:pos="90"/>
        </w:tabs>
        <w:rPr>
          <w:rFonts w:ascii="Times New Roman" w:hAnsi="Times New Roman"/>
          <w:color w:val="000000"/>
        </w:rPr>
      </w:pPr>
    </w:p>
    <w:p w14:paraId="7320E195" w14:textId="1F03579E" w:rsidR="00C55D88" w:rsidRPr="004F3CA2" w:rsidRDefault="00C55D88" w:rsidP="00CF70DF">
      <w:pPr>
        <w:tabs>
          <w:tab w:val="left" w:pos="-1080"/>
          <w:tab w:val="left" w:pos="-720"/>
          <w:tab w:val="left" w:pos="-360"/>
          <w:tab w:val="left" w:pos="90"/>
        </w:tabs>
        <w:rPr>
          <w:rFonts w:ascii="Times New Roman" w:hAnsi="Times New Roman"/>
          <w:color w:val="000000"/>
        </w:rPr>
      </w:pPr>
      <w:r w:rsidRPr="004F3CA2">
        <w:rPr>
          <w:rFonts w:ascii="Times New Roman" w:hAnsi="Times New Roman"/>
          <w:color w:val="000000"/>
        </w:rPr>
        <w:t xml:space="preserve">Upon </w:t>
      </w:r>
      <w:r w:rsidR="00BB03B7" w:rsidRPr="004F3CA2">
        <w:rPr>
          <w:rFonts w:ascii="Times New Roman" w:hAnsi="Times New Roman"/>
          <w:color w:val="000000"/>
        </w:rPr>
        <w:t xml:space="preserve">successful </w:t>
      </w:r>
      <w:r w:rsidRPr="004F3CA2">
        <w:rPr>
          <w:rFonts w:ascii="Times New Roman" w:hAnsi="Times New Roman"/>
          <w:color w:val="000000"/>
        </w:rPr>
        <w:t xml:space="preserve">completion of the program and acquisition of a valid Verification Statement, students can apply to take the Nutrition and Dietetic Technician Registered exam. Information to be provided to the DPD director will include </w:t>
      </w:r>
      <w:r w:rsidR="00E37569" w:rsidRPr="004F3CA2">
        <w:rPr>
          <w:rFonts w:ascii="Times New Roman" w:hAnsi="Times New Roman"/>
          <w:color w:val="000000"/>
        </w:rPr>
        <w:t xml:space="preserve">an </w:t>
      </w:r>
      <w:r w:rsidR="00EE442D" w:rsidRPr="004F3CA2">
        <w:rPr>
          <w:rFonts w:ascii="Times New Roman" w:hAnsi="Times New Roman"/>
          <w:color w:val="000000"/>
        </w:rPr>
        <w:t>official USI transcript and eligibility application.</w:t>
      </w:r>
    </w:p>
    <w:p w14:paraId="4F7AF8C1" w14:textId="77777777" w:rsidR="001A4BA6" w:rsidRPr="004F3CA2" w:rsidRDefault="001A4BA6" w:rsidP="00CF70DF">
      <w:pPr>
        <w:tabs>
          <w:tab w:val="left" w:pos="-1080"/>
          <w:tab w:val="left" w:pos="-720"/>
          <w:tab w:val="left" w:pos="-360"/>
          <w:tab w:val="left" w:pos="90"/>
        </w:tabs>
        <w:rPr>
          <w:rFonts w:ascii="Times New Roman" w:hAnsi="Times New Roman"/>
          <w:b/>
          <w:color w:val="000000"/>
        </w:rPr>
      </w:pPr>
    </w:p>
    <w:p w14:paraId="3BA5E60C" w14:textId="77777777" w:rsidR="00CF70DF" w:rsidRPr="004F3CA2" w:rsidRDefault="00CF70DF" w:rsidP="00FA5DC1">
      <w:pPr>
        <w:pStyle w:val="Heading2"/>
        <w:rPr>
          <w:rFonts w:cs="Times New Roman"/>
        </w:rPr>
      </w:pPr>
      <w:bookmarkStart w:id="47" w:name="_Toc389461875"/>
      <w:bookmarkStart w:id="48" w:name="_Toc124330384"/>
      <w:r w:rsidRPr="004F3CA2">
        <w:rPr>
          <w:rFonts w:cs="Times New Roman"/>
        </w:rPr>
        <w:t>Verification Statement</w:t>
      </w:r>
      <w:bookmarkEnd w:id="47"/>
      <w:bookmarkEnd w:id="48"/>
    </w:p>
    <w:p w14:paraId="66771D58" w14:textId="77777777" w:rsidR="006545D9" w:rsidRPr="004F3CA2" w:rsidRDefault="006545D9" w:rsidP="006545D9">
      <w:pPr>
        <w:tabs>
          <w:tab w:val="left" w:pos="-1080"/>
          <w:tab w:val="left" w:pos="-720"/>
          <w:tab w:val="left" w:pos="-360"/>
        </w:tabs>
        <w:rPr>
          <w:rFonts w:ascii="Times New Roman" w:hAnsi="Times New Roman"/>
          <w:i/>
          <w:color w:val="000000"/>
        </w:rPr>
      </w:pPr>
      <w:r w:rsidRPr="004F3CA2">
        <w:rPr>
          <w:rFonts w:ascii="Times New Roman" w:hAnsi="Times New Roman"/>
          <w:i/>
          <w:color w:val="000000"/>
        </w:rPr>
        <w:t xml:space="preserve">New students, transfer students, students with a non-dietetics degree wishing to complete DPD, and graduate students wishing to complete DPD </w:t>
      </w:r>
    </w:p>
    <w:p w14:paraId="02ADA1A6" w14:textId="5C73FA3A" w:rsidR="00CF70DF" w:rsidRPr="004F3CA2" w:rsidRDefault="00CF70DF" w:rsidP="00CF70DF">
      <w:pPr>
        <w:rPr>
          <w:rFonts w:ascii="Times New Roman" w:hAnsi="Times New Roman"/>
        </w:rPr>
      </w:pPr>
      <w:r w:rsidRPr="004F3CA2">
        <w:rPr>
          <w:rFonts w:ascii="Times New Roman" w:hAnsi="Times New Roman"/>
          <w:color w:val="000000"/>
        </w:rPr>
        <w:t>Verification of dietetics program completion is a method to ensure academic requirements have been met</w:t>
      </w:r>
      <w:r w:rsidRPr="00C446EF">
        <w:rPr>
          <w:rFonts w:ascii="Times New Roman" w:hAnsi="Times New Roman"/>
          <w:color w:val="000000"/>
        </w:rPr>
        <w:t xml:space="preserve">.  </w:t>
      </w:r>
      <w:r w:rsidR="006545D9" w:rsidRPr="00C446EF">
        <w:rPr>
          <w:rFonts w:ascii="Times New Roman" w:hAnsi="Times New Roman"/>
          <w:color w:val="000000"/>
        </w:rPr>
        <w:t xml:space="preserve">An appropriately completed Verification Statement allows the student to be eligible to </w:t>
      </w:r>
      <w:r w:rsidR="006A518C" w:rsidRPr="00C446EF">
        <w:rPr>
          <w:rFonts w:ascii="Times New Roman" w:hAnsi="Times New Roman"/>
          <w:color w:val="000000"/>
        </w:rPr>
        <w:t>participate in</w:t>
      </w:r>
      <w:r w:rsidR="006545D9" w:rsidRPr="00C446EF">
        <w:rPr>
          <w:rFonts w:ascii="Times New Roman" w:hAnsi="Times New Roman"/>
          <w:color w:val="000000"/>
        </w:rPr>
        <w:t xml:space="preserve"> a Supervised Practice Program</w:t>
      </w:r>
      <w:r w:rsidR="00C446EF" w:rsidRPr="00C446EF">
        <w:rPr>
          <w:rFonts w:ascii="Times New Roman" w:hAnsi="Times New Roman"/>
          <w:color w:val="000000"/>
        </w:rPr>
        <w:t xml:space="preserve"> and graduate school</w:t>
      </w:r>
      <w:r w:rsidR="006545D9" w:rsidRPr="00C446EF">
        <w:rPr>
          <w:rFonts w:ascii="Times New Roman" w:hAnsi="Times New Roman"/>
          <w:color w:val="000000"/>
        </w:rPr>
        <w:t>, after graduation from the University.</w:t>
      </w:r>
      <w:r w:rsidR="006545D9" w:rsidRPr="004F3CA2">
        <w:rPr>
          <w:rFonts w:ascii="Times New Roman" w:hAnsi="Times New Roman"/>
          <w:color w:val="000000"/>
        </w:rPr>
        <w:t xml:space="preserve">  A determination of the coursework the student must complete to fulfill </w:t>
      </w:r>
      <w:r w:rsidR="009F685D" w:rsidRPr="004F3CA2">
        <w:rPr>
          <w:rFonts w:ascii="Times New Roman" w:hAnsi="Times New Roman"/>
          <w:color w:val="000000"/>
        </w:rPr>
        <w:t xml:space="preserve">dietetic </w:t>
      </w:r>
      <w:r w:rsidR="006545D9" w:rsidRPr="004F3CA2">
        <w:rPr>
          <w:rFonts w:ascii="Times New Roman" w:hAnsi="Times New Roman"/>
          <w:color w:val="000000"/>
        </w:rPr>
        <w:t>program curriculum requirements is done by the Program Director.</w:t>
      </w:r>
      <w:r w:rsidR="009F685D" w:rsidRPr="004F3CA2">
        <w:rPr>
          <w:rFonts w:ascii="Times New Roman" w:hAnsi="Times New Roman"/>
          <w:color w:val="000000"/>
        </w:rPr>
        <w:t xml:space="preserve">  </w:t>
      </w:r>
      <w:r w:rsidR="009F685D" w:rsidRPr="004F3CA2">
        <w:rPr>
          <w:rFonts w:ascii="Times New Roman" w:hAnsi="Times New Roman"/>
        </w:rPr>
        <w:t>To receive a V</w:t>
      </w:r>
      <w:r w:rsidRPr="004F3CA2">
        <w:rPr>
          <w:rFonts w:ascii="Times New Roman" w:hAnsi="Times New Roman"/>
        </w:rPr>
        <w:t>erifi</w:t>
      </w:r>
      <w:r w:rsidR="009F685D" w:rsidRPr="004F3CA2">
        <w:rPr>
          <w:rFonts w:ascii="Times New Roman" w:hAnsi="Times New Roman"/>
        </w:rPr>
        <w:t>cation F</w:t>
      </w:r>
      <w:r w:rsidRPr="004F3CA2">
        <w:rPr>
          <w:rFonts w:ascii="Times New Roman" w:hAnsi="Times New Roman"/>
        </w:rPr>
        <w:t>orm</w:t>
      </w:r>
      <w:r w:rsidR="00E316AB" w:rsidRPr="004F3CA2">
        <w:rPr>
          <w:rFonts w:ascii="Times New Roman" w:hAnsi="Times New Roman"/>
        </w:rPr>
        <w:t>,</w:t>
      </w:r>
      <w:r w:rsidRPr="004F3CA2">
        <w:rPr>
          <w:rFonts w:ascii="Times New Roman" w:hAnsi="Times New Roman"/>
        </w:rPr>
        <w:t xml:space="preserve"> students must have earned academic credit for coursework </w:t>
      </w:r>
      <w:r w:rsidR="006545D9" w:rsidRPr="004F3CA2">
        <w:rPr>
          <w:rFonts w:ascii="Times New Roman" w:hAnsi="Times New Roman"/>
        </w:rPr>
        <w:t xml:space="preserve">indicated </w:t>
      </w:r>
      <w:r w:rsidRPr="004F3CA2">
        <w:rPr>
          <w:rFonts w:ascii="Times New Roman" w:hAnsi="Times New Roman"/>
        </w:rPr>
        <w:t xml:space="preserve">on the </w:t>
      </w:r>
      <w:r w:rsidR="00174269" w:rsidRPr="004F3CA2">
        <w:rPr>
          <w:rFonts w:ascii="Times New Roman" w:hAnsi="Times New Roman"/>
        </w:rPr>
        <w:t>DICAS DPD Coursework List</w:t>
      </w:r>
      <w:r w:rsidR="00B55C8E" w:rsidRPr="004F3CA2">
        <w:rPr>
          <w:rFonts w:ascii="Times New Roman" w:hAnsi="Times New Roman"/>
        </w:rPr>
        <w:t>.</w:t>
      </w:r>
    </w:p>
    <w:p w14:paraId="5A1F0743" w14:textId="77777777" w:rsidR="00CF70DF" w:rsidRPr="004F3CA2" w:rsidRDefault="00CF70DF" w:rsidP="006113BE">
      <w:pPr>
        <w:rPr>
          <w:rFonts w:ascii="Times New Roman" w:hAnsi="Times New Roman"/>
          <w:color w:val="000000"/>
        </w:rPr>
      </w:pPr>
    </w:p>
    <w:p w14:paraId="1A703D7D" w14:textId="57F1CC47" w:rsidR="00E37569" w:rsidRPr="004F3CA2" w:rsidRDefault="006113BE" w:rsidP="00E37569">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Students must complete the current requirements of the program from which they receive the verification.  </w:t>
      </w:r>
      <w:r w:rsidR="00E37569" w:rsidRPr="004F3CA2">
        <w:rPr>
          <w:rFonts w:ascii="Times New Roman" w:hAnsi="Times New Roman"/>
          <w:color w:val="000000"/>
        </w:rPr>
        <w:t>This form is to be completed, signed, and supplied by the program director on record with ACEND</w:t>
      </w:r>
      <w:r w:rsidR="00E37569" w:rsidRPr="004F3CA2">
        <w:rPr>
          <w:rFonts w:ascii="Times New Roman" w:hAnsi="Times New Roman"/>
          <w:color w:val="000000"/>
          <w:vertAlign w:val="superscript"/>
        </w:rPr>
        <w:t>®</w:t>
      </w:r>
      <w:r w:rsidR="00E37569" w:rsidRPr="004F3CA2">
        <w:rPr>
          <w:rFonts w:ascii="Times New Roman" w:hAnsi="Times New Roman"/>
          <w:color w:val="000000"/>
        </w:rPr>
        <w:t> when the form is signed. The form must be signed on or following the date of program completion. Program completion date is the date of degree conferral found on the student’s transcript. Verification Statements that are dated or issued prior to program completion are invalid. Statements that are pre-dated or pre-issued are invalid. Program completion date and signature date must include month, day and year. Statements must be hand-signed in an ink color other than black or signed with a digital signature that can be authenticated. As program director, you may wish to affix your institutional seal on this form.</w:t>
      </w:r>
    </w:p>
    <w:p w14:paraId="4E29512F" w14:textId="77777777" w:rsidR="00E37569" w:rsidRPr="004F3CA2" w:rsidRDefault="00E37569" w:rsidP="00E37569">
      <w:pPr>
        <w:tabs>
          <w:tab w:val="left" w:pos="-1080"/>
          <w:tab w:val="left" w:pos="-720"/>
          <w:tab w:val="left" w:pos="-360"/>
        </w:tabs>
        <w:rPr>
          <w:rFonts w:ascii="Times New Roman" w:hAnsi="Times New Roman"/>
          <w:color w:val="000000"/>
        </w:rPr>
      </w:pPr>
    </w:p>
    <w:p w14:paraId="5EF3B661" w14:textId="0849CAF6" w:rsidR="00E37569" w:rsidRPr="004F3CA2" w:rsidRDefault="00F606E7" w:rsidP="00E37569">
      <w:pPr>
        <w:tabs>
          <w:tab w:val="left" w:pos="-1080"/>
          <w:tab w:val="left" w:pos="-720"/>
          <w:tab w:val="left" w:pos="-360"/>
        </w:tabs>
        <w:rPr>
          <w:rFonts w:ascii="Times New Roman" w:hAnsi="Times New Roman"/>
          <w:color w:val="000000"/>
        </w:rPr>
      </w:pPr>
      <w:hyperlink r:id="rId28" w:history="1">
        <w:r w:rsidR="00E37569" w:rsidRPr="004F3CA2">
          <w:rPr>
            <w:rStyle w:val="Hyperlink"/>
            <w:rFonts w:ascii="Times New Roman" w:hAnsi="Times New Roman"/>
          </w:rPr>
          <w:t>https://www.eatrightpro.org/acend/program-directors/program-directors-faqs/faqs-about-verification-statements</w:t>
        </w:r>
      </w:hyperlink>
    </w:p>
    <w:p w14:paraId="340129E7" w14:textId="77777777" w:rsidR="00E37569" w:rsidRPr="004F3CA2" w:rsidRDefault="00E37569" w:rsidP="00E37569">
      <w:pPr>
        <w:tabs>
          <w:tab w:val="left" w:pos="-1080"/>
          <w:tab w:val="left" w:pos="-720"/>
          <w:tab w:val="left" w:pos="-360"/>
        </w:tabs>
        <w:rPr>
          <w:rFonts w:ascii="Times New Roman" w:hAnsi="Times New Roman"/>
          <w:color w:val="000000"/>
        </w:rPr>
      </w:pPr>
    </w:p>
    <w:p w14:paraId="25DBEA5F" w14:textId="3F97B763" w:rsidR="004C1EA7" w:rsidRPr="004F3CA2" w:rsidRDefault="006113BE" w:rsidP="006113BE">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Students should keep at least one original on a permanent basis.  Program directors keep one </w:t>
      </w:r>
      <w:r w:rsidR="009F685D" w:rsidRPr="004F3CA2">
        <w:rPr>
          <w:rFonts w:ascii="Times New Roman" w:hAnsi="Times New Roman"/>
          <w:color w:val="000000"/>
        </w:rPr>
        <w:t>V</w:t>
      </w:r>
      <w:r w:rsidRPr="004F3CA2">
        <w:rPr>
          <w:rFonts w:ascii="Times New Roman" w:hAnsi="Times New Roman"/>
          <w:color w:val="000000"/>
        </w:rPr>
        <w:t xml:space="preserve">erification </w:t>
      </w:r>
      <w:r w:rsidR="009F685D" w:rsidRPr="004F3CA2">
        <w:rPr>
          <w:rFonts w:ascii="Times New Roman" w:hAnsi="Times New Roman"/>
          <w:color w:val="000000"/>
        </w:rPr>
        <w:t>S</w:t>
      </w:r>
      <w:r w:rsidRPr="004F3CA2">
        <w:rPr>
          <w:rFonts w:ascii="Times New Roman" w:hAnsi="Times New Roman"/>
          <w:color w:val="000000"/>
        </w:rPr>
        <w:t xml:space="preserve">tatement on file for each student issued a </w:t>
      </w:r>
      <w:r w:rsidR="009F685D" w:rsidRPr="004F3CA2">
        <w:rPr>
          <w:rFonts w:ascii="Times New Roman" w:hAnsi="Times New Roman"/>
          <w:color w:val="000000"/>
        </w:rPr>
        <w:t>V</w:t>
      </w:r>
      <w:r w:rsidRPr="004F3CA2">
        <w:rPr>
          <w:rFonts w:ascii="Times New Roman" w:hAnsi="Times New Roman"/>
          <w:color w:val="000000"/>
        </w:rPr>
        <w:t xml:space="preserve">erification </w:t>
      </w:r>
      <w:r w:rsidR="009F685D" w:rsidRPr="004F3CA2">
        <w:rPr>
          <w:rFonts w:ascii="Times New Roman" w:hAnsi="Times New Roman"/>
          <w:color w:val="000000"/>
        </w:rPr>
        <w:t>S</w:t>
      </w:r>
      <w:r w:rsidRPr="004F3CA2">
        <w:rPr>
          <w:rFonts w:ascii="Times New Roman" w:hAnsi="Times New Roman"/>
          <w:color w:val="000000"/>
        </w:rPr>
        <w:t>tatemen</w:t>
      </w:r>
      <w:r w:rsidR="00CF6C95">
        <w:rPr>
          <w:rFonts w:ascii="Times New Roman" w:hAnsi="Times New Roman"/>
          <w:color w:val="000000"/>
        </w:rPr>
        <w:t>t.</w:t>
      </w:r>
    </w:p>
    <w:p w14:paraId="7B627F3E" w14:textId="77777777" w:rsidR="004C1EA7" w:rsidRPr="004F3CA2" w:rsidRDefault="004C1EA7" w:rsidP="005814CA">
      <w:pPr>
        <w:jc w:val="center"/>
        <w:rPr>
          <w:rFonts w:ascii="Times New Roman" w:hAnsi="Times New Roman"/>
          <w:b/>
        </w:rPr>
      </w:pPr>
      <w:r w:rsidRPr="004F3CA2">
        <w:rPr>
          <w:rFonts w:ascii="Times New Roman" w:hAnsi="Times New Roman"/>
          <w:noProof/>
        </w:rPr>
        <w:lastRenderedPageBreak/>
        <w:drawing>
          <wp:inline distT="0" distB="0" distL="0" distR="0" wp14:anchorId="55A78C9F" wp14:editId="17CA894E">
            <wp:extent cx="3168015" cy="6419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68015" cy="641985"/>
                    </a:xfrm>
                    <a:prstGeom prst="rect">
                      <a:avLst/>
                    </a:prstGeom>
                    <a:noFill/>
                    <a:ln>
                      <a:noFill/>
                    </a:ln>
                  </pic:spPr>
                </pic:pic>
              </a:graphicData>
            </a:graphic>
          </wp:inline>
        </w:drawing>
      </w:r>
    </w:p>
    <w:p w14:paraId="0CB874C6" w14:textId="77777777" w:rsidR="004C1EA7" w:rsidRPr="004F3CA2" w:rsidRDefault="004C1EA7" w:rsidP="00695AF3">
      <w:pPr>
        <w:pStyle w:val="Heading2"/>
        <w:jc w:val="center"/>
        <w:rPr>
          <w:rFonts w:cs="Times New Roman"/>
        </w:rPr>
      </w:pPr>
      <w:bookmarkStart w:id="49" w:name="_Toc124330385"/>
      <w:r w:rsidRPr="004F3CA2">
        <w:rPr>
          <w:rFonts w:cs="Times New Roman"/>
        </w:rPr>
        <w:t>DPD Course List</w:t>
      </w:r>
      <w:bookmarkEnd w:id="49"/>
    </w:p>
    <w:p w14:paraId="1B647E2A" w14:textId="77777777" w:rsidR="004C1EA7" w:rsidRPr="004F3CA2" w:rsidRDefault="004C1EA7" w:rsidP="007D01D7">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262"/>
      </w:tblGrid>
      <w:tr w:rsidR="004C1EA7" w:rsidRPr="004F3CA2" w14:paraId="2DA71E84" w14:textId="77777777" w:rsidTr="00AC6F84">
        <w:tc>
          <w:tcPr>
            <w:tcW w:w="3258" w:type="dxa"/>
            <w:shd w:val="clear" w:color="auto" w:fill="auto"/>
          </w:tcPr>
          <w:p w14:paraId="7948C781" w14:textId="77777777" w:rsidR="004C1EA7" w:rsidRPr="004F3CA2" w:rsidRDefault="004C1EA7">
            <w:pPr>
              <w:rPr>
                <w:rFonts w:ascii="Times New Roman" w:hAnsi="Times New Roman"/>
                <w:b/>
              </w:rPr>
            </w:pPr>
            <w:r w:rsidRPr="004F3CA2">
              <w:rPr>
                <w:rFonts w:ascii="Times New Roman" w:hAnsi="Times New Roman"/>
                <w:b/>
              </w:rPr>
              <w:t>DPD Program Institution:</w:t>
            </w:r>
          </w:p>
        </w:tc>
        <w:tc>
          <w:tcPr>
            <w:tcW w:w="6318" w:type="dxa"/>
            <w:shd w:val="clear" w:color="auto" w:fill="auto"/>
          </w:tcPr>
          <w:p w14:paraId="781A8D2E" w14:textId="77777777" w:rsidR="004C1EA7" w:rsidRPr="004F3CA2" w:rsidRDefault="004C1EA7">
            <w:pPr>
              <w:rPr>
                <w:rFonts w:ascii="Times New Roman" w:hAnsi="Times New Roman"/>
              </w:rPr>
            </w:pPr>
            <w:r w:rsidRPr="004F3CA2">
              <w:rPr>
                <w:rFonts w:ascii="Times New Roman" w:hAnsi="Times New Roman"/>
              </w:rPr>
              <w:t>University of Southern Indiana</w:t>
            </w:r>
          </w:p>
        </w:tc>
      </w:tr>
      <w:tr w:rsidR="004C1EA7" w:rsidRPr="004F3CA2" w14:paraId="72568CD5" w14:textId="77777777" w:rsidTr="00AC6F84">
        <w:tc>
          <w:tcPr>
            <w:tcW w:w="3258" w:type="dxa"/>
            <w:shd w:val="clear" w:color="auto" w:fill="auto"/>
          </w:tcPr>
          <w:p w14:paraId="7F4A6AB7" w14:textId="77777777" w:rsidR="004C1EA7" w:rsidRPr="004F3CA2" w:rsidRDefault="004C1EA7">
            <w:pPr>
              <w:rPr>
                <w:rFonts w:ascii="Times New Roman" w:hAnsi="Times New Roman"/>
                <w:b/>
              </w:rPr>
            </w:pPr>
            <w:r w:rsidRPr="004F3CA2">
              <w:rPr>
                <w:rFonts w:ascii="Times New Roman" w:hAnsi="Times New Roman"/>
                <w:b/>
              </w:rPr>
              <w:t>DPD Director Name:</w:t>
            </w:r>
          </w:p>
        </w:tc>
        <w:tc>
          <w:tcPr>
            <w:tcW w:w="6318" w:type="dxa"/>
            <w:shd w:val="clear" w:color="auto" w:fill="auto"/>
          </w:tcPr>
          <w:p w14:paraId="64ECFA98" w14:textId="05E3AE2F" w:rsidR="004C1EA7" w:rsidRPr="004F3CA2" w:rsidRDefault="004C1EA7">
            <w:pPr>
              <w:rPr>
                <w:rFonts w:ascii="Times New Roman" w:hAnsi="Times New Roman"/>
              </w:rPr>
            </w:pPr>
            <w:r w:rsidRPr="004F3CA2">
              <w:rPr>
                <w:rFonts w:ascii="Times New Roman" w:hAnsi="Times New Roman"/>
              </w:rPr>
              <w:t xml:space="preserve">Dr. </w:t>
            </w:r>
            <w:r w:rsidR="006615CC" w:rsidRPr="004F3CA2">
              <w:rPr>
                <w:rFonts w:ascii="Times New Roman" w:hAnsi="Times New Roman"/>
              </w:rPr>
              <w:t>Beth A. Young</w:t>
            </w:r>
          </w:p>
        </w:tc>
      </w:tr>
      <w:tr w:rsidR="004C1EA7" w:rsidRPr="004F3CA2" w14:paraId="13AFB877" w14:textId="77777777" w:rsidTr="00AC6F84">
        <w:tc>
          <w:tcPr>
            <w:tcW w:w="3258" w:type="dxa"/>
            <w:shd w:val="clear" w:color="auto" w:fill="auto"/>
          </w:tcPr>
          <w:p w14:paraId="7D65ABA1" w14:textId="77777777" w:rsidR="004C1EA7" w:rsidRPr="004F3CA2" w:rsidRDefault="004C1EA7">
            <w:pPr>
              <w:rPr>
                <w:rFonts w:ascii="Times New Roman" w:hAnsi="Times New Roman"/>
                <w:b/>
              </w:rPr>
            </w:pPr>
            <w:r w:rsidRPr="004F3CA2">
              <w:rPr>
                <w:rFonts w:ascii="Times New Roman" w:hAnsi="Times New Roman"/>
                <w:b/>
              </w:rPr>
              <w:t>Catalog Year for Applicant:</w:t>
            </w:r>
          </w:p>
        </w:tc>
        <w:tc>
          <w:tcPr>
            <w:tcW w:w="6318" w:type="dxa"/>
            <w:shd w:val="clear" w:color="auto" w:fill="auto"/>
          </w:tcPr>
          <w:p w14:paraId="40764131" w14:textId="77777777" w:rsidR="004C1EA7" w:rsidRPr="004F3CA2" w:rsidRDefault="004C1EA7">
            <w:pPr>
              <w:rPr>
                <w:rFonts w:ascii="Times New Roman" w:hAnsi="Times New Roman"/>
              </w:rPr>
            </w:pPr>
          </w:p>
        </w:tc>
      </w:tr>
      <w:tr w:rsidR="004C1EA7" w:rsidRPr="004F3CA2" w14:paraId="42FBA8C9" w14:textId="77777777" w:rsidTr="00AC6F84">
        <w:tc>
          <w:tcPr>
            <w:tcW w:w="3258" w:type="dxa"/>
            <w:shd w:val="clear" w:color="auto" w:fill="auto"/>
          </w:tcPr>
          <w:p w14:paraId="57446188" w14:textId="77777777" w:rsidR="004C1EA7" w:rsidRPr="004F3CA2" w:rsidRDefault="004C1EA7">
            <w:pPr>
              <w:rPr>
                <w:rFonts w:ascii="Times New Roman" w:hAnsi="Times New Roman"/>
                <w:b/>
              </w:rPr>
            </w:pPr>
            <w:r w:rsidRPr="004F3CA2">
              <w:rPr>
                <w:rFonts w:ascii="Times New Roman" w:hAnsi="Times New Roman"/>
                <w:b/>
              </w:rPr>
              <w:t>Website for Course Catalog:</w:t>
            </w:r>
          </w:p>
        </w:tc>
        <w:tc>
          <w:tcPr>
            <w:tcW w:w="6318" w:type="dxa"/>
            <w:shd w:val="clear" w:color="auto" w:fill="auto"/>
          </w:tcPr>
          <w:p w14:paraId="755E7000" w14:textId="77777777" w:rsidR="004C1EA7" w:rsidRPr="004F3CA2" w:rsidRDefault="00F606E7">
            <w:pPr>
              <w:rPr>
                <w:rFonts w:ascii="Times New Roman" w:hAnsi="Times New Roman"/>
              </w:rPr>
            </w:pPr>
            <w:hyperlink r:id="rId30" w:history="1">
              <w:r w:rsidR="004C1EA7" w:rsidRPr="004F3CA2">
                <w:rPr>
                  <w:rStyle w:val="Hyperlink"/>
                  <w:rFonts w:ascii="Times New Roman" w:hAnsi="Times New Roman"/>
                </w:rPr>
                <w:t>http://bulletin.usi.edu/</w:t>
              </w:r>
            </w:hyperlink>
          </w:p>
        </w:tc>
      </w:tr>
    </w:tbl>
    <w:p w14:paraId="4B86F95E" w14:textId="77777777" w:rsidR="004C1EA7" w:rsidRPr="004F3CA2" w:rsidRDefault="004C1EA7">
      <w:pPr>
        <w:rPr>
          <w:rFonts w:ascii="Times New Roman" w:hAnsi="Times New Roman"/>
          <w:color w:val="FF0000"/>
        </w:rPr>
      </w:pPr>
    </w:p>
    <w:p w14:paraId="14195688" w14:textId="77777777" w:rsidR="004C1EA7" w:rsidRPr="004F3CA2" w:rsidRDefault="004C1EA7">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295"/>
        <w:gridCol w:w="1429"/>
        <w:gridCol w:w="3324"/>
      </w:tblGrid>
      <w:tr w:rsidR="004C1EA7" w:rsidRPr="004F3CA2" w14:paraId="2D906569" w14:textId="77777777" w:rsidTr="00541DDE">
        <w:tc>
          <w:tcPr>
            <w:tcW w:w="4741" w:type="dxa"/>
            <w:gridSpan w:val="2"/>
            <w:shd w:val="clear" w:color="auto" w:fill="auto"/>
          </w:tcPr>
          <w:p w14:paraId="2B19488B" w14:textId="77777777" w:rsidR="004C1EA7" w:rsidRPr="004F3CA2" w:rsidRDefault="004C1EA7" w:rsidP="00AC6F84">
            <w:pPr>
              <w:jc w:val="center"/>
              <w:rPr>
                <w:rFonts w:ascii="Times New Roman" w:hAnsi="Times New Roman"/>
                <w:b/>
              </w:rPr>
            </w:pPr>
            <w:r w:rsidRPr="004F3CA2">
              <w:rPr>
                <w:rFonts w:ascii="Times New Roman" w:hAnsi="Times New Roman"/>
                <w:b/>
              </w:rPr>
              <w:t>DPD Professional Courses</w:t>
            </w:r>
          </w:p>
        </w:tc>
        <w:tc>
          <w:tcPr>
            <w:tcW w:w="4753" w:type="dxa"/>
            <w:gridSpan w:val="2"/>
            <w:shd w:val="clear" w:color="auto" w:fill="auto"/>
          </w:tcPr>
          <w:p w14:paraId="0400CBA0" w14:textId="77777777" w:rsidR="004C1EA7" w:rsidRPr="004F3CA2" w:rsidRDefault="004C1EA7" w:rsidP="00AC6F84">
            <w:pPr>
              <w:jc w:val="center"/>
              <w:rPr>
                <w:rFonts w:ascii="Times New Roman" w:hAnsi="Times New Roman"/>
                <w:b/>
              </w:rPr>
            </w:pPr>
            <w:r w:rsidRPr="004F3CA2">
              <w:rPr>
                <w:rFonts w:ascii="Times New Roman" w:hAnsi="Times New Roman"/>
                <w:b/>
              </w:rPr>
              <w:t>DPD Science Courses</w:t>
            </w:r>
          </w:p>
        </w:tc>
      </w:tr>
      <w:tr w:rsidR="004C1EA7" w:rsidRPr="004F3CA2" w14:paraId="6024808E" w14:textId="77777777" w:rsidTr="00541DDE">
        <w:tc>
          <w:tcPr>
            <w:tcW w:w="1446" w:type="dxa"/>
            <w:shd w:val="clear" w:color="auto" w:fill="auto"/>
          </w:tcPr>
          <w:p w14:paraId="178F2E09" w14:textId="77777777" w:rsidR="004C1EA7" w:rsidRPr="004F3CA2" w:rsidRDefault="004C1EA7">
            <w:pPr>
              <w:rPr>
                <w:rFonts w:ascii="Times New Roman" w:hAnsi="Times New Roman"/>
                <w:b/>
                <w:sz w:val="22"/>
              </w:rPr>
            </w:pPr>
            <w:r w:rsidRPr="004F3CA2">
              <w:rPr>
                <w:rFonts w:ascii="Times New Roman" w:hAnsi="Times New Roman"/>
                <w:b/>
                <w:sz w:val="22"/>
              </w:rPr>
              <w:t>ENG 201</w:t>
            </w:r>
          </w:p>
        </w:tc>
        <w:tc>
          <w:tcPr>
            <w:tcW w:w="3295" w:type="dxa"/>
            <w:shd w:val="clear" w:color="auto" w:fill="auto"/>
          </w:tcPr>
          <w:p w14:paraId="6AE5CE48" w14:textId="77777777" w:rsidR="004C1EA7" w:rsidRPr="004F3CA2" w:rsidRDefault="004C1EA7">
            <w:pPr>
              <w:rPr>
                <w:rFonts w:ascii="Times New Roman" w:hAnsi="Times New Roman"/>
                <w:sz w:val="22"/>
              </w:rPr>
            </w:pPr>
            <w:r w:rsidRPr="004F3CA2">
              <w:rPr>
                <w:rFonts w:ascii="Times New Roman" w:hAnsi="Times New Roman"/>
                <w:sz w:val="22"/>
              </w:rPr>
              <w:t>Rhetoric and Composition II</w:t>
            </w:r>
          </w:p>
        </w:tc>
        <w:tc>
          <w:tcPr>
            <w:tcW w:w="1429" w:type="dxa"/>
            <w:shd w:val="clear" w:color="auto" w:fill="auto"/>
          </w:tcPr>
          <w:p w14:paraId="0D279725" w14:textId="77777777" w:rsidR="004C1EA7" w:rsidRPr="004F3CA2" w:rsidRDefault="004C1EA7" w:rsidP="00593E11">
            <w:pPr>
              <w:rPr>
                <w:rFonts w:ascii="Times New Roman" w:hAnsi="Times New Roman"/>
                <w:sz w:val="22"/>
              </w:rPr>
            </w:pPr>
            <w:r w:rsidRPr="004F3CA2">
              <w:rPr>
                <w:rFonts w:ascii="Times New Roman" w:hAnsi="Times New Roman"/>
                <w:b/>
                <w:sz w:val="22"/>
              </w:rPr>
              <w:t>BIOL 121</w:t>
            </w:r>
          </w:p>
        </w:tc>
        <w:tc>
          <w:tcPr>
            <w:tcW w:w="3324" w:type="dxa"/>
            <w:shd w:val="clear" w:color="auto" w:fill="auto"/>
          </w:tcPr>
          <w:p w14:paraId="42DE2B00" w14:textId="77777777" w:rsidR="004C1EA7" w:rsidRPr="004F3CA2" w:rsidRDefault="004C1EA7" w:rsidP="00BB61FC">
            <w:pPr>
              <w:rPr>
                <w:rFonts w:ascii="Times New Roman" w:hAnsi="Times New Roman"/>
                <w:sz w:val="22"/>
              </w:rPr>
            </w:pPr>
            <w:r w:rsidRPr="004F3CA2">
              <w:rPr>
                <w:rFonts w:ascii="Times New Roman" w:hAnsi="Times New Roman"/>
                <w:sz w:val="22"/>
              </w:rPr>
              <w:t>Anatomy and Physiology I</w:t>
            </w:r>
          </w:p>
        </w:tc>
      </w:tr>
      <w:tr w:rsidR="004C1EA7" w:rsidRPr="004F3CA2" w14:paraId="02278349" w14:textId="77777777" w:rsidTr="00541DDE">
        <w:tc>
          <w:tcPr>
            <w:tcW w:w="1446" w:type="dxa"/>
            <w:shd w:val="clear" w:color="auto" w:fill="auto"/>
          </w:tcPr>
          <w:p w14:paraId="7364B474" w14:textId="77777777" w:rsidR="004C1EA7" w:rsidRPr="004F3CA2" w:rsidRDefault="004C1EA7" w:rsidP="006158EF">
            <w:pPr>
              <w:rPr>
                <w:rFonts w:ascii="Times New Roman" w:hAnsi="Times New Roman"/>
                <w:b/>
                <w:sz w:val="22"/>
              </w:rPr>
            </w:pPr>
            <w:r w:rsidRPr="004F3CA2">
              <w:rPr>
                <w:rFonts w:ascii="Times New Roman" w:hAnsi="Times New Roman"/>
                <w:b/>
                <w:sz w:val="22"/>
              </w:rPr>
              <w:t>CMST 101or 107</w:t>
            </w:r>
          </w:p>
        </w:tc>
        <w:tc>
          <w:tcPr>
            <w:tcW w:w="3295" w:type="dxa"/>
            <w:shd w:val="clear" w:color="auto" w:fill="auto"/>
          </w:tcPr>
          <w:p w14:paraId="796BC36B" w14:textId="77777777" w:rsidR="004C1EA7" w:rsidRPr="004F3CA2" w:rsidRDefault="004C1EA7" w:rsidP="006158EF">
            <w:pPr>
              <w:rPr>
                <w:rFonts w:ascii="Times New Roman" w:hAnsi="Times New Roman"/>
                <w:sz w:val="22"/>
              </w:rPr>
            </w:pPr>
            <w:r w:rsidRPr="004F3CA2">
              <w:rPr>
                <w:rFonts w:ascii="Times New Roman" w:hAnsi="Times New Roman"/>
                <w:sz w:val="22"/>
              </w:rPr>
              <w:t>Introduction to Public Speaking or Interpersonal Communication</w:t>
            </w:r>
          </w:p>
        </w:tc>
        <w:tc>
          <w:tcPr>
            <w:tcW w:w="1429" w:type="dxa"/>
            <w:shd w:val="clear" w:color="auto" w:fill="auto"/>
          </w:tcPr>
          <w:p w14:paraId="3634D4AF" w14:textId="77777777" w:rsidR="004C1EA7" w:rsidRPr="004F3CA2" w:rsidRDefault="004C1EA7" w:rsidP="00593E11">
            <w:pPr>
              <w:rPr>
                <w:rFonts w:ascii="Times New Roman" w:hAnsi="Times New Roman"/>
                <w:sz w:val="22"/>
              </w:rPr>
            </w:pPr>
            <w:r w:rsidRPr="004F3CA2">
              <w:rPr>
                <w:rFonts w:ascii="Times New Roman" w:hAnsi="Times New Roman"/>
                <w:b/>
                <w:sz w:val="22"/>
              </w:rPr>
              <w:t>BIOL 122</w:t>
            </w:r>
          </w:p>
        </w:tc>
        <w:tc>
          <w:tcPr>
            <w:tcW w:w="3324" w:type="dxa"/>
            <w:shd w:val="clear" w:color="auto" w:fill="auto"/>
          </w:tcPr>
          <w:p w14:paraId="23D01E4F" w14:textId="77777777" w:rsidR="004C1EA7" w:rsidRPr="004F3CA2" w:rsidRDefault="004C1EA7" w:rsidP="00BB61FC">
            <w:pPr>
              <w:rPr>
                <w:rFonts w:ascii="Times New Roman" w:hAnsi="Times New Roman"/>
                <w:sz w:val="22"/>
              </w:rPr>
            </w:pPr>
            <w:r w:rsidRPr="004F3CA2">
              <w:rPr>
                <w:rFonts w:ascii="Times New Roman" w:hAnsi="Times New Roman"/>
                <w:sz w:val="22"/>
              </w:rPr>
              <w:t>Anatomy and Physiology II</w:t>
            </w:r>
          </w:p>
        </w:tc>
      </w:tr>
      <w:tr w:rsidR="004C1EA7" w:rsidRPr="004F3CA2" w14:paraId="5A237C3D" w14:textId="77777777" w:rsidTr="00541DDE">
        <w:tc>
          <w:tcPr>
            <w:tcW w:w="1446" w:type="dxa"/>
            <w:shd w:val="clear" w:color="auto" w:fill="auto"/>
          </w:tcPr>
          <w:p w14:paraId="40E43F0B" w14:textId="77777777" w:rsidR="004C1EA7" w:rsidRPr="004F3CA2" w:rsidRDefault="004C1EA7">
            <w:pPr>
              <w:rPr>
                <w:rFonts w:ascii="Times New Roman" w:hAnsi="Times New Roman"/>
                <w:b/>
                <w:sz w:val="22"/>
              </w:rPr>
            </w:pPr>
            <w:r w:rsidRPr="004F3CA2">
              <w:rPr>
                <w:rFonts w:ascii="Times New Roman" w:hAnsi="Times New Roman"/>
                <w:b/>
                <w:sz w:val="22"/>
              </w:rPr>
              <w:t>MATH 111</w:t>
            </w:r>
          </w:p>
        </w:tc>
        <w:tc>
          <w:tcPr>
            <w:tcW w:w="3295" w:type="dxa"/>
            <w:shd w:val="clear" w:color="auto" w:fill="auto"/>
          </w:tcPr>
          <w:p w14:paraId="0F535355" w14:textId="77777777" w:rsidR="004C1EA7" w:rsidRPr="004F3CA2" w:rsidRDefault="004C1EA7" w:rsidP="00607E6C">
            <w:pPr>
              <w:rPr>
                <w:rFonts w:ascii="Times New Roman" w:hAnsi="Times New Roman"/>
                <w:sz w:val="22"/>
              </w:rPr>
            </w:pPr>
            <w:r w:rsidRPr="004F3CA2">
              <w:rPr>
                <w:rFonts w:ascii="Times New Roman" w:hAnsi="Times New Roman"/>
                <w:sz w:val="22"/>
              </w:rPr>
              <w:t xml:space="preserve">College Algebra </w:t>
            </w:r>
          </w:p>
        </w:tc>
        <w:tc>
          <w:tcPr>
            <w:tcW w:w="1429" w:type="dxa"/>
            <w:shd w:val="clear" w:color="auto" w:fill="auto"/>
          </w:tcPr>
          <w:p w14:paraId="0AB08F31" w14:textId="77777777" w:rsidR="004C1EA7" w:rsidRPr="004F3CA2" w:rsidRDefault="004C1EA7" w:rsidP="00593E11">
            <w:pPr>
              <w:rPr>
                <w:rFonts w:ascii="Times New Roman" w:hAnsi="Times New Roman"/>
                <w:sz w:val="22"/>
              </w:rPr>
            </w:pPr>
            <w:r w:rsidRPr="004F3CA2">
              <w:rPr>
                <w:rFonts w:ascii="Times New Roman" w:hAnsi="Times New Roman"/>
                <w:b/>
                <w:sz w:val="22"/>
              </w:rPr>
              <w:t>CHEM 261</w:t>
            </w:r>
          </w:p>
        </w:tc>
        <w:tc>
          <w:tcPr>
            <w:tcW w:w="3324" w:type="dxa"/>
            <w:shd w:val="clear" w:color="auto" w:fill="auto"/>
          </w:tcPr>
          <w:p w14:paraId="3271FDD4" w14:textId="77777777" w:rsidR="004C1EA7" w:rsidRPr="004F3CA2" w:rsidRDefault="004C1EA7" w:rsidP="00BB61FC">
            <w:pPr>
              <w:rPr>
                <w:rFonts w:ascii="Times New Roman" w:hAnsi="Times New Roman"/>
                <w:sz w:val="22"/>
              </w:rPr>
            </w:pPr>
            <w:r w:rsidRPr="004F3CA2">
              <w:rPr>
                <w:rFonts w:ascii="Times New Roman" w:hAnsi="Times New Roman"/>
                <w:sz w:val="22"/>
              </w:rPr>
              <w:t>General Chemistry I</w:t>
            </w:r>
          </w:p>
        </w:tc>
      </w:tr>
      <w:tr w:rsidR="004C1EA7" w:rsidRPr="004F3CA2" w14:paraId="03F50C42" w14:textId="77777777" w:rsidTr="00541DDE">
        <w:tc>
          <w:tcPr>
            <w:tcW w:w="1446" w:type="dxa"/>
            <w:shd w:val="clear" w:color="auto" w:fill="auto"/>
          </w:tcPr>
          <w:p w14:paraId="1E622247" w14:textId="77777777" w:rsidR="004C1EA7" w:rsidRPr="004F3CA2" w:rsidRDefault="004C1EA7" w:rsidP="002E0A15">
            <w:pPr>
              <w:rPr>
                <w:rFonts w:ascii="Times New Roman" w:hAnsi="Times New Roman"/>
                <w:b/>
                <w:sz w:val="22"/>
              </w:rPr>
            </w:pPr>
            <w:r w:rsidRPr="004F3CA2">
              <w:rPr>
                <w:rFonts w:ascii="Times New Roman" w:hAnsi="Times New Roman"/>
                <w:b/>
                <w:sz w:val="22"/>
              </w:rPr>
              <w:t>SOC 121</w:t>
            </w:r>
          </w:p>
        </w:tc>
        <w:tc>
          <w:tcPr>
            <w:tcW w:w="3295" w:type="dxa"/>
            <w:shd w:val="clear" w:color="auto" w:fill="auto"/>
          </w:tcPr>
          <w:p w14:paraId="35C9C9C5" w14:textId="77777777" w:rsidR="004C1EA7" w:rsidRPr="004F3CA2" w:rsidRDefault="004C1EA7" w:rsidP="002E0A15">
            <w:pPr>
              <w:rPr>
                <w:rFonts w:ascii="Times New Roman" w:hAnsi="Times New Roman"/>
                <w:sz w:val="22"/>
              </w:rPr>
            </w:pPr>
            <w:r w:rsidRPr="004F3CA2">
              <w:rPr>
                <w:rFonts w:ascii="Times New Roman" w:hAnsi="Times New Roman"/>
                <w:sz w:val="22"/>
              </w:rPr>
              <w:t>Introduction to Sociology</w:t>
            </w:r>
          </w:p>
        </w:tc>
        <w:tc>
          <w:tcPr>
            <w:tcW w:w="1429" w:type="dxa"/>
            <w:shd w:val="clear" w:color="auto" w:fill="auto"/>
          </w:tcPr>
          <w:p w14:paraId="194E6B74" w14:textId="77777777" w:rsidR="004C1EA7" w:rsidRPr="004F3CA2" w:rsidRDefault="004C1EA7" w:rsidP="00593E11">
            <w:pPr>
              <w:rPr>
                <w:rFonts w:ascii="Times New Roman" w:hAnsi="Times New Roman"/>
                <w:sz w:val="22"/>
              </w:rPr>
            </w:pPr>
            <w:r w:rsidRPr="004F3CA2">
              <w:rPr>
                <w:rFonts w:ascii="Times New Roman" w:hAnsi="Times New Roman"/>
                <w:b/>
                <w:sz w:val="22"/>
              </w:rPr>
              <w:t>CHEM 262</w:t>
            </w:r>
          </w:p>
        </w:tc>
        <w:tc>
          <w:tcPr>
            <w:tcW w:w="3324" w:type="dxa"/>
            <w:shd w:val="clear" w:color="auto" w:fill="auto"/>
          </w:tcPr>
          <w:p w14:paraId="707CEF4B" w14:textId="77777777" w:rsidR="004C1EA7" w:rsidRPr="004F3CA2" w:rsidRDefault="004C1EA7" w:rsidP="00BB61FC">
            <w:pPr>
              <w:rPr>
                <w:rFonts w:ascii="Times New Roman" w:hAnsi="Times New Roman"/>
                <w:sz w:val="22"/>
              </w:rPr>
            </w:pPr>
            <w:r w:rsidRPr="004F3CA2">
              <w:rPr>
                <w:rFonts w:ascii="Times New Roman" w:hAnsi="Times New Roman"/>
                <w:sz w:val="22"/>
              </w:rPr>
              <w:t>General Chemistry II</w:t>
            </w:r>
          </w:p>
        </w:tc>
      </w:tr>
      <w:tr w:rsidR="004C1EA7" w:rsidRPr="004F3CA2" w14:paraId="6D49ABDB" w14:textId="77777777" w:rsidTr="00541DDE">
        <w:tc>
          <w:tcPr>
            <w:tcW w:w="1446" w:type="dxa"/>
            <w:shd w:val="clear" w:color="auto" w:fill="auto"/>
          </w:tcPr>
          <w:p w14:paraId="6AE3E4C4" w14:textId="77777777" w:rsidR="004C1EA7" w:rsidRPr="004F3CA2" w:rsidRDefault="004C1EA7" w:rsidP="002E0A15">
            <w:pPr>
              <w:rPr>
                <w:rFonts w:ascii="Times New Roman" w:hAnsi="Times New Roman"/>
                <w:b/>
                <w:sz w:val="22"/>
              </w:rPr>
            </w:pPr>
            <w:r w:rsidRPr="004F3CA2">
              <w:rPr>
                <w:rFonts w:ascii="Times New Roman" w:hAnsi="Times New Roman"/>
                <w:b/>
                <w:sz w:val="22"/>
              </w:rPr>
              <w:t>PSY 201</w:t>
            </w:r>
          </w:p>
        </w:tc>
        <w:tc>
          <w:tcPr>
            <w:tcW w:w="3295" w:type="dxa"/>
            <w:shd w:val="clear" w:color="auto" w:fill="auto"/>
          </w:tcPr>
          <w:p w14:paraId="43CC1429" w14:textId="77777777" w:rsidR="004C1EA7" w:rsidRPr="004F3CA2" w:rsidRDefault="004C1EA7" w:rsidP="002E0A15">
            <w:pPr>
              <w:rPr>
                <w:rFonts w:ascii="Times New Roman" w:hAnsi="Times New Roman"/>
                <w:sz w:val="22"/>
              </w:rPr>
            </w:pPr>
            <w:r w:rsidRPr="004F3CA2">
              <w:rPr>
                <w:rFonts w:ascii="Times New Roman" w:hAnsi="Times New Roman"/>
                <w:sz w:val="22"/>
              </w:rPr>
              <w:t>Introduction to Psychology</w:t>
            </w:r>
          </w:p>
        </w:tc>
        <w:tc>
          <w:tcPr>
            <w:tcW w:w="1429" w:type="dxa"/>
            <w:shd w:val="clear" w:color="auto" w:fill="auto"/>
          </w:tcPr>
          <w:p w14:paraId="072E4489" w14:textId="77777777" w:rsidR="004C1EA7" w:rsidRPr="004F3CA2" w:rsidRDefault="004C1EA7" w:rsidP="00593E11">
            <w:pPr>
              <w:rPr>
                <w:rFonts w:ascii="Times New Roman" w:hAnsi="Times New Roman"/>
                <w:sz w:val="22"/>
              </w:rPr>
            </w:pPr>
            <w:r w:rsidRPr="004F3CA2">
              <w:rPr>
                <w:rFonts w:ascii="Times New Roman" w:hAnsi="Times New Roman"/>
                <w:b/>
                <w:sz w:val="22"/>
              </w:rPr>
              <w:t>CHEM 241</w:t>
            </w:r>
          </w:p>
        </w:tc>
        <w:tc>
          <w:tcPr>
            <w:tcW w:w="3324" w:type="dxa"/>
            <w:shd w:val="clear" w:color="auto" w:fill="auto"/>
          </w:tcPr>
          <w:p w14:paraId="1507F4DE" w14:textId="77777777" w:rsidR="004C1EA7" w:rsidRPr="004F3CA2" w:rsidRDefault="004C1EA7" w:rsidP="00BB61FC">
            <w:pPr>
              <w:rPr>
                <w:rFonts w:ascii="Times New Roman" w:hAnsi="Times New Roman"/>
                <w:sz w:val="22"/>
              </w:rPr>
            </w:pPr>
            <w:r w:rsidRPr="004F3CA2">
              <w:rPr>
                <w:rFonts w:ascii="Times New Roman" w:hAnsi="Times New Roman"/>
                <w:sz w:val="22"/>
              </w:rPr>
              <w:t>Organic/Biochemistry Principles</w:t>
            </w:r>
          </w:p>
        </w:tc>
      </w:tr>
      <w:tr w:rsidR="004C1EA7" w:rsidRPr="004F3CA2" w14:paraId="3ACBE0FC" w14:textId="77777777" w:rsidTr="00541DDE">
        <w:tc>
          <w:tcPr>
            <w:tcW w:w="1446" w:type="dxa"/>
            <w:shd w:val="clear" w:color="auto" w:fill="auto"/>
          </w:tcPr>
          <w:p w14:paraId="3E52EE24" w14:textId="77777777" w:rsidR="004C1EA7" w:rsidRPr="004F3CA2" w:rsidRDefault="004C1EA7">
            <w:pPr>
              <w:rPr>
                <w:rFonts w:ascii="Times New Roman" w:hAnsi="Times New Roman"/>
                <w:b/>
                <w:sz w:val="22"/>
              </w:rPr>
            </w:pPr>
            <w:r w:rsidRPr="004F3CA2">
              <w:rPr>
                <w:rFonts w:ascii="Times New Roman" w:hAnsi="Times New Roman"/>
                <w:b/>
                <w:sz w:val="22"/>
              </w:rPr>
              <w:t>HP 115</w:t>
            </w:r>
          </w:p>
        </w:tc>
        <w:tc>
          <w:tcPr>
            <w:tcW w:w="3295" w:type="dxa"/>
            <w:shd w:val="clear" w:color="auto" w:fill="auto"/>
          </w:tcPr>
          <w:p w14:paraId="0E869F0B" w14:textId="77777777" w:rsidR="004C1EA7" w:rsidRPr="004F3CA2" w:rsidRDefault="004C1EA7">
            <w:pPr>
              <w:rPr>
                <w:rFonts w:ascii="Times New Roman" w:hAnsi="Times New Roman"/>
                <w:sz w:val="22"/>
              </w:rPr>
            </w:pPr>
            <w:r w:rsidRPr="004F3CA2">
              <w:rPr>
                <w:rFonts w:ascii="Times New Roman" w:hAnsi="Times New Roman"/>
                <w:sz w:val="22"/>
              </w:rPr>
              <w:t>Medical Terminology</w:t>
            </w:r>
          </w:p>
        </w:tc>
        <w:tc>
          <w:tcPr>
            <w:tcW w:w="1429" w:type="dxa"/>
            <w:shd w:val="clear" w:color="auto" w:fill="auto"/>
          </w:tcPr>
          <w:p w14:paraId="5D9012CE" w14:textId="77777777" w:rsidR="004C1EA7" w:rsidRPr="004F3CA2" w:rsidRDefault="004C1EA7" w:rsidP="00593E11">
            <w:pPr>
              <w:rPr>
                <w:rFonts w:ascii="Times New Roman" w:hAnsi="Times New Roman"/>
                <w:sz w:val="22"/>
              </w:rPr>
            </w:pPr>
            <w:r w:rsidRPr="004F3CA2">
              <w:rPr>
                <w:rFonts w:ascii="Times New Roman" w:hAnsi="Times New Roman"/>
                <w:b/>
                <w:sz w:val="22"/>
              </w:rPr>
              <w:t>BIOL 272</w:t>
            </w:r>
          </w:p>
        </w:tc>
        <w:tc>
          <w:tcPr>
            <w:tcW w:w="3324" w:type="dxa"/>
            <w:shd w:val="clear" w:color="auto" w:fill="auto"/>
          </w:tcPr>
          <w:p w14:paraId="7B2E504F" w14:textId="77777777" w:rsidR="004C1EA7" w:rsidRPr="004F3CA2" w:rsidRDefault="004C1EA7">
            <w:pPr>
              <w:rPr>
                <w:rFonts w:ascii="Times New Roman" w:hAnsi="Times New Roman"/>
                <w:sz w:val="22"/>
              </w:rPr>
            </w:pPr>
            <w:r w:rsidRPr="004F3CA2">
              <w:rPr>
                <w:rFonts w:ascii="Times New Roman" w:hAnsi="Times New Roman"/>
                <w:sz w:val="22"/>
              </w:rPr>
              <w:t>Medical Microbiology</w:t>
            </w:r>
          </w:p>
        </w:tc>
      </w:tr>
      <w:tr w:rsidR="004C1EA7" w:rsidRPr="004F3CA2" w14:paraId="4A25B740" w14:textId="77777777" w:rsidTr="00541DDE">
        <w:tc>
          <w:tcPr>
            <w:tcW w:w="1446" w:type="dxa"/>
            <w:shd w:val="clear" w:color="auto" w:fill="auto"/>
          </w:tcPr>
          <w:p w14:paraId="3A82E7CF" w14:textId="77777777" w:rsidR="004C1EA7" w:rsidRPr="004F3CA2" w:rsidRDefault="004C1EA7">
            <w:pPr>
              <w:rPr>
                <w:rFonts w:ascii="Times New Roman" w:hAnsi="Times New Roman"/>
                <w:b/>
                <w:sz w:val="22"/>
              </w:rPr>
            </w:pPr>
            <w:r w:rsidRPr="004F3CA2">
              <w:rPr>
                <w:rFonts w:ascii="Times New Roman" w:hAnsi="Times New Roman"/>
                <w:b/>
                <w:sz w:val="22"/>
              </w:rPr>
              <w:t>HP 211</w:t>
            </w:r>
          </w:p>
        </w:tc>
        <w:tc>
          <w:tcPr>
            <w:tcW w:w="3295" w:type="dxa"/>
            <w:shd w:val="clear" w:color="auto" w:fill="auto"/>
          </w:tcPr>
          <w:p w14:paraId="4B03B5E2" w14:textId="77777777" w:rsidR="004C1EA7" w:rsidRPr="004F3CA2" w:rsidRDefault="004C1EA7">
            <w:pPr>
              <w:rPr>
                <w:rFonts w:ascii="Times New Roman" w:hAnsi="Times New Roman"/>
                <w:sz w:val="22"/>
              </w:rPr>
            </w:pPr>
            <w:r w:rsidRPr="004F3CA2">
              <w:rPr>
                <w:rFonts w:ascii="Times New Roman" w:hAnsi="Times New Roman"/>
                <w:sz w:val="22"/>
              </w:rPr>
              <w:t>The Health Care Delivery System</w:t>
            </w:r>
          </w:p>
        </w:tc>
        <w:tc>
          <w:tcPr>
            <w:tcW w:w="1429" w:type="dxa"/>
            <w:shd w:val="clear" w:color="auto" w:fill="auto"/>
          </w:tcPr>
          <w:p w14:paraId="68657617" w14:textId="77777777" w:rsidR="004C1EA7" w:rsidRPr="004F3CA2" w:rsidRDefault="004C1EA7">
            <w:pPr>
              <w:rPr>
                <w:rFonts w:ascii="Times New Roman" w:hAnsi="Times New Roman"/>
                <w:sz w:val="22"/>
              </w:rPr>
            </w:pPr>
          </w:p>
        </w:tc>
        <w:tc>
          <w:tcPr>
            <w:tcW w:w="3324" w:type="dxa"/>
            <w:shd w:val="clear" w:color="auto" w:fill="auto"/>
          </w:tcPr>
          <w:p w14:paraId="17704C24" w14:textId="77777777" w:rsidR="004C1EA7" w:rsidRPr="004F3CA2" w:rsidRDefault="004C1EA7">
            <w:pPr>
              <w:rPr>
                <w:rFonts w:ascii="Times New Roman" w:hAnsi="Times New Roman"/>
                <w:sz w:val="22"/>
              </w:rPr>
            </w:pPr>
          </w:p>
        </w:tc>
      </w:tr>
      <w:tr w:rsidR="004C1EA7" w:rsidRPr="004F3CA2" w14:paraId="27C1CD19" w14:textId="77777777" w:rsidTr="00541DDE">
        <w:tc>
          <w:tcPr>
            <w:tcW w:w="1446" w:type="dxa"/>
            <w:shd w:val="clear" w:color="auto" w:fill="auto"/>
          </w:tcPr>
          <w:p w14:paraId="23F3F89B" w14:textId="77777777" w:rsidR="004C1EA7" w:rsidRPr="004F3CA2" w:rsidRDefault="004C1EA7">
            <w:pPr>
              <w:rPr>
                <w:rFonts w:ascii="Times New Roman" w:hAnsi="Times New Roman"/>
                <w:b/>
                <w:sz w:val="22"/>
              </w:rPr>
            </w:pPr>
            <w:r w:rsidRPr="004F3CA2">
              <w:rPr>
                <w:rFonts w:ascii="Times New Roman" w:hAnsi="Times New Roman"/>
                <w:b/>
                <w:sz w:val="22"/>
              </w:rPr>
              <w:t>HP 302</w:t>
            </w:r>
          </w:p>
        </w:tc>
        <w:tc>
          <w:tcPr>
            <w:tcW w:w="3295" w:type="dxa"/>
            <w:shd w:val="clear" w:color="auto" w:fill="auto"/>
          </w:tcPr>
          <w:p w14:paraId="61950A6E" w14:textId="77777777" w:rsidR="004C1EA7" w:rsidRPr="004F3CA2" w:rsidRDefault="004C1EA7">
            <w:pPr>
              <w:rPr>
                <w:rFonts w:ascii="Times New Roman" w:hAnsi="Times New Roman"/>
                <w:sz w:val="22"/>
              </w:rPr>
            </w:pPr>
            <w:r w:rsidRPr="004F3CA2">
              <w:rPr>
                <w:rFonts w:ascii="Times New Roman" w:hAnsi="Times New Roman"/>
                <w:sz w:val="22"/>
              </w:rPr>
              <w:t>Biostatistics</w:t>
            </w:r>
          </w:p>
        </w:tc>
        <w:tc>
          <w:tcPr>
            <w:tcW w:w="1429" w:type="dxa"/>
            <w:shd w:val="clear" w:color="auto" w:fill="auto"/>
          </w:tcPr>
          <w:p w14:paraId="2DBDF9AD" w14:textId="77777777" w:rsidR="004C1EA7" w:rsidRPr="004F3CA2" w:rsidRDefault="004C1EA7">
            <w:pPr>
              <w:rPr>
                <w:rFonts w:ascii="Times New Roman" w:hAnsi="Times New Roman"/>
                <w:sz w:val="22"/>
              </w:rPr>
            </w:pPr>
          </w:p>
        </w:tc>
        <w:tc>
          <w:tcPr>
            <w:tcW w:w="3324" w:type="dxa"/>
            <w:shd w:val="clear" w:color="auto" w:fill="auto"/>
          </w:tcPr>
          <w:p w14:paraId="6C2021E9" w14:textId="77777777" w:rsidR="004C1EA7" w:rsidRPr="004F3CA2" w:rsidRDefault="004C1EA7">
            <w:pPr>
              <w:rPr>
                <w:rFonts w:ascii="Times New Roman" w:hAnsi="Times New Roman"/>
                <w:sz w:val="22"/>
              </w:rPr>
            </w:pPr>
          </w:p>
        </w:tc>
      </w:tr>
      <w:tr w:rsidR="004C1EA7" w:rsidRPr="004F3CA2" w14:paraId="57475609" w14:textId="77777777" w:rsidTr="00541DDE">
        <w:tc>
          <w:tcPr>
            <w:tcW w:w="1446" w:type="dxa"/>
            <w:shd w:val="clear" w:color="auto" w:fill="auto"/>
          </w:tcPr>
          <w:p w14:paraId="50E60FD3" w14:textId="02EA7A79" w:rsidR="004C1EA7" w:rsidRPr="004F3CA2" w:rsidRDefault="00623C57">
            <w:pPr>
              <w:rPr>
                <w:rFonts w:ascii="Times New Roman" w:hAnsi="Times New Roman"/>
                <w:b/>
                <w:sz w:val="22"/>
              </w:rPr>
            </w:pPr>
            <w:r>
              <w:rPr>
                <w:rFonts w:ascii="Times New Roman" w:hAnsi="Times New Roman"/>
                <w:b/>
                <w:sz w:val="22"/>
              </w:rPr>
              <w:t>IPH</w:t>
            </w:r>
            <w:r w:rsidR="004C1EA7" w:rsidRPr="004F3CA2">
              <w:rPr>
                <w:rFonts w:ascii="Times New Roman" w:hAnsi="Times New Roman"/>
                <w:b/>
                <w:sz w:val="22"/>
              </w:rPr>
              <w:t xml:space="preserve"> 356 or PHIL 363</w:t>
            </w:r>
          </w:p>
        </w:tc>
        <w:tc>
          <w:tcPr>
            <w:tcW w:w="3295" w:type="dxa"/>
            <w:shd w:val="clear" w:color="auto" w:fill="auto"/>
          </w:tcPr>
          <w:p w14:paraId="24F9E008" w14:textId="77777777" w:rsidR="004C1EA7" w:rsidRPr="004F3CA2" w:rsidRDefault="004C1EA7" w:rsidP="00354601">
            <w:pPr>
              <w:rPr>
                <w:rFonts w:ascii="Times New Roman" w:hAnsi="Times New Roman"/>
                <w:sz w:val="22"/>
              </w:rPr>
            </w:pPr>
            <w:r w:rsidRPr="004F3CA2">
              <w:rPr>
                <w:rFonts w:ascii="Times New Roman" w:hAnsi="Times New Roman"/>
                <w:sz w:val="22"/>
              </w:rPr>
              <w:t>Ethics and Healthcare in a Pluralistic Society or Biomedical Ethics</w:t>
            </w:r>
          </w:p>
        </w:tc>
        <w:tc>
          <w:tcPr>
            <w:tcW w:w="1429" w:type="dxa"/>
            <w:shd w:val="clear" w:color="auto" w:fill="auto"/>
          </w:tcPr>
          <w:p w14:paraId="2114463C" w14:textId="77777777" w:rsidR="004C1EA7" w:rsidRPr="004F3CA2" w:rsidRDefault="004C1EA7">
            <w:pPr>
              <w:rPr>
                <w:rFonts w:ascii="Times New Roman" w:hAnsi="Times New Roman"/>
                <w:sz w:val="22"/>
              </w:rPr>
            </w:pPr>
          </w:p>
        </w:tc>
        <w:tc>
          <w:tcPr>
            <w:tcW w:w="3324" w:type="dxa"/>
            <w:shd w:val="clear" w:color="auto" w:fill="auto"/>
          </w:tcPr>
          <w:p w14:paraId="21D72F89" w14:textId="77777777" w:rsidR="004C1EA7" w:rsidRPr="004F3CA2" w:rsidRDefault="004C1EA7">
            <w:pPr>
              <w:rPr>
                <w:rFonts w:ascii="Times New Roman" w:hAnsi="Times New Roman"/>
                <w:sz w:val="22"/>
              </w:rPr>
            </w:pPr>
          </w:p>
        </w:tc>
      </w:tr>
      <w:tr w:rsidR="004C1EA7" w:rsidRPr="004F3CA2" w14:paraId="1F32D79A" w14:textId="77777777" w:rsidTr="00541DDE">
        <w:tc>
          <w:tcPr>
            <w:tcW w:w="1446" w:type="dxa"/>
            <w:shd w:val="clear" w:color="auto" w:fill="auto"/>
          </w:tcPr>
          <w:p w14:paraId="66BC8B1B" w14:textId="77777777" w:rsidR="004C1EA7" w:rsidRPr="004F3CA2" w:rsidRDefault="004C1EA7">
            <w:pPr>
              <w:rPr>
                <w:rFonts w:ascii="Times New Roman" w:hAnsi="Times New Roman"/>
                <w:b/>
                <w:sz w:val="22"/>
              </w:rPr>
            </w:pPr>
            <w:r w:rsidRPr="004F3CA2">
              <w:rPr>
                <w:rFonts w:ascii="Times New Roman" w:hAnsi="Times New Roman"/>
                <w:b/>
                <w:sz w:val="22"/>
              </w:rPr>
              <w:t>NUTR 203</w:t>
            </w:r>
          </w:p>
        </w:tc>
        <w:tc>
          <w:tcPr>
            <w:tcW w:w="3295" w:type="dxa"/>
            <w:shd w:val="clear" w:color="auto" w:fill="auto"/>
          </w:tcPr>
          <w:p w14:paraId="6A3183F7" w14:textId="77777777" w:rsidR="004C1EA7" w:rsidRPr="004F3CA2" w:rsidRDefault="004C1EA7" w:rsidP="00795B77">
            <w:pPr>
              <w:rPr>
                <w:rFonts w:ascii="Times New Roman" w:hAnsi="Times New Roman"/>
                <w:sz w:val="22"/>
              </w:rPr>
            </w:pPr>
            <w:r w:rsidRPr="004F3CA2">
              <w:rPr>
                <w:rFonts w:ascii="Times New Roman" w:hAnsi="Times New Roman"/>
                <w:sz w:val="22"/>
              </w:rPr>
              <w:t>Introduction to Food, Nutrition and Dietetics</w:t>
            </w:r>
          </w:p>
        </w:tc>
        <w:tc>
          <w:tcPr>
            <w:tcW w:w="1429" w:type="dxa"/>
            <w:shd w:val="clear" w:color="auto" w:fill="auto"/>
          </w:tcPr>
          <w:p w14:paraId="08A08FEC" w14:textId="77777777" w:rsidR="004C1EA7" w:rsidRPr="004F3CA2" w:rsidRDefault="004C1EA7">
            <w:pPr>
              <w:rPr>
                <w:rFonts w:ascii="Times New Roman" w:hAnsi="Times New Roman"/>
                <w:sz w:val="22"/>
              </w:rPr>
            </w:pPr>
          </w:p>
        </w:tc>
        <w:tc>
          <w:tcPr>
            <w:tcW w:w="3324" w:type="dxa"/>
            <w:shd w:val="clear" w:color="auto" w:fill="auto"/>
          </w:tcPr>
          <w:p w14:paraId="12BE0783" w14:textId="77777777" w:rsidR="004C1EA7" w:rsidRPr="004F3CA2" w:rsidRDefault="004C1EA7">
            <w:pPr>
              <w:rPr>
                <w:rFonts w:ascii="Times New Roman" w:hAnsi="Times New Roman"/>
                <w:sz w:val="22"/>
              </w:rPr>
            </w:pPr>
          </w:p>
        </w:tc>
      </w:tr>
      <w:tr w:rsidR="004C1EA7" w:rsidRPr="004F3CA2" w14:paraId="436C5851" w14:textId="77777777" w:rsidTr="00541DDE">
        <w:tc>
          <w:tcPr>
            <w:tcW w:w="1446" w:type="dxa"/>
            <w:shd w:val="clear" w:color="auto" w:fill="auto"/>
          </w:tcPr>
          <w:p w14:paraId="7C85EC75" w14:textId="77777777" w:rsidR="004C1EA7" w:rsidRPr="004F3CA2" w:rsidRDefault="004C1EA7">
            <w:pPr>
              <w:rPr>
                <w:rFonts w:ascii="Times New Roman" w:hAnsi="Times New Roman"/>
                <w:b/>
                <w:sz w:val="22"/>
              </w:rPr>
            </w:pPr>
            <w:r w:rsidRPr="004F3CA2">
              <w:rPr>
                <w:rFonts w:ascii="Times New Roman" w:hAnsi="Times New Roman"/>
                <w:b/>
                <w:sz w:val="22"/>
              </w:rPr>
              <w:t>NUTR 205</w:t>
            </w:r>
          </w:p>
        </w:tc>
        <w:tc>
          <w:tcPr>
            <w:tcW w:w="3295" w:type="dxa"/>
            <w:shd w:val="clear" w:color="auto" w:fill="auto"/>
          </w:tcPr>
          <w:p w14:paraId="38CD4994" w14:textId="77777777" w:rsidR="004C1EA7" w:rsidRPr="004F3CA2" w:rsidRDefault="004C1EA7">
            <w:pPr>
              <w:rPr>
                <w:rFonts w:ascii="Times New Roman" w:hAnsi="Times New Roman"/>
                <w:sz w:val="22"/>
              </w:rPr>
            </w:pPr>
            <w:r w:rsidRPr="004F3CA2">
              <w:rPr>
                <w:rFonts w:ascii="Times New Roman" w:hAnsi="Times New Roman"/>
                <w:sz w:val="22"/>
              </w:rPr>
              <w:t>The Profession of Dietetics</w:t>
            </w:r>
          </w:p>
        </w:tc>
        <w:tc>
          <w:tcPr>
            <w:tcW w:w="1429" w:type="dxa"/>
            <w:shd w:val="clear" w:color="auto" w:fill="auto"/>
          </w:tcPr>
          <w:p w14:paraId="368C7D05" w14:textId="77777777" w:rsidR="004C1EA7" w:rsidRPr="004F3CA2" w:rsidRDefault="004C1EA7">
            <w:pPr>
              <w:rPr>
                <w:rFonts w:ascii="Times New Roman" w:hAnsi="Times New Roman"/>
                <w:sz w:val="22"/>
              </w:rPr>
            </w:pPr>
          </w:p>
        </w:tc>
        <w:tc>
          <w:tcPr>
            <w:tcW w:w="3324" w:type="dxa"/>
            <w:shd w:val="clear" w:color="auto" w:fill="auto"/>
          </w:tcPr>
          <w:p w14:paraId="46A502E1" w14:textId="77777777" w:rsidR="004C1EA7" w:rsidRPr="004F3CA2" w:rsidRDefault="004C1EA7">
            <w:pPr>
              <w:rPr>
                <w:rFonts w:ascii="Times New Roman" w:hAnsi="Times New Roman"/>
                <w:sz w:val="22"/>
              </w:rPr>
            </w:pPr>
          </w:p>
        </w:tc>
      </w:tr>
      <w:tr w:rsidR="004C1EA7" w:rsidRPr="004F3CA2" w14:paraId="569F0B1D" w14:textId="77777777" w:rsidTr="00541DDE">
        <w:tc>
          <w:tcPr>
            <w:tcW w:w="1446" w:type="dxa"/>
            <w:shd w:val="clear" w:color="auto" w:fill="auto"/>
          </w:tcPr>
          <w:p w14:paraId="2E84E874" w14:textId="77777777" w:rsidR="004C1EA7" w:rsidRPr="004F3CA2" w:rsidRDefault="004C1EA7">
            <w:pPr>
              <w:rPr>
                <w:rFonts w:ascii="Times New Roman" w:hAnsi="Times New Roman"/>
                <w:b/>
                <w:sz w:val="22"/>
              </w:rPr>
            </w:pPr>
            <w:r w:rsidRPr="004F3CA2">
              <w:rPr>
                <w:rFonts w:ascii="Times New Roman" w:hAnsi="Times New Roman"/>
                <w:b/>
                <w:sz w:val="22"/>
              </w:rPr>
              <w:t>NUTR 285</w:t>
            </w:r>
          </w:p>
        </w:tc>
        <w:tc>
          <w:tcPr>
            <w:tcW w:w="3295" w:type="dxa"/>
            <w:shd w:val="clear" w:color="auto" w:fill="auto"/>
          </w:tcPr>
          <w:p w14:paraId="3BD6797E" w14:textId="77777777" w:rsidR="004C1EA7" w:rsidRPr="004F3CA2" w:rsidRDefault="004C1EA7">
            <w:pPr>
              <w:rPr>
                <w:rFonts w:ascii="Times New Roman" w:hAnsi="Times New Roman"/>
                <w:sz w:val="22"/>
              </w:rPr>
            </w:pPr>
            <w:r w:rsidRPr="004F3CA2">
              <w:rPr>
                <w:rFonts w:ascii="Times New Roman" w:hAnsi="Times New Roman"/>
                <w:sz w:val="22"/>
              </w:rPr>
              <w:t>Management Fundamentals in Food and Nutrition</w:t>
            </w:r>
          </w:p>
        </w:tc>
        <w:tc>
          <w:tcPr>
            <w:tcW w:w="1429" w:type="dxa"/>
            <w:shd w:val="clear" w:color="auto" w:fill="auto"/>
          </w:tcPr>
          <w:p w14:paraId="2DFF97F6" w14:textId="77777777" w:rsidR="004C1EA7" w:rsidRPr="004F3CA2" w:rsidRDefault="004C1EA7">
            <w:pPr>
              <w:rPr>
                <w:rFonts w:ascii="Times New Roman" w:hAnsi="Times New Roman"/>
                <w:sz w:val="22"/>
              </w:rPr>
            </w:pPr>
          </w:p>
        </w:tc>
        <w:tc>
          <w:tcPr>
            <w:tcW w:w="3324" w:type="dxa"/>
            <w:shd w:val="clear" w:color="auto" w:fill="auto"/>
          </w:tcPr>
          <w:p w14:paraId="41759341" w14:textId="77777777" w:rsidR="004C1EA7" w:rsidRPr="004F3CA2" w:rsidRDefault="004C1EA7">
            <w:pPr>
              <w:rPr>
                <w:rFonts w:ascii="Times New Roman" w:hAnsi="Times New Roman"/>
                <w:sz w:val="22"/>
              </w:rPr>
            </w:pPr>
          </w:p>
        </w:tc>
      </w:tr>
      <w:tr w:rsidR="004C1EA7" w:rsidRPr="004F3CA2" w14:paraId="03C4E196" w14:textId="77777777" w:rsidTr="00541DDE">
        <w:tc>
          <w:tcPr>
            <w:tcW w:w="1446" w:type="dxa"/>
            <w:shd w:val="clear" w:color="auto" w:fill="auto"/>
          </w:tcPr>
          <w:p w14:paraId="2E7A43F5" w14:textId="77777777" w:rsidR="004C1EA7" w:rsidRPr="004F3CA2" w:rsidRDefault="004C1EA7">
            <w:pPr>
              <w:rPr>
                <w:rFonts w:ascii="Times New Roman" w:hAnsi="Times New Roman"/>
                <w:b/>
                <w:sz w:val="22"/>
              </w:rPr>
            </w:pPr>
            <w:r w:rsidRPr="004F3CA2">
              <w:rPr>
                <w:rFonts w:ascii="Times New Roman" w:hAnsi="Times New Roman"/>
                <w:b/>
                <w:sz w:val="22"/>
              </w:rPr>
              <w:t>NUTR 376</w:t>
            </w:r>
          </w:p>
        </w:tc>
        <w:tc>
          <w:tcPr>
            <w:tcW w:w="3295" w:type="dxa"/>
            <w:shd w:val="clear" w:color="auto" w:fill="auto"/>
          </w:tcPr>
          <w:p w14:paraId="238DE17A" w14:textId="77777777" w:rsidR="004C1EA7" w:rsidRPr="004F3CA2" w:rsidRDefault="004C1EA7">
            <w:pPr>
              <w:rPr>
                <w:rFonts w:ascii="Times New Roman" w:hAnsi="Times New Roman"/>
                <w:sz w:val="22"/>
              </w:rPr>
            </w:pPr>
            <w:r w:rsidRPr="004F3CA2">
              <w:rPr>
                <w:rFonts w:ascii="Times New Roman" w:hAnsi="Times New Roman"/>
                <w:sz w:val="22"/>
              </w:rPr>
              <w:t>Principles and Applications in Nutrition</w:t>
            </w:r>
          </w:p>
        </w:tc>
        <w:tc>
          <w:tcPr>
            <w:tcW w:w="1429" w:type="dxa"/>
            <w:shd w:val="clear" w:color="auto" w:fill="auto"/>
          </w:tcPr>
          <w:p w14:paraId="150FC623" w14:textId="77777777" w:rsidR="004C1EA7" w:rsidRPr="004F3CA2" w:rsidRDefault="004C1EA7">
            <w:pPr>
              <w:rPr>
                <w:rFonts w:ascii="Times New Roman" w:hAnsi="Times New Roman"/>
                <w:sz w:val="22"/>
              </w:rPr>
            </w:pPr>
          </w:p>
        </w:tc>
        <w:tc>
          <w:tcPr>
            <w:tcW w:w="3324" w:type="dxa"/>
            <w:shd w:val="clear" w:color="auto" w:fill="auto"/>
          </w:tcPr>
          <w:p w14:paraId="1930E4C4" w14:textId="77777777" w:rsidR="004C1EA7" w:rsidRPr="004F3CA2" w:rsidRDefault="004C1EA7">
            <w:pPr>
              <w:rPr>
                <w:rFonts w:ascii="Times New Roman" w:hAnsi="Times New Roman"/>
                <w:sz w:val="22"/>
              </w:rPr>
            </w:pPr>
          </w:p>
        </w:tc>
      </w:tr>
      <w:tr w:rsidR="004C1EA7" w:rsidRPr="004F3CA2" w14:paraId="31278674" w14:textId="77777777" w:rsidTr="00541DDE">
        <w:tc>
          <w:tcPr>
            <w:tcW w:w="1446" w:type="dxa"/>
            <w:shd w:val="clear" w:color="auto" w:fill="auto"/>
          </w:tcPr>
          <w:p w14:paraId="330EFBAE" w14:textId="77777777" w:rsidR="004C1EA7" w:rsidRPr="004F3CA2" w:rsidRDefault="004C1EA7">
            <w:pPr>
              <w:rPr>
                <w:rFonts w:ascii="Times New Roman" w:hAnsi="Times New Roman"/>
                <w:b/>
                <w:sz w:val="22"/>
              </w:rPr>
            </w:pPr>
            <w:r w:rsidRPr="004F3CA2">
              <w:rPr>
                <w:rFonts w:ascii="Times New Roman" w:hAnsi="Times New Roman"/>
                <w:b/>
                <w:sz w:val="22"/>
              </w:rPr>
              <w:t>NUTR 378</w:t>
            </w:r>
          </w:p>
        </w:tc>
        <w:tc>
          <w:tcPr>
            <w:tcW w:w="3295" w:type="dxa"/>
            <w:shd w:val="clear" w:color="auto" w:fill="auto"/>
          </w:tcPr>
          <w:p w14:paraId="60DA00ED" w14:textId="77777777" w:rsidR="004C1EA7" w:rsidRPr="004F3CA2" w:rsidRDefault="004C1EA7">
            <w:pPr>
              <w:rPr>
                <w:rFonts w:ascii="Times New Roman" w:hAnsi="Times New Roman"/>
                <w:sz w:val="22"/>
              </w:rPr>
            </w:pPr>
            <w:r w:rsidRPr="004F3CA2">
              <w:rPr>
                <w:rFonts w:ascii="Times New Roman" w:hAnsi="Times New Roman"/>
                <w:sz w:val="22"/>
              </w:rPr>
              <w:t>Nutrition for Fitness and Sport</w:t>
            </w:r>
          </w:p>
        </w:tc>
        <w:tc>
          <w:tcPr>
            <w:tcW w:w="1429" w:type="dxa"/>
            <w:shd w:val="clear" w:color="auto" w:fill="auto"/>
          </w:tcPr>
          <w:p w14:paraId="26625F36" w14:textId="77777777" w:rsidR="004C1EA7" w:rsidRPr="004F3CA2" w:rsidRDefault="004C1EA7">
            <w:pPr>
              <w:rPr>
                <w:rFonts w:ascii="Times New Roman" w:hAnsi="Times New Roman"/>
                <w:sz w:val="22"/>
              </w:rPr>
            </w:pPr>
          </w:p>
        </w:tc>
        <w:tc>
          <w:tcPr>
            <w:tcW w:w="3324" w:type="dxa"/>
            <w:shd w:val="clear" w:color="auto" w:fill="auto"/>
          </w:tcPr>
          <w:p w14:paraId="26EB6FAA" w14:textId="77777777" w:rsidR="004C1EA7" w:rsidRPr="004F3CA2" w:rsidRDefault="004C1EA7">
            <w:pPr>
              <w:rPr>
                <w:rFonts w:ascii="Times New Roman" w:hAnsi="Times New Roman"/>
                <w:sz w:val="22"/>
              </w:rPr>
            </w:pPr>
          </w:p>
        </w:tc>
      </w:tr>
      <w:tr w:rsidR="004C1EA7" w:rsidRPr="004F3CA2" w14:paraId="3F096DC9" w14:textId="77777777" w:rsidTr="00541DDE">
        <w:tc>
          <w:tcPr>
            <w:tcW w:w="1446" w:type="dxa"/>
            <w:shd w:val="clear" w:color="auto" w:fill="auto"/>
            <w:vAlign w:val="center"/>
          </w:tcPr>
          <w:p w14:paraId="545DE4BC"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381</w:t>
            </w:r>
          </w:p>
        </w:tc>
        <w:tc>
          <w:tcPr>
            <w:tcW w:w="3295" w:type="dxa"/>
            <w:shd w:val="clear" w:color="auto" w:fill="auto"/>
          </w:tcPr>
          <w:p w14:paraId="311CDCE9" w14:textId="77777777" w:rsidR="004C1EA7" w:rsidRPr="004F3CA2" w:rsidRDefault="004C1EA7">
            <w:pPr>
              <w:rPr>
                <w:rFonts w:ascii="Times New Roman" w:hAnsi="Times New Roman"/>
                <w:sz w:val="22"/>
              </w:rPr>
            </w:pPr>
            <w:r w:rsidRPr="004F3CA2">
              <w:rPr>
                <w:rFonts w:ascii="Times New Roman" w:hAnsi="Times New Roman"/>
                <w:sz w:val="22"/>
              </w:rPr>
              <w:t>Quantity Food Production and Purchasing</w:t>
            </w:r>
          </w:p>
        </w:tc>
        <w:tc>
          <w:tcPr>
            <w:tcW w:w="1429" w:type="dxa"/>
            <w:shd w:val="clear" w:color="auto" w:fill="auto"/>
          </w:tcPr>
          <w:p w14:paraId="3B539D9A" w14:textId="77777777" w:rsidR="004C1EA7" w:rsidRPr="004F3CA2" w:rsidRDefault="004C1EA7">
            <w:pPr>
              <w:rPr>
                <w:rFonts w:ascii="Times New Roman" w:hAnsi="Times New Roman"/>
                <w:sz w:val="22"/>
              </w:rPr>
            </w:pPr>
          </w:p>
        </w:tc>
        <w:tc>
          <w:tcPr>
            <w:tcW w:w="3324" w:type="dxa"/>
            <w:shd w:val="clear" w:color="auto" w:fill="auto"/>
          </w:tcPr>
          <w:p w14:paraId="11D1F750" w14:textId="77777777" w:rsidR="004C1EA7" w:rsidRPr="004F3CA2" w:rsidRDefault="004C1EA7">
            <w:pPr>
              <w:rPr>
                <w:rFonts w:ascii="Times New Roman" w:hAnsi="Times New Roman"/>
                <w:sz w:val="22"/>
              </w:rPr>
            </w:pPr>
          </w:p>
        </w:tc>
      </w:tr>
      <w:tr w:rsidR="004C1EA7" w:rsidRPr="004F3CA2" w14:paraId="41D5B308" w14:textId="77777777" w:rsidTr="00541DDE">
        <w:tc>
          <w:tcPr>
            <w:tcW w:w="1446" w:type="dxa"/>
            <w:shd w:val="clear" w:color="auto" w:fill="auto"/>
            <w:vAlign w:val="center"/>
          </w:tcPr>
          <w:p w14:paraId="67C59AEC"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384</w:t>
            </w:r>
          </w:p>
        </w:tc>
        <w:tc>
          <w:tcPr>
            <w:tcW w:w="3295" w:type="dxa"/>
            <w:shd w:val="clear" w:color="auto" w:fill="auto"/>
          </w:tcPr>
          <w:p w14:paraId="22D546F3" w14:textId="77777777" w:rsidR="004C1EA7" w:rsidRPr="004F3CA2" w:rsidRDefault="004C1EA7" w:rsidP="002C3CA5">
            <w:pPr>
              <w:rPr>
                <w:rFonts w:ascii="Times New Roman" w:hAnsi="Times New Roman"/>
                <w:sz w:val="22"/>
              </w:rPr>
            </w:pPr>
            <w:r w:rsidRPr="004F3CA2">
              <w:rPr>
                <w:rFonts w:ascii="Times New Roman" w:hAnsi="Times New Roman"/>
                <w:sz w:val="22"/>
              </w:rPr>
              <w:t>Principles and Applications in Food Science</w:t>
            </w:r>
          </w:p>
        </w:tc>
        <w:tc>
          <w:tcPr>
            <w:tcW w:w="1429" w:type="dxa"/>
            <w:shd w:val="clear" w:color="auto" w:fill="auto"/>
          </w:tcPr>
          <w:p w14:paraId="6B0F8B60" w14:textId="77777777" w:rsidR="004C1EA7" w:rsidRPr="004F3CA2" w:rsidRDefault="004C1EA7">
            <w:pPr>
              <w:rPr>
                <w:rFonts w:ascii="Times New Roman" w:hAnsi="Times New Roman"/>
                <w:sz w:val="22"/>
              </w:rPr>
            </w:pPr>
          </w:p>
        </w:tc>
        <w:tc>
          <w:tcPr>
            <w:tcW w:w="3324" w:type="dxa"/>
            <w:shd w:val="clear" w:color="auto" w:fill="auto"/>
          </w:tcPr>
          <w:p w14:paraId="4E62DD6E" w14:textId="77777777" w:rsidR="004C1EA7" w:rsidRPr="004F3CA2" w:rsidRDefault="004C1EA7">
            <w:pPr>
              <w:rPr>
                <w:rFonts w:ascii="Times New Roman" w:hAnsi="Times New Roman"/>
                <w:sz w:val="22"/>
              </w:rPr>
            </w:pPr>
          </w:p>
        </w:tc>
      </w:tr>
      <w:tr w:rsidR="004C1EA7" w:rsidRPr="004F3CA2" w14:paraId="08EF159B" w14:textId="77777777" w:rsidTr="00541DDE">
        <w:tc>
          <w:tcPr>
            <w:tcW w:w="1446" w:type="dxa"/>
            <w:shd w:val="clear" w:color="auto" w:fill="auto"/>
            <w:vAlign w:val="center"/>
          </w:tcPr>
          <w:p w14:paraId="3E420D3A"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396</w:t>
            </w:r>
          </w:p>
        </w:tc>
        <w:tc>
          <w:tcPr>
            <w:tcW w:w="3295" w:type="dxa"/>
            <w:shd w:val="clear" w:color="auto" w:fill="auto"/>
          </w:tcPr>
          <w:p w14:paraId="07024350" w14:textId="77777777" w:rsidR="004C1EA7" w:rsidRPr="004F3CA2" w:rsidRDefault="004C1EA7">
            <w:pPr>
              <w:rPr>
                <w:rFonts w:ascii="Times New Roman" w:hAnsi="Times New Roman"/>
                <w:sz w:val="22"/>
              </w:rPr>
            </w:pPr>
            <w:r w:rsidRPr="004F3CA2">
              <w:rPr>
                <w:rFonts w:ascii="Times New Roman" w:hAnsi="Times New Roman"/>
                <w:sz w:val="22"/>
              </w:rPr>
              <w:t>Nutrition Throughout the Lifecycle</w:t>
            </w:r>
          </w:p>
        </w:tc>
        <w:tc>
          <w:tcPr>
            <w:tcW w:w="1429" w:type="dxa"/>
            <w:shd w:val="clear" w:color="auto" w:fill="auto"/>
          </w:tcPr>
          <w:p w14:paraId="7CDD1459" w14:textId="77777777" w:rsidR="004C1EA7" w:rsidRPr="004F3CA2" w:rsidRDefault="004C1EA7">
            <w:pPr>
              <w:rPr>
                <w:rFonts w:ascii="Times New Roman" w:hAnsi="Times New Roman"/>
                <w:sz w:val="22"/>
              </w:rPr>
            </w:pPr>
          </w:p>
        </w:tc>
        <w:tc>
          <w:tcPr>
            <w:tcW w:w="3324" w:type="dxa"/>
            <w:shd w:val="clear" w:color="auto" w:fill="auto"/>
          </w:tcPr>
          <w:p w14:paraId="486294B1" w14:textId="77777777" w:rsidR="004C1EA7" w:rsidRPr="004F3CA2" w:rsidRDefault="004C1EA7">
            <w:pPr>
              <w:rPr>
                <w:rFonts w:ascii="Times New Roman" w:hAnsi="Times New Roman"/>
                <w:sz w:val="22"/>
              </w:rPr>
            </w:pPr>
          </w:p>
        </w:tc>
      </w:tr>
      <w:tr w:rsidR="004C1EA7" w:rsidRPr="004F3CA2" w14:paraId="184431F3" w14:textId="77777777" w:rsidTr="00541DDE">
        <w:tc>
          <w:tcPr>
            <w:tcW w:w="1446" w:type="dxa"/>
            <w:shd w:val="clear" w:color="auto" w:fill="auto"/>
            <w:vAlign w:val="center"/>
          </w:tcPr>
          <w:p w14:paraId="571CA3D7"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397</w:t>
            </w:r>
          </w:p>
        </w:tc>
        <w:tc>
          <w:tcPr>
            <w:tcW w:w="3295" w:type="dxa"/>
            <w:shd w:val="clear" w:color="auto" w:fill="auto"/>
          </w:tcPr>
          <w:p w14:paraId="00C6425B" w14:textId="77777777" w:rsidR="004C1EA7" w:rsidRPr="004F3CA2" w:rsidRDefault="004C1EA7" w:rsidP="00581D69">
            <w:pPr>
              <w:rPr>
                <w:rFonts w:ascii="Times New Roman" w:hAnsi="Times New Roman"/>
                <w:sz w:val="22"/>
              </w:rPr>
            </w:pPr>
            <w:r w:rsidRPr="004F3CA2">
              <w:rPr>
                <w:rFonts w:ascii="Times New Roman" w:hAnsi="Times New Roman"/>
                <w:sz w:val="22"/>
              </w:rPr>
              <w:t>Nutrition for Health Promotion and Disease Prevention</w:t>
            </w:r>
          </w:p>
        </w:tc>
        <w:tc>
          <w:tcPr>
            <w:tcW w:w="1429" w:type="dxa"/>
            <w:shd w:val="clear" w:color="auto" w:fill="auto"/>
          </w:tcPr>
          <w:p w14:paraId="50EC48F7" w14:textId="77777777" w:rsidR="004C1EA7" w:rsidRPr="004F3CA2" w:rsidRDefault="004C1EA7">
            <w:pPr>
              <w:rPr>
                <w:rFonts w:ascii="Times New Roman" w:hAnsi="Times New Roman"/>
                <w:sz w:val="22"/>
              </w:rPr>
            </w:pPr>
          </w:p>
        </w:tc>
        <w:tc>
          <w:tcPr>
            <w:tcW w:w="3324" w:type="dxa"/>
            <w:shd w:val="clear" w:color="auto" w:fill="auto"/>
          </w:tcPr>
          <w:p w14:paraId="13B81682" w14:textId="77777777" w:rsidR="004C1EA7" w:rsidRPr="004F3CA2" w:rsidRDefault="004C1EA7">
            <w:pPr>
              <w:rPr>
                <w:rFonts w:ascii="Times New Roman" w:hAnsi="Times New Roman"/>
                <w:sz w:val="22"/>
              </w:rPr>
            </w:pPr>
          </w:p>
        </w:tc>
      </w:tr>
      <w:tr w:rsidR="004C1EA7" w:rsidRPr="004F3CA2" w14:paraId="479BD319" w14:textId="77777777" w:rsidTr="00541DDE">
        <w:tc>
          <w:tcPr>
            <w:tcW w:w="1446" w:type="dxa"/>
            <w:shd w:val="clear" w:color="auto" w:fill="auto"/>
            <w:vAlign w:val="center"/>
          </w:tcPr>
          <w:p w14:paraId="0B3CFE03"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412</w:t>
            </w:r>
          </w:p>
        </w:tc>
        <w:tc>
          <w:tcPr>
            <w:tcW w:w="3295" w:type="dxa"/>
            <w:shd w:val="clear" w:color="auto" w:fill="auto"/>
          </w:tcPr>
          <w:p w14:paraId="3DE97E8C" w14:textId="77777777" w:rsidR="004C1EA7" w:rsidRPr="004F3CA2" w:rsidRDefault="004C1EA7">
            <w:pPr>
              <w:rPr>
                <w:rFonts w:ascii="Times New Roman" w:hAnsi="Times New Roman"/>
                <w:sz w:val="22"/>
              </w:rPr>
            </w:pPr>
            <w:r w:rsidRPr="004F3CA2">
              <w:rPr>
                <w:rFonts w:ascii="Times New Roman" w:hAnsi="Times New Roman"/>
                <w:sz w:val="22"/>
              </w:rPr>
              <w:t>Advanced Human Metabolism</w:t>
            </w:r>
          </w:p>
        </w:tc>
        <w:tc>
          <w:tcPr>
            <w:tcW w:w="1429" w:type="dxa"/>
            <w:shd w:val="clear" w:color="auto" w:fill="auto"/>
          </w:tcPr>
          <w:p w14:paraId="41A8A94F" w14:textId="77777777" w:rsidR="004C1EA7" w:rsidRPr="004F3CA2" w:rsidRDefault="004C1EA7">
            <w:pPr>
              <w:rPr>
                <w:rFonts w:ascii="Times New Roman" w:hAnsi="Times New Roman"/>
                <w:sz w:val="22"/>
              </w:rPr>
            </w:pPr>
          </w:p>
        </w:tc>
        <w:tc>
          <w:tcPr>
            <w:tcW w:w="3324" w:type="dxa"/>
            <w:shd w:val="clear" w:color="auto" w:fill="auto"/>
          </w:tcPr>
          <w:p w14:paraId="7E741D7A" w14:textId="77777777" w:rsidR="004C1EA7" w:rsidRPr="004F3CA2" w:rsidRDefault="004C1EA7">
            <w:pPr>
              <w:rPr>
                <w:rFonts w:ascii="Times New Roman" w:hAnsi="Times New Roman"/>
                <w:sz w:val="22"/>
              </w:rPr>
            </w:pPr>
          </w:p>
        </w:tc>
      </w:tr>
      <w:tr w:rsidR="004C1EA7" w:rsidRPr="004F3CA2" w14:paraId="75F2D317" w14:textId="77777777" w:rsidTr="00541DDE">
        <w:tc>
          <w:tcPr>
            <w:tcW w:w="1446" w:type="dxa"/>
            <w:shd w:val="clear" w:color="auto" w:fill="auto"/>
            <w:vAlign w:val="center"/>
          </w:tcPr>
          <w:p w14:paraId="3FFE30A3"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415</w:t>
            </w:r>
          </w:p>
        </w:tc>
        <w:tc>
          <w:tcPr>
            <w:tcW w:w="3295" w:type="dxa"/>
            <w:shd w:val="clear" w:color="auto" w:fill="auto"/>
          </w:tcPr>
          <w:p w14:paraId="159CACCB" w14:textId="77777777" w:rsidR="004C1EA7" w:rsidRPr="004F3CA2" w:rsidRDefault="004C1EA7">
            <w:pPr>
              <w:rPr>
                <w:rFonts w:ascii="Times New Roman" w:hAnsi="Times New Roman"/>
                <w:sz w:val="22"/>
              </w:rPr>
            </w:pPr>
            <w:r w:rsidRPr="004F3CA2">
              <w:rPr>
                <w:rFonts w:ascii="Times New Roman" w:hAnsi="Times New Roman"/>
                <w:sz w:val="22"/>
              </w:rPr>
              <w:t>Dietary Supplements and Herb Use in Nutrition</w:t>
            </w:r>
          </w:p>
        </w:tc>
        <w:tc>
          <w:tcPr>
            <w:tcW w:w="1429" w:type="dxa"/>
            <w:shd w:val="clear" w:color="auto" w:fill="auto"/>
          </w:tcPr>
          <w:p w14:paraId="369D977A" w14:textId="77777777" w:rsidR="004C1EA7" w:rsidRPr="004F3CA2" w:rsidRDefault="004C1EA7">
            <w:pPr>
              <w:rPr>
                <w:rFonts w:ascii="Times New Roman" w:hAnsi="Times New Roman"/>
                <w:sz w:val="22"/>
              </w:rPr>
            </w:pPr>
          </w:p>
        </w:tc>
        <w:tc>
          <w:tcPr>
            <w:tcW w:w="3324" w:type="dxa"/>
            <w:shd w:val="clear" w:color="auto" w:fill="auto"/>
          </w:tcPr>
          <w:p w14:paraId="56C8F1D8" w14:textId="77777777" w:rsidR="004C1EA7" w:rsidRPr="004F3CA2" w:rsidRDefault="004C1EA7">
            <w:pPr>
              <w:rPr>
                <w:rFonts w:ascii="Times New Roman" w:hAnsi="Times New Roman"/>
                <w:sz w:val="22"/>
              </w:rPr>
            </w:pPr>
          </w:p>
        </w:tc>
      </w:tr>
      <w:tr w:rsidR="004C1EA7" w:rsidRPr="004F3CA2" w14:paraId="0113C43A" w14:textId="77777777" w:rsidTr="00541DDE">
        <w:tc>
          <w:tcPr>
            <w:tcW w:w="1446" w:type="dxa"/>
            <w:shd w:val="clear" w:color="auto" w:fill="auto"/>
            <w:vAlign w:val="center"/>
          </w:tcPr>
          <w:p w14:paraId="7F992192"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452</w:t>
            </w:r>
          </w:p>
        </w:tc>
        <w:tc>
          <w:tcPr>
            <w:tcW w:w="3295" w:type="dxa"/>
            <w:shd w:val="clear" w:color="auto" w:fill="auto"/>
          </w:tcPr>
          <w:p w14:paraId="30A9E6EF" w14:textId="77777777" w:rsidR="004C1EA7" w:rsidRPr="004F3CA2" w:rsidRDefault="004C1EA7">
            <w:pPr>
              <w:rPr>
                <w:rFonts w:ascii="Times New Roman" w:hAnsi="Times New Roman"/>
                <w:sz w:val="22"/>
              </w:rPr>
            </w:pPr>
            <w:r w:rsidRPr="004F3CA2">
              <w:rPr>
                <w:rFonts w:ascii="Times New Roman" w:hAnsi="Times New Roman"/>
                <w:sz w:val="22"/>
              </w:rPr>
              <w:t>Nutrition and Health Assessment</w:t>
            </w:r>
          </w:p>
        </w:tc>
        <w:tc>
          <w:tcPr>
            <w:tcW w:w="1429" w:type="dxa"/>
            <w:shd w:val="clear" w:color="auto" w:fill="auto"/>
          </w:tcPr>
          <w:p w14:paraId="010D3346" w14:textId="77777777" w:rsidR="004C1EA7" w:rsidRPr="004F3CA2" w:rsidRDefault="004C1EA7">
            <w:pPr>
              <w:rPr>
                <w:rFonts w:ascii="Times New Roman" w:hAnsi="Times New Roman"/>
                <w:sz w:val="22"/>
              </w:rPr>
            </w:pPr>
          </w:p>
        </w:tc>
        <w:tc>
          <w:tcPr>
            <w:tcW w:w="3324" w:type="dxa"/>
            <w:shd w:val="clear" w:color="auto" w:fill="auto"/>
          </w:tcPr>
          <w:p w14:paraId="7274ACBD" w14:textId="77777777" w:rsidR="004C1EA7" w:rsidRPr="004F3CA2" w:rsidRDefault="004C1EA7">
            <w:pPr>
              <w:rPr>
                <w:rFonts w:ascii="Times New Roman" w:hAnsi="Times New Roman"/>
                <w:sz w:val="22"/>
              </w:rPr>
            </w:pPr>
          </w:p>
        </w:tc>
      </w:tr>
      <w:tr w:rsidR="00541DDE" w:rsidRPr="004F3CA2" w14:paraId="1C438318" w14:textId="77777777" w:rsidTr="00541DDE">
        <w:tc>
          <w:tcPr>
            <w:tcW w:w="1446" w:type="dxa"/>
            <w:shd w:val="clear" w:color="auto" w:fill="auto"/>
            <w:vAlign w:val="center"/>
          </w:tcPr>
          <w:p w14:paraId="746E8659" w14:textId="2B6E491E" w:rsidR="00541DDE" w:rsidRPr="004F3CA2" w:rsidRDefault="00541DDE">
            <w:pPr>
              <w:rPr>
                <w:rFonts w:ascii="Times New Roman" w:hAnsi="Times New Roman"/>
                <w:b/>
                <w:bCs/>
                <w:color w:val="000000"/>
                <w:sz w:val="22"/>
              </w:rPr>
            </w:pPr>
            <w:r w:rsidRPr="004F3CA2">
              <w:rPr>
                <w:rFonts w:ascii="Times New Roman" w:hAnsi="Times New Roman"/>
                <w:b/>
                <w:bCs/>
                <w:color w:val="000000"/>
                <w:sz w:val="22"/>
              </w:rPr>
              <w:lastRenderedPageBreak/>
              <w:t>NUTR 453</w:t>
            </w:r>
          </w:p>
        </w:tc>
        <w:tc>
          <w:tcPr>
            <w:tcW w:w="3295" w:type="dxa"/>
            <w:shd w:val="clear" w:color="auto" w:fill="auto"/>
          </w:tcPr>
          <w:p w14:paraId="4F24FA91" w14:textId="7C1E138F" w:rsidR="00541DDE" w:rsidRPr="004F3CA2" w:rsidRDefault="00541DDE">
            <w:pPr>
              <w:rPr>
                <w:rFonts w:ascii="Times New Roman" w:hAnsi="Times New Roman"/>
                <w:sz w:val="22"/>
              </w:rPr>
            </w:pPr>
            <w:r w:rsidRPr="004F3CA2">
              <w:rPr>
                <w:rFonts w:ascii="Times New Roman" w:hAnsi="Times New Roman"/>
                <w:sz w:val="22"/>
              </w:rPr>
              <w:t>Practical Applications of Nutrition and Health Screening, Assessment and Disease Management</w:t>
            </w:r>
          </w:p>
        </w:tc>
        <w:tc>
          <w:tcPr>
            <w:tcW w:w="1429" w:type="dxa"/>
            <w:shd w:val="clear" w:color="auto" w:fill="auto"/>
          </w:tcPr>
          <w:p w14:paraId="58AD7ECA" w14:textId="77777777" w:rsidR="00541DDE" w:rsidRPr="004F3CA2" w:rsidRDefault="00541DDE">
            <w:pPr>
              <w:rPr>
                <w:rFonts w:ascii="Times New Roman" w:hAnsi="Times New Roman"/>
                <w:sz w:val="22"/>
              </w:rPr>
            </w:pPr>
          </w:p>
        </w:tc>
        <w:tc>
          <w:tcPr>
            <w:tcW w:w="3324" w:type="dxa"/>
            <w:shd w:val="clear" w:color="auto" w:fill="auto"/>
          </w:tcPr>
          <w:p w14:paraId="12E5FDBA" w14:textId="77777777" w:rsidR="00541DDE" w:rsidRPr="004F3CA2" w:rsidRDefault="00541DDE">
            <w:pPr>
              <w:rPr>
                <w:rFonts w:ascii="Times New Roman" w:hAnsi="Times New Roman"/>
                <w:sz w:val="22"/>
              </w:rPr>
            </w:pPr>
          </w:p>
        </w:tc>
      </w:tr>
      <w:tr w:rsidR="004C1EA7" w:rsidRPr="004F3CA2" w14:paraId="50D7C03E" w14:textId="77777777" w:rsidTr="00541DDE">
        <w:tc>
          <w:tcPr>
            <w:tcW w:w="1446" w:type="dxa"/>
            <w:shd w:val="clear" w:color="auto" w:fill="auto"/>
            <w:vAlign w:val="center"/>
          </w:tcPr>
          <w:p w14:paraId="6E5BA3EF"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465</w:t>
            </w:r>
          </w:p>
        </w:tc>
        <w:tc>
          <w:tcPr>
            <w:tcW w:w="3295" w:type="dxa"/>
            <w:shd w:val="clear" w:color="auto" w:fill="auto"/>
          </w:tcPr>
          <w:p w14:paraId="4CACF0E0" w14:textId="77777777" w:rsidR="004C1EA7" w:rsidRPr="004F3CA2" w:rsidRDefault="004C1EA7">
            <w:pPr>
              <w:rPr>
                <w:rFonts w:ascii="Times New Roman" w:hAnsi="Times New Roman"/>
                <w:sz w:val="22"/>
              </w:rPr>
            </w:pPr>
            <w:r w:rsidRPr="004F3CA2">
              <w:rPr>
                <w:rFonts w:ascii="Times New Roman" w:hAnsi="Times New Roman"/>
                <w:sz w:val="22"/>
              </w:rPr>
              <w:t>Community Nutrition</w:t>
            </w:r>
          </w:p>
        </w:tc>
        <w:tc>
          <w:tcPr>
            <w:tcW w:w="1429" w:type="dxa"/>
            <w:shd w:val="clear" w:color="auto" w:fill="auto"/>
          </w:tcPr>
          <w:p w14:paraId="21A199B8" w14:textId="77777777" w:rsidR="004C1EA7" w:rsidRPr="004F3CA2" w:rsidRDefault="004C1EA7">
            <w:pPr>
              <w:rPr>
                <w:rFonts w:ascii="Times New Roman" w:hAnsi="Times New Roman"/>
                <w:sz w:val="22"/>
              </w:rPr>
            </w:pPr>
          </w:p>
        </w:tc>
        <w:tc>
          <w:tcPr>
            <w:tcW w:w="3324" w:type="dxa"/>
            <w:shd w:val="clear" w:color="auto" w:fill="auto"/>
          </w:tcPr>
          <w:p w14:paraId="4F92E13D" w14:textId="77777777" w:rsidR="004C1EA7" w:rsidRPr="004F3CA2" w:rsidRDefault="004C1EA7">
            <w:pPr>
              <w:rPr>
                <w:rFonts w:ascii="Times New Roman" w:hAnsi="Times New Roman"/>
                <w:sz w:val="22"/>
              </w:rPr>
            </w:pPr>
          </w:p>
        </w:tc>
      </w:tr>
      <w:tr w:rsidR="004C1EA7" w:rsidRPr="004F3CA2" w14:paraId="76A4C97E" w14:textId="77777777" w:rsidTr="00541DDE">
        <w:tc>
          <w:tcPr>
            <w:tcW w:w="1446" w:type="dxa"/>
            <w:shd w:val="clear" w:color="auto" w:fill="auto"/>
            <w:vAlign w:val="center"/>
          </w:tcPr>
          <w:p w14:paraId="7FF6F79E"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481</w:t>
            </w:r>
          </w:p>
        </w:tc>
        <w:tc>
          <w:tcPr>
            <w:tcW w:w="3295" w:type="dxa"/>
            <w:shd w:val="clear" w:color="auto" w:fill="auto"/>
          </w:tcPr>
          <w:p w14:paraId="40865438" w14:textId="77777777" w:rsidR="004C1EA7" w:rsidRPr="004F3CA2" w:rsidRDefault="004C1EA7">
            <w:pPr>
              <w:rPr>
                <w:rFonts w:ascii="Times New Roman" w:hAnsi="Times New Roman"/>
                <w:sz w:val="22"/>
              </w:rPr>
            </w:pPr>
            <w:r w:rsidRPr="004F3CA2">
              <w:rPr>
                <w:rFonts w:ascii="Times New Roman" w:hAnsi="Times New Roman"/>
                <w:sz w:val="22"/>
              </w:rPr>
              <w:t>Nutrition Education, Counseling and Theory</w:t>
            </w:r>
          </w:p>
        </w:tc>
        <w:tc>
          <w:tcPr>
            <w:tcW w:w="1429" w:type="dxa"/>
            <w:shd w:val="clear" w:color="auto" w:fill="auto"/>
          </w:tcPr>
          <w:p w14:paraId="7C59D0DE" w14:textId="77777777" w:rsidR="004C1EA7" w:rsidRPr="004F3CA2" w:rsidRDefault="004C1EA7">
            <w:pPr>
              <w:rPr>
                <w:rFonts w:ascii="Times New Roman" w:hAnsi="Times New Roman"/>
                <w:sz w:val="22"/>
              </w:rPr>
            </w:pPr>
          </w:p>
        </w:tc>
        <w:tc>
          <w:tcPr>
            <w:tcW w:w="3324" w:type="dxa"/>
            <w:shd w:val="clear" w:color="auto" w:fill="auto"/>
          </w:tcPr>
          <w:p w14:paraId="1CAEBD67" w14:textId="77777777" w:rsidR="004C1EA7" w:rsidRPr="004F3CA2" w:rsidRDefault="004C1EA7">
            <w:pPr>
              <w:rPr>
                <w:rFonts w:ascii="Times New Roman" w:hAnsi="Times New Roman"/>
                <w:sz w:val="22"/>
              </w:rPr>
            </w:pPr>
          </w:p>
        </w:tc>
      </w:tr>
      <w:tr w:rsidR="004C1EA7" w:rsidRPr="004F3CA2" w14:paraId="6E24E726" w14:textId="77777777" w:rsidTr="00541DDE">
        <w:tc>
          <w:tcPr>
            <w:tcW w:w="1446" w:type="dxa"/>
            <w:shd w:val="clear" w:color="auto" w:fill="auto"/>
            <w:vAlign w:val="center"/>
          </w:tcPr>
          <w:p w14:paraId="2AD2E601"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485</w:t>
            </w:r>
          </w:p>
        </w:tc>
        <w:tc>
          <w:tcPr>
            <w:tcW w:w="3295" w:type="dxa"/>
            <w:shd w:val="clear" w:color="auto" w:fill="auto"/>
          </w:tcPr>
          <w:p w14:paraId="77CE7852" w14:textId="77777777" w:rsidR="004C1EA7" w:rsidRPr="004F3CA2" w:rsidRDefault="004C1EA7">
            <w:pPr>
              <w:rPr>
                <w:rFonts w:ascii="Times New Roman" w:hAnsi="Times New Roman"/>
                <w:sz w:val="22"/>
              </w:rPr>
            </w:pPr>
            <w:r w:rsidRPr="004F3CA2">
              <w:rPr>
                <w:rFonts w:ascii="Times New Roman" w:hAnsi="Times New Roman"/>
                <w:sz w:val="22"/>
              </w:rPr>
              <w:t>Medical Nutrition Therapy I</w:t>
            </w:r>
          </w:p>
        </w:tc>
        <w:tc>
          <w:tcPr>
            <w:tcW w:w="1429" w:type="dxa"/>
            <w:shd w:val="clear" w:color="auto" w:fill="auto"/>
          </w:tcPr>
          <w:p w14:paraId="46EAD853" w14:textId="77777777" w:rsidR="004C1EA7" w:rsidRPr="004F3CA2" w:rsidRDefault="004C1EA7">
            <w:pPr>
              <w:rPr>
                <w:rFonts w:ascii="Times New Roman" w:hAnsi="Times New Roman"/>
                <w:sz w:val="22"/>
              </w:rPr>
            </w:pPr>
          </w:p>
        </w:tc>
        <w:tc>
          <w:tcPr>
            <w:tcW w:w="3324" w:type="dxa"/>
            <w:shd w:val="clear" w:color="auto" w:fill="auto"/>
          </w:tcPr>
          <w:p w14:paraId="3A79CFC7" w14:textId="77777777" w:rsidR="004C1EA7" w:rsidRPr="004F3CA2" w:rsidRDefault="004C1EA7">
            <w:pPr>
              <w:rPr>
                <w:rFonts w:ascii="Times New Roman" w:hAnsi="Times New Roman"/>
                <w:sz w:val="22"/>
              </w:rPr>
            </w:pPr>
          </w:p>
        </w:tc>
      </w:tr>
      <w:tr w:rsidR="004C1EA7" w:rsidRPr="004F3CA2" w14:paraId="7A81C6AB" w14:textId="77777777" w:rsidTr="00541DDE">
        <w:tc>
          <w:tcPr>
            <w:tcW w:w="1446" w:type="dxa"/>
            <w:shd w:val="clear" w:color="auto" w:fill="auto"/>
            <w:vAlign w:val="center"/>
          </w:tcPr>
          <w:p w14:paraId="18C47F30"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NUTR 486</w:t>
            </w:r>
          </w:p>
        </w:tc>
        <w:tc>
          <w:tcPr>
            <w:tcW w:w="3295" w:type="dxa"/>
            <w:shd w:val="clear" w:color="auto" w:fill="auto"/>
          </w:tcPr>
          <w:p w14:paraId="45501AF2" w14:textId="77777777" w:rsidR="004C1EA7" w:rsidRPr="004F3CA2" w:rsidRDefault="004C1EA7">
            <w:pPr>
              <w:rPr>
                <w:rFonts w:ascii="Times New Roman" w:hAnsi="Times New Roman"/>
                <w:sz w:val="22"/>
              </w:rPr>
            </w:pPr>
            <w:r w:rsidRPr="004F3CA2">
              <w:rPr>
                <w:rFonts w:ascii="Times New Roman" w:hAnsi="Times New Roman"/>
                <w:sz w:val="22"/>
              </w:rPr>
              <w:t>Medical Nutrition Therapy II</w:t>
            </w:r>
          </w:p>
        </w:tc>
        <w:tc>
          <w:tcPr>
            <w:tcW w:w="1429" w:type="dxa"/>
            <w:shd w:val="clear" w:color="auto" w:fill="auto"/>
          </w:tcPr>
          <w:p w14:paraId="2D268CD5" w14:textId="77777777" w:rsidR="004C1EA7" w:rsidRPr="004F3CA2" w:rsidRDefault="004C1EA7">
            <w:pPr>
              <w:rPr>
                <w:rFonts w:ascii="Times New Roman" w:hAnsi="Times New Roman"/>
                <w:sz w:val="22"/>
              </w:rPr>
            </w:pPr>
          </w:p>
        </w:tc>
        <w:tc>
          <w:tcPr>
            <w:tcW w:w="3324" w:type="dxa"/>
            <w:shd w:val="clear" w:color="auto" w:fill="auto"/>
          </w:tcPr>
          <w:p w14:paraId="3AF595D4" w14:textId="77777777" w:rsidR="004C1EA7" w:rsidRPr="004F3CA2" w:rsidRDefault="004C1EA7">
            <w:pPr>
              <w:rPr>
                <w:rFonts w:ascii="Times New Roman" w:hAnsi="Times New Roman"/>
                <w:sz w:val="22"/>
              </w:rPr>
            </w:pPr>
          </w:p>
        </w:tc>
      </w:tr>
      <w:tr w:rsidR="004C1EA7" w:rsidRPr="004F3CA2" w14:paraId="51DF7F70" w14:textId="77777777" w:rsidTr="00541DDE">
        <w:tc>
          <w:tcPr>
            <w:tcW w:w="1446" w:type="dxa"/>
            <w:shd w:val="clear" w:color="auto" w:fill="auto"/>
            <w:vAlign w:val="center"/>
          </w:tcPr>
          <w:p w14:paraId="5FAF9A76" w14:textId="77777777" w:rsidR="004C1EA7" w:rsidRPr="004F3CA2" w:rsidRDefault="004C1EA7">
            <w:pPr>
              <w:rPr>
                <w:rFonts w:ascii="Times New Roman" w:hAnsi="Times New Roman"/>
                <w:b/>
                <w:bCs/>
                <w:color w:val="000000"/>
                <w:sz w:val="22"/>
              </w:rPr>
            </w:pPr>
            <w:r w:rsidRPr="004F3CA2">
              <w:rPr>
                <w:rFonts w:ascii="Times New Roman" w:hAnsi="Times New Roman"/>
                <w:b/>
                <w:bCs/>
                <w:color w:val="000000"/>
                <w:sz w:val="22"/>
              </w:rPr>
              <w:t xml:space="preserve">NUTR 496 </w:t>
            </w:r>
          </w:p>
        </w:tc>
        <w:tc>
          <w:tcPr>
            <w:tcW w:w="3295" w:type="dxa"/>
            <w:shd w:val="clear" w:color="auto" w:fill="auto"/>
          </w:tcPr>
          <w:p w14:paraId="6EC582F2" w14:textId="77777777" w:rsidR="004C1EA7" w:rsidRPr="004F3CA2" w:rsidRDefault="004C1EA7">
            <w:pPr>
              <w:rPr>
                <w:rFonts w:ascii="Times New Roman" w:hAnsi="Times New Roman"/>
                <w:sz w:val="22"/>
              </w:rPr>
            </w:pPr>
            <w:r w:rsidRPr="004F3CA2">
              <w:rPr>
                <w:rFonts w:ascii="Times New Roman" w:hAnsi="Times New Roman"/>
                <w:sz w:val="22"/>
              </w:rPr>
              <w:t>Leadership and Professional Issues in Food and Nutrition</w:t>
            </w:r>
          </w:p>
        </w:tc>
        <w:tc>
          <w:tcPr>
            <w:tcW w:w="1429" w:type="dxa"/>
            <w:shd w:val="clear" w:color="auto" w:fill="auto"/>
          </w:tcPr>
          <w:p w14:paraId="2A3D7534" w14:textId="77777777" w:rsidR="004C1EA7" w:rsidRPr="004F3CA2" w:rsidRDefault="004C1EA7">
            <w:pPr>
              <w:rPr>
                <w:rFonts w:ascii="Times New Roman" w:hAnsi="Times New Roman"/>
                <w:sz w:val="22"/>
              </w:rPr>
            </w:pPr>
          </w:p>
        </w:tc>
        <w:tc>
          <w:tcPr>
            <w:tcW w:w="3324" w:type="dxa"/>
            <w:shd w:val="clear" w:color="auto" w:fill="auto"/>
          </w:tcPr>
          <w:p w14:paraId="12C605F7" w14:textId="77777777" w:rsidR="004C1EA7" w:rsidRPr="004F3CA2" w:rsidRDefault="004C1EA7">
            <w:pPr>
              <w:rPr>
                <w:rFonts w:ascii="Times New Roman" w:hAnsi="Times New Roman"/>
                <w:sz w:val="22"/>
              </w:rPr>
            </w:pPr>
          </w:p>
        </w:tc>
      </w:tr>
    </w:tbl>
    <w:p w14:paraId="085F936E" w14:textId="77777777" w:rsidR="004C1EA7" w:rsidRPr="004F3CA2" w:rsidRDefault="004C1EA7">
      <w:pPr>
        <w:rPr>
          <w:rFonts w:ascii="Times New Roman" w:hAnsi="Times New Roman"/>
        </w:rPr>
      </w:pPr>
    </w:p>
    <w:p w14:paraId="0BCCB24E" w14:textId="77777777" w:rsidR="00C56CCD" w:rsidRPr="004F3CA2" w:rsidRDefault="00C56CCD" w:rsidP="006113BE">
      <w:pPr>
        <w:tabs>
          <w:tab w:val="left" w:pos="-1080"/>
          <w:tab w:val="left" w:pos="-720"/>
          <w:tab w:val="left" w:pos="-360"/>
        </w:tabs>
        <w:rPr>
          <w:rFonts w:ascii="Times New Roman" w:hAnsi="Times New Roman"/>
          <w:color w:val="000000"/>
        </w:rPr>
      </w:pPr>
    </w:p>
    <w:p w14:paraId="3FE5F0CB" w14:textId="77777777" w:rsidR="004308AF" w:rsidRPr="004F3CA2" w:rsidRDefault="004308AF" w:rsidP="006113BE">
      <w:pPr>
        <w:tabs>
          <w:tab w:val="left" w:pos="-1080"/>
          <w:tab w:val="left" w:pos="-720"/>
          <w:tab w:val="left" w:pos="-360"/>
        </w:tabs>
        <w:rPr>
          <w:rFonts w:ascii="Times New Roman" w:hAnsi="Times New Roman"/>
          <w:color w:val="000000"/>
        </w:rPr>
      </w:pPr>
    </w:p>
    <w:p w14:paraId="4470C52F" w14:textId="77777777" w:rsidR="00CF70DF" w:rsidRPr="004F3CA2" w:rsidRDefault="00CF70DF" w:rsidP="004308AF">
      <w:pPr>
        <w:tabs>
          <w:tab w:val="left" w:pos="-1080"/>
          <w:tab w:val="left" w:pos="-720"/>
          <w:tab w:val="left" w:pos="-360"/>
        </w:tabs>
        <w:rPr>
          <w:rFonts w:ascii="Times New Roman" w:hAnsi="Times New Roman"/>
          <w:b/>
          <w:color w:val="000000"/>
        </w:rPr>
      </w:pPr>
      <w:bookmarkStart w:id="50" w:name="_Toc389461876"/>
      <w:r w:rsidRPr="004F3CA2">
        <w:rPr>
          <w:rFonts w:ascii="Times New Roman" w:hAnsi="Times New Roman"/>
          <w:b/>
          <w:color w:val="000000"/>
        </w:rPr>
        <w:t>Graduates before 1988 or when Plan IV was in effect</w:t>
      </w:r>
      <w:bookmarkEnd w:id="50"/>
    </w:p>
    <w:p w14:paraId="5D269039" w14:textId="06560BDA" w:rsidR="00CF70DF" w:rsidRPr="004F3CA2" w:rsidRDefault="00CF70DF" w:rsidP="00F6077D">
      <w:pPr>
        <w:rPr>
          <w:rFonts w:ascii="Times New Roman" w:hAnsi="Times New Roman"/>
          <w:color w:val="000000"/>
        </w:rPr>
      </w:pPr>
      <w:r w:rsidRPr="004F3CA2">
        <w:rPr>
          <w:rFonts w:ascii="Times New Roman" w:hAnsi="Times New Roman"/>
          <w:color w:val="000000"/>
        </w:rPr>
        <w:t xml:space="preserve">Graduates who completed programs before 1988 or when Plan IV was in effect in an institution cannot be verified on the current </w:t>
      </w:r>
      <w:r w:rsidR="00297C80" w:rsidRPr="004F3CA2">
        <w:rPr>
          <w:rFonts w:ascii="Times New Roman" w:hAnsi="Times New Roman"/>
          <w:color w:val="000000"/>
        </w:rPr>
        <w:t>Verification F</w:t>
      </w:r>
      <w:r w:rsidRPr="004F3CA2">
        <w:rPr>
          <w:rFonts w:ascii="Times New Roman" w:hAnsi="Times New Roman"/>
          <w:color w:val="000000"/>
        </w:rPr>
        <w:t xml:space="preserve">orm. </w:t>
      </w:r>
      <w:r w:rsidR="006A518C" w:rsidRPr="004F3CA2">
        <w:rPr>
          <w:rFonts w:ascii="Times New Roman" w:hAnsi="Times New Roman"/>
          <w:color w:val="000000"/>
        </w:rPr>
        <w:t xml:space="preserve"> </w:t>
      </w:r>
      <w:r w:rsidRPr="004F3CA2">
        <w:rPr>
          <w:rFonts w:ascii="Times New Roman" w:hAnsi="Times New Roman"/>
          <w:color w:val="000000"/>
        </w:rPr>
        <w:t xml:space="preserve">If the program director receives inquiries from individuals who graduated under Plan IV, students are advised of the courses they will need to complete to meet current DPD requirements. A Verification Statement can be issued only after this coursework is successfully completed. </w:t>
      </w:r>
      <w:r w:rsidR="006A518C" w:rsidRPr="004F3CA2">
        <w:rPr>
          <w:rFonts w:ascii="Times New Roman" w:hAnsi="Times New Roman"/>
          <w:color w:val="000000"/>
        </w:rPr>
        <w:t xml:space="preserve"> Verification S</w:t>
      </w:r>
      <w:r w:rsidRPr="004F3CA2">
        <w:rPr>
          <w:rFonts w:ascii="Times New Roman" w:hAnsi="Times New Roman"/>
          <w:color w:val="000000"/>
        </w:rPr>
        <w:t>tatements must be completed according to the guidelines on page two of the form and have original signatures.</w:t>
      </w:r>
      <w:r w:rsidR="00F6077D" w:rsidRPr="004F3CA2">
        <w:rPr>
          <w:rFonts w:ascii="Times New Roman" w:hAnsi="Times New Roman"/>
          <w:color w:val="000000"/>
        </w:rPr>
        <w:br/>
      </w:r>
    </w:p>
    <w:p w14:paraId="2B77C435" w14:textId="77777777" w:rsidR="00CF70DF" w:rsidRPr="004F3CA2" w:rsidRDefault="00CF70DF" w:rsidP="00D1453E">
      <w:pPr>
        <w:pStyle w:val="Heading3"/>
        <w:rPr>
          <w:rFonts w:cs="Times New Roman"/>
          <w:color w:val="000000"/>
        </w:rPr>
      </w:pPr>
      <w:bookmarkStart w:id="51" w:name="_Toc389461877"/>
      <w:bookmarkStart w:id="52" w:name="_Toc124330386"/>
      <w:r w:rsidRPr="004F3CA2">
        <w:rPr>
          <w:rFonts w:cs="Times New Roman"/>
          <w:color w:val="000000"/>
        </w:rPr>
        <w:t>Foreign degree equivalency</w:t>
      </w:r>
      <w:bookmarkEnd w:id="51"/>
      <w:bookmarkEnd w:id="52"/>
    </w:p>
    <w:p w14:paraId="2CAEF581" w14:textId="77777777" w:rsidR="00CF70DF" w:rsidRPr="004F3CA2" w:rsidRDefault="00CF70DF" w:rsidP="00CF70DF">
      <w:pPr>
        <w:tabs>
          <w:tab w:val="left" w:pos="-1080"/>
          <w:tab w:val="left" w:pos="-720"/>
          <w:tab w:val="left" w:pos="-360"/>
        </w:tabs>
        <w:rPr>
          <w:rFonts w:ascii="Times New Roman" w:hAnsi="Times New Roman"/>
          <w:color w:val="000000"/>
        </w:rPr>
      </w:pPr>
      <w:r w:rsidRPr="004F3CA2">
        <w:rPr>
          <w:rFonts w:ascii="Times New Roman" w:hAnsi="Times New Roman"/>
          <w:color w:val="000000"/>
        </w:rPr>
        <w:t>Individuals who have earned college and/or university degrees outside the United States and its territories also must have their transcripts evaluated by a foreign transcript evaluation service to determine if their degree is equivalent to a degree granted by a regionally accredited college or university in the United States.  In addition to providing evidence that the individual has attained at least the equivalent of a baccalaureate degree, the foreign transcript evaluation may provide information for the program director concerning courses that will fulfill program requirements.  Validation of a foreign degree does not eliminate the need for verification of completion of Didactic Program requirements.</w:t>
      </w:r>
    </w:p>
    <w:p w14:paraId="4F0D1DF2" w14:textId="77777777" w:rsidR="00CF70DF" w:rsidRPr="004F3CA2" w:rsidRDefault="00CF70DF" w:rsidP="00CF70DF">
      <w:pPr>
        <w:tabs>
          <w:tab w:val="left" w:pos="-1080"/>
          <w:tab w:val="left" w:pos="-720"/>
          <w:tab w:val="left" w:pos="-360"/>
        </w:tabs>
        <w:ind w:left="450"/>
        <w:rPr>
          <w:rFonts w:ascii="Times New Roman" w:hAnsi="Times New Roman"/>
          <w:color w:val="000000"/>
        </w:rPr>
      </w:pPr>
    </w:p>
    <w:p w14:paraId="45429CB6" w14:textId="77777777" w:rsidR="00607108" w:rsidRPr="004F3CA2" w:rsidRDefault="00CF70DF" w:rsidP="00DA179D">
      <w:pPr>
        <w:tabs>
          <w:tab w:val="left" w:pos="-1080"/>
          <w:tab w:val="left" w:pos="-720"/>
          <w:tab w:val="left" w:pos="-360"/>
        </w:tabs>
        <w:rPr>
          <w:rFonts w:ascii="Times New Roman" w:hAnsi="Times New Roman"/>
          <w:color w:val="000000"/>
        </w:rPr>
      </w:pPr>
      <w:r w:rsidRPr="004F3CA2">
        <w:rPr>
          <w:rFonts w:ascii="Times New Roman" w:hAnsi="Times New Roman"/>
          <w:color w:val="000000"/>
        </w:rPr>
        <w:t>*Adapted from Frequently Asked Questions: About Verification Statements on</w:t>
      </w:r>
      <w:r w:rsidR="006139BD" w:rsidRPr="004F3CA2">
        <w:rPr>
          <w:rFonts w:ascii="Times New Roman" w:hAnsi="Times New Roman"/>
          <w:color w:val="000000"/>
        </w:rPr>
        <w:t xml:space="preserve"> eatright.org</w:t>
      </w:r>
      <w:r w:rsidRPr="004F3CA2">
        <w:rPr>
          <w:rFonts w:ascii="Times New Roman" w:hAnsi="Times New Roman"/>
          <w:color w:val="000000"/>
        </w:rPr>
        <w:t xml:space="preserve"> website</w:t>
      </w:r>
      <w:r w:rsidR="006139BD" w:rsidRPr="004F3CA2">
        <w:rPr>
          <w:rFonts w:ascii="Times New Roman" w:hAnsi="Times New Roman"/>
          <w:color w:val="000000"/>
        </w:rPr>
        <w:t xml:space="preserve">:  </w:t>
      </w:r>
    </w:p>
    <w:p w14:paraId="62698A0F" w14:textId="2478C193" w:rsidR="008F4ED3" w:rsidRPr="004F3CA2" w:rsidRDefault="00F606E7" w:rsidP="00DA179D">
      <w:pPr>
        <w:tabs>
          <w:tab w:val="left" w:pos="-1080"/>
          <w:tab w:val="left" w:pos="-720"/>
          <w:tab w:val="left" w:pos="-360"/>
        </w:tabs>
        <w:rPr>
          <w:rFonts w:ascii="Times New Roman" w:hAnsi="Times New Roman"/>
          <w:color w:val="000000"/>
          <w:sz w:val="22"/>
          <w:szCs w:val="22"/>
        </w:rPr>
      </w:pPr>
      <w:hyperlink r:id="rId31" w:history="1">
        <w:r w:rsidR="00D83C9E" w:rsidRPr="004F3CA2">
          <w:rPr>
            <w:rStyle w:val="Hyperlink"/>
            <w:rFonts w:ascii="Times New Roman" w:hAnsi="Times New Roman"/>
          </w:rPr>
          <w:t>https://www.eatrightpro.org/acend/program-directors/program-directors-faqs/faqs-about-verification-statements</w:t>
        </w:r>
      </w:hyperlink>
    </w:p>
    <w:p w14:paraId="05E24A34" w14:textId="77777777" w:rsidR="00CF70DF" w:rsidRPr="004F3CA2" w:rsidRDefault="00CF70DF" w:rsidP="00FA5DC1">
      <w:pPr>
        <w:pStyle w:val="Heading2"/>
        <w:rPr>
          <w:rFonts w:cs="Times New Roman"/>
        </w:rPr>
      </w:pPr>
      <w:bookmarkStart w:id="53" w:name="_Toc389461878"/>
      <w:bookmarkStart w:id="54" w:name="_Toc124330387"/>
      <w:r w:rsidRPr="004F3CA2">
        <w:rPr>
          <w:rFonts w:cs="Times New Roman"/>
        </w:rPr>
        <w:t>Estimates of Expenses</w:t>
      </w:r>
      <w:bookmarkEnd w:id="53"/>
      <w:bookmarkEnd w:id="54"/>
    </w:p>
    <w:p w14:paraId="55455DD1" w14:textId="77777777" w:rsidR="00CF70DF" w:rsidRPr="004F3CA2" w:rsidRDefault="00CF70DF" w:rsidP="00CF70DF">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Cost estimates for tuition, books, uniforms, and other DPD costs can be found at: </w:t>
      </w:r>
    </w:p>
    <w:p w14:paraId="183A8C66" w14:textId="64F91A86" w:rsidR="001143B3" w:rsidRPr="004F3CA2" w:rsidRDefault="00F606E7" w:rsidP="00CF70DF">
      <w:pPr>
        <w:tabs>
          <w:tab w:val="left" w:pos="-1080"/>
          <w:tab w:val="left" w:pos="-720"/>
          <w:tab w:val="left" w:pos="-360"/>
        </w:tabs>
        <w:rPr>
          <w:rFonts w:ascii="Times New Roman" w:hAnsi="Times New Roman"/>
          <w:color w:val="000000"/>
        </w:rPr>
      </w:pPr>
      <w:hyperlink r:id="rId32" w:history="1">
        <w:r w:rsidR="00793302" w:rsidRPr="004F3CA2">
          <w:rPr>
            <w:rStyle w:val="Hyperlink"/>
            <w:rFonts w:ascii="Times New Roman" w:hAnsi="Times New Roman"/>
          </w:rPr>
          <w:t>https://www.usi.edu/financial-aid/cost-of-attendance</w:t>
        </w:r>
      </w:hyperlink>
      <w:r w:rsidR="00793302" w:rsidRPr="004F3CA2">
        <w:rPr>
          <w:rFonts w:ascii="Times New Roman" w:hAnsi="Times New Roman"/>
        </w:rPr>
        <w:t xml:space="preserve"> </w:t>
      </w:r>
    </w:p>
    <w:p w14:paraId="1928E68B" w14:textId="77777777" w:rsidR="00CF70DF" w:rsidRPr="004F3CA2" w:rsidRDefault="00CF70DF" w:rsidP="00FA5DC1">
      <w:pPr>
        <w:pStyle w:val="Heading2"/>
        <w:rPr>
          <w:rFonts w:cs="Times New Roman"/>
        </w:rPr>
      </w:pPr>
      <w:bookmarkStart w:id="55" w:name="_Toc389461879"/>
      <w:bookmarkStart w:id="56" w:name="_Toc124330388"/>
      <w:r w:rsidRPr="004F3CA2">
        <w:rPr>
          <w:rFonts w:cs="Times New Roman"/>
        </w:rPr>
        <w:t>Academic Calendar</w:t>
      </w:r>
      <w:bookmarkEnd w:id="55"/>
      <w:bookmarkEnd w:id="56"/>
    </w:p>
    <w:p w14:paraId="512132E5" w14:textId="77777777" w:rsidR="00CF70DF" w:rsidRPr="004F3CA2" w:rsidRDefault="00CF70DF" w:rsidP="00CF70DF">
      <w:pPr>
        <w:tabs>
          <w:tab w:val="left" w:pos="-1080"/>
          <w:tab w:val="left" w:pos="-720"/>
          <w:tab w:val="left" w:pos="-360"/>
        </w:tabs>
        <w:rPr>
          <w:rFonts w:ascii="Times New Roman" w:hAnsi="Times New Roman"/>
          <w:color w:val="000000"/>
        </w:rPr>
      </w:pPr>
      <w:r w:rsidRPr="004F3CA2">
        <w:rPr>
          <w:rFonts w:ascii="Times New Roman" w:hAnsi="Times New Roman"/>
          <w:color w:val="000000"/>
        </w:rPr>
        <w:t>The academic and University calendar can be found at:</w:t>
      </w:r>
    </w:p>
    <w:p w14:paraId="7DFA4C2C" w14:textId="77777777" w:rsidR="00141AFE" w:rsidRPr="004F3CA2" w:rsidRDefault="00F606E7" w:rsidP="00CF70DF">
      <w:pPr>
        <w:tabs>
          <w:tab w:val="left" w:pos="-1080"/>
          <w:tab w:val="left" w:pos="-720"/>
          <w:tab w:val="left" w:pos="-360"/>
        </w:tabs>
        <w:rPr>
          <w:rFonts w:ascii="Times New Roman" w:hAnsi="Times New Roman"/>
          <w:color w:val="000000"/>
        </w:rPr>
      </w:pPr>
      <w:hyperlink r:id="rId33" w:history="1">
        <w:r w:rsidR="002615B6" w:rsidRPr="004F3CA2">
          <w:rPr>
            <w:rStyle w:val="Hyperlink"/>
            <w:rFonts w:ascii="Times New Roman" w:hAnsi="Times New Roman"/>
          </w:rPr>
          <w:t>https://www.usi.edu/registrar/academic-calendar</w:t>
        </w:r>
      </w:hyperlink>
      <w:r w:rsidR="00320495" w:rsidRPr="004F3CA2">
        <w:rPr>
          <w:rStyle w:val="Hyperlink"/>
          <w:rFonts w:ascii="Times New Roman" w:hAnsi="Times New Roman"/>
        </w:rPr>
        <w:t xml:space="preserve"> </w:t>
      </w:r>
      <w:r w:rsidR="002615B6" w:rsidRPr="004F3CA2">
        <w:rPr>
          <w:rFonts w:ascii="Times New Roman" w:hAnsi="Times New Roman"/>
          <w:color w:val="000000"/>
        </w:rPr>
        <w:t xml:space="preserve"> </w:t>
      </w:r>
    </w:p>
    <w:p w14:paraId="06491FBC" w14:textId="77777777" w:rsidR="00CF70DF" w:rsidRPr="004F3CA2" w:rsidRDefault="00CF70DF" w:rsidP="00CF70DF">
      <w:pPr>
        <w:tabs>
          <w:tab w:val="left" w:pos="-1080"/>
          <w:tab w:val="left" w:pos="-720"/>
          <w:tab w:val="left" w:pos="-360"/>
        </w:tabs>
        <w:rPr>
          <w:rFonts w:ascii="Times New Roman" w:hAnsi="Times New Roman"/>
          <w:b/>
          <w:color w:val="000000"/>
        </w:rPr>
      </w:pPr>
    </w:p>
    <w:p w14:paraId="3E5335F4" w14:textId="77777777" w:rsidR="00D61BFA" w:rsidRPr="004F3CA2" w:rsidRDefault="00CF70DF" w:rsidP="002C16DE">
      <w:pPr>
        <w:pStyle w:val="Heading2"/>
        <w:rPr>
          <w:rFonts w:cs="Times New Roman"/>
        </w:rPr>
      </w:pPr>
      <w:bookmarkStart w:id="57" w:name="_Toc389461880"/>
      <w:bookmarkStart w:id="58" w:name="_Toc124330389"/>
      <w:r w:rsidRPr="004F3CA2">
        <w:rPr>
          <w:rFonts w:cs="Times New Roman"/>
        </w:rPr>
        <w:lastRenderedPageBreak/>
        <w:t>Withdrawal Policy</w:t>
      </w:r>
      <w:bookmarkEnd w:id="57"/>
      <w:bookmarkEnd w:id="58"/>
    </w:p>
    <w:p w14:paraId="1949B67F" w14:textId="77777777" w:rsidR="00D61BFA" w:rsidRPr="004F3CA2" w:rsidRDefault="00613038" w:rsidP="00D61BFA">
      <w:pPr>
        <w:tabs>
          <w:tab w:val="left" w:pos="-1080"/>
          <w:tab w:val="left" w:pos="-720"/>
          <w:tab w:val="left" w:pos="-360"/>
        </w:tabs>
        <w:rPr>
          <w:rFonts w:ascii="Times New Roman" w:hAnsi="Times New Roman"/>
          <w:color w:val="000000"/>
        </w:rPr>
      </w:pPr>
      <w:r w:rsidRPr="004F3CA2">
        <w:rPr>
          <w:rFonts w:ascii="Times New Roman" w:hAnsi="Times New Roman"/>
          <w:color w:val="000000"/>
        </w:rPr>
        <w:t>Students wanting to withdraw</w:t>
      </w:r>
      <w:r w:rsidR="00D61BFA" w:rsidRPr="004F3CA2">
        <w:rPr>
          <w:rFonts w:ascii="Times New Roman" w:hAnsi="Times New Roman"/>
          <w:color w:val="000000"/>
        </w:rPr>
        <w:t xml:space="preserve"> from one or more classes must use the appropriate University form: </w:t>
      </w:r>
    </w:p>
    <w:p w14:paraId="3BEAEC58" w14:textId="77777777" w:rsidR="00613038" w:rsidRPr="004F3CA2" w:rsidRDefault="00613038" w:rsidP="00D61BFA">
      <w:pPr>
        <w:tabs>
          <w:tab w:val="left" w:pos="-1080"/>
          <w:tab w:val="left" w:pos="-720"/>
          <w:tab w:val="left" w:pos="-360"/>
        </w:tabs>
        <w:rPr>
          <w:rFonts w:ascii="Times New Roman" w:hAnsi="Times New Roman"/>
          <w:color w:val="000000"/>
        </w:rPr>
      </w:pPr>
    </w:p>
    <w:p w14:paraId="3E79CD60" w14:textId="77777777" w:rsidR="00D61BFA" w:rsidRPr="004F3CA2" w:rsidRDefault="00D61BFA" w:rsidP="00D61BFA">
      <w:pPr>
        <w:tabs>
          <w:tab w:val="left" w:pos="-1080"/>
          <w:tab w:val="left" w:pos="-720"/>
          <w:tab w:val="left" w:pos="-360"/>
        </w:tabs>
        <w:rPr>
          <w:rFonts w:ascii="Times New Roman" w:hAnsi="Times New Roman"/>
          <w:color w:val="000000"/>
          <w:u w:val="single"/>
        </w:rPr>
      </w:pPr>
      <w:r w:rsidRPr="004F3CA2">
        <w:rPr>
          <w:rFonts w:ascii="Times New Roman" w:hAnsi="Times New Roman"/>
          <w:color w:val="000000"/>
          <w:u w:val="single"/>
        </w:rPr>
        <w:t>Difference between Add/Drop vs. Withdrawal</w:t>
      </w:r>
    </w:p>
    <w:p w14:paraId="61C8BACF" w14:textId="77777777" w:rsidR="00613038" w:rsidRPr="004F3CA2" w:rsidRDefault="00613038" w:rsidP="00D61BFA">
      <w:pPr>
        <w:tabs>
          <w:tab w:val="left" w:pos="-1080"/>
          <w:tab w:val="left" w:pos="-720"/>
          <w:tab w:val="left" w:pos="-360"/>
        </w:tabs>
        <w:rPr>
          <w:rFonts w:ascii="Times New Roman" w:hAnsi="Times New Roman"/>
          <w:color w:val="000000"/>
          <w:u w:val="single"/>
        </w:rPr>
      </w:pPr>
    </w:p>
    <w:p w14:paraId="6CB3765B" w14:textId="77777777" w:rsidR="00D61BFA" w:rsidRPr="004F3CA2" w:rsidRDefault="00D61BFA" w:rsidP="00D61BFA">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A withdrawal is when a student drops </w:t>
      </w:r>
      <w:r w:rsidRPr="004F3CA2">
        <w:rPr>
          <w:rFonts w:ascii="Times New Roman" w:hAnsi="Times New Roman"/>
          <w:b/>
          <w:color w:val="000000"/>
        </w:rPr>
        <w:t>ALL</w:t>
      </w:r>
      <w:r w:rsidRPr="004F3CA2">
        <w:rPr>
          <w:rFonts w:ascii="Times New Roman" w:hAnsi="Times New Roman"/>
          <w:color w:val="000000"/>
        </w:rPr>
        <w:t xml:space="preserve"> courses for the semester/term. If students add and/or drop classes but will still be enrolled in coursework during the term, they will complete an Add/Drop form.   If you are enrolled in any special length courses that have already ended at the time you wish to withdraw, you must complete an Add/Drop form.</w:t>
      </w:r>
    </w:p>
    <w:p w14:paraId="3BD07520" w14:textId="77777777" w:rsidR="00D61BFA" w:rsidRPr="004F3CA2" w:rsidRDefault="00D61BFA" w:rsidP="00D61BFA">
      <w:pPr>
        <w:tabs>
          <w:tab w:val="left" w:pos="-1080"/>
          <w:tab w:val="left" w:pos="-720"/>
          <w:tab w:val="left" w:pos="-360"/>
        </w:tabs>
        <w:rPr>
          <w:rFonts w:ascii="Times New Roman" w:hAnsi="Times New Roman"/>
          <w:color w:val="000000"/>
        </w:rPr>
      </w:pPr>
    </w:p>
    <w:p w14:paraId="472A0E0A" w14:textId="77777777" w:rsidR="00D61BFA" w:rsidRPr="004F3CA2" w:rsidRDefault="00D61BFA" w:rsidP="00D61BFA">
      <w:pPr>
        <w:tabs>
          <w:tab w:val="left" w:pos="-1080"/>
          <w:tab w:val="left" w:pos="-720"/>
          <w:tab w:val="left" w:pos="-360"/>
        </w:tabs>
        <w:rPr>
          <w:rFonts w:ascii="Times New Roman" w:hAnsi="Times New Roman"/>
          <w:color w:val="000000"/>
        </w:rPr>
      </w:pPr>
      <w:r w:rsidRPr="004F3CA2">
        <w:rPr>
          <w:rFonts w:ascii="Times New Roman" w:hAnsi="Times New Roman"/>
          <w:color w:val="000000"/>
        </w:rPr>
        <w:t>If students have any questions about what process to follow, contact the Office of the Registrar for assistance.</w:t>
      </w:r>
    </w:p>
    <w:p w14:paraId="33695F10" w14:textId="77777777" w:rsidR="00D61BFA" w:rsidRPr="004F3CA2" w:rsidRDefault="00D61BFA" w:rsidP="00D61BFA">
      <w:pPr>
        <w:tabs>
          <w:tab w:val="left" w:pos="-1080"/>
          <w:tab w:val="left" w:pos="-720"/>
          <w:tab w:val="left" w:pos="-360"/>
        </w:tabs>
        <w:rPr>
          <w:rFonts w:ascii="Times New Roman" w:hAnsi="Times New Roman"/>
          <w:color w:val="000000"/>
        </w:rPr>
      </w:pPr>
    </w:p>
    <w:p w14:paraId="6C70C2F3" w14:textId="77777777" w:rsidR="00D61BFA" w:rsidRPr="004F3CA2" w:rsidRDefault="00D61BFA" w:rsidP="00D61BFA">
      <w:pPr>
        <w:tabs>
          <w:tab w:val="left" w:pos="-1080"/>
          <w:tab w:val="left" w:pos="-720"/>
          <w:tab w:val="left" w:pos="-360"/>
        </w:tabs>
        <w:rPr>
          <w:rFonts w:ascii="Times New Roman" w:hAnsi="Times New Roman"/>
          <w:color w:val="000000"/>
          <w:u w:val="single"/>
        </w:rPr>
      </w:pPr>
      <w:r w:rsidRPr="004F3CA2">
        <w:rPr>
          <w:rFonts w:ascii="Times New Roman" w:hAnsi="Times New Roman"/>
          <w:color w:val="000000"/>
          <w:u w:val="single"/>
        </w:rPr>
        <w:t>Withdrawal of a course –Add/Drop</w:t>
      </w:r>
    </w:p>
    <w:p w14:paraId="3CF3D1D3" w14:textId="77777777" w:rsidR="00D61BFA" w:rsidRPr="004F3CA2" w:rsidRDefault="00D61BFA" w:rsidP="00D61BFA">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The option of withdrawing from a course and receiving a grade of "W" is possible within the withdrawal period listed on the academic calendar each semester.  For courses lasting less than the full semester, the option of withdrawing with a "W" is possible within the first 60% of the course. Refer to the course schedule and/or calendar for specific dates. </w:t>
      </w:r>
    </w:p>
    <w:p w14:paraId="70C554B4" w14:textId="77777777" w:rsidR="00D61BFA" w:rsidRPr="004F3CA2" w:rsidRDefault="00D61BFA" w:rsidP="00D61BFA">
      <w:pPr>
        <w:tabs>
          <w:tab w:val="left" w:pos="-1080"/>
          <w:tab w:val="left" w:pos="-720"/>
          <w:tab w:val="left" w:pos="-360"/>
        </w:tabs>
        <w:rPr>
          <w:rFonts w:ascii="Times New Roman" w:hAnsi="Times New Roman"/>
          <w:color w:val="000000"/>
        </w:rPr>
      </w:pPr>
    </w:p>
    <w:p w14:paraId="5D4F816A" w14:textId="77777777" w:rsidR="00D61BFA" w:rsidRPr="004F3CA2" w:rsidRDefault="00D61BFA" w:rsidP="00D61BFA">
      <w:pPr>
        <w:tabs>
          <w:tab w:val="left" w:pos="-1080"/>
          <w:tab w:val="left" w:pos="-720"/>
          <w:tab w:val="left" w:pos="-360"/>
        </w:tabs>
        <w:rPr>
          <w:rFonts w:ascii="Times New Roman" w:hAnsi="Times New Roman"/>
          <w:color w:val="000000"/>
        </w:rPr>
      </w:pPr>
      <w:r w:rsidRPr="004F3CA2">
        <w:rPr>
          <w:rFonts w:ascii="Times New Roman" w:hAnsi="Times New Roman"/>
          <w:color w:val="000000"/>
        </w:rPr>
        <w:t>See University guidelines for the procedure that must be followed regarding withdrawal in the Schedule of Classes.  Students who do not follow the required University procedure to officially withdraw from a course will receive an "F" grade.</w:t>
      </w:r>
    </w:p>
    <w:p w14:paraId="4E249B72" w14:textId="77777777" w:rsidR="00D61BFA" w:rsidRPr="004F3CA2" w:rsidRDefault="00D61BFA" w:rsidP="00D61BFA">
      <w:pPr>
        <w:tabs>
          <w:tab w:val="left" w:pos="-1080"/>
          <w:tab w:val="left" w:pos="-720"/>
          <w:tab w:val="left" w:pos="-360"/>
        </w:tabs>
        <w:rPr>
          <w:rFonts w:ascii="Times New Roman" w:hAnsi="Times New Roman"/>
          <w:color w:val="000000"/>
        </w:rPr>
      </w:pPr>
    </w:p>
    <w:p w14:paraId="6D6C3961" w14:textId="77777777" w:rsidR="00D61BFA" w:rsidRPr="004F3CA2" w:rsidRDefault="00D61BFA" w:rsidP="00D61BFA">
      <w:pPr>
        <w:tabs>
          <w:tab w:val="left" w:pos="-1080"/>
          <w:tab w:val="left" w:pos="-720"/>
          <w:tab w:val="left" w:pos="-360"/>
        </w:tabs>
        <w:rPr>
          <w:rFonts w:ascii="Times New Roman" w:hAnsi="Times New Roman"/>
          <w:color w:val="000000"/>
          <w:u w:val="single"/>
        </w:rPr>
      </w:pPr>
      <w:r w:rsidRPr="004F3CA2">
        <w:rPr>
          <w:rFonts w:ascii="Times New Roman" w:hAnsi="Times New Roman"/>
          <w:color w:val="000000"/>
          <w:u w:val="single"/>
        </w:rPr>
        <w:t xml:space="preserve">Withdrawal from all classes - Withdrawal </w:t>
      </w:r>
    </w:p>
    <w:p w14:paraId="6BE23DB0" w14:textId="77777777" w:rsidR="00D61BFA" w:rsidRPr="004F3CA2" w:rsidRDefault="00D61BFA" w:rsidP="00D61BFA">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A withdrawal is when a student drops </w:t>
      </w:r>
      <w:r w:rsidRPr="004F3CA2">
        <w:rPr>
          <w:rFonts w:ascii="Times New Roman" w:hAnsi="Times New Roman"/>
          <w:b/>
          <w:color w:val="000000"/>
        </w:rPr>
        <w:t>ALL</w:t>
      </w:r>
      <w:r w:rsidRPr="004F3CA2">
        <w:rPr>
          <w:rFonts w:ascii="Times New Roman" w:hAnsi="Times New Roman"/>
          <w:color w:val="000000"/>
        </w:rPr>
        <w:t xml:space="preserve"> courses for the semester/term. </w:t>
      </w:r>
    </w:p>
    <w:p w14:paraId="61658817" w14:textId="77777777" w:rsidR="00D61BFA" w:rsidRPr="004F3CA2" w:rsidRDefault="00D61BFA" w:rsidP="00D61BFA">
      <w:pPr>
        <w:tabs>
          <w:tab w:val="left" w:pos="-1080"/>
          <w:tab w:val="left" w:pos="-720"/>
          <w:tab w:val="left" w:pos="-360"/>
        </w:tabs>
        <w:rPr>
          <w:rFonts w:ascii="Times New Roman" w:hAnsi="Times New Roman"/>
          <w:color w:val="000000"/>
        </w:rPr>
      </w:pPr>
    </w:p>
    <w:p w14:paraId="0F22BDA4" w14:textId="77777777" w:rsidR="00D61BFA" w:rsidRPr="004F3CA2" w:rsidRDefault="00D61BFA" w:rsidP="00D61BFA">
      <w:pPr>
        <w:tabs>
          <w:tab w:val="left" w:pos="-1080"/>
          <w:tab w:val="left" w:pos="-720"/>
          <w:tab w:val="left" w:pos="-360"/>
        </w:tabs>
        <w:rPr>
          <w:rFonts w:ascii="Times New Roman" w:hAnsi="Times New Roman"/>
          <w:color w:val="000000"/>
          <w:u w:val="single"/>
        </w:rPr>
      </w:pPr>
      <w:r w:rsidRPr="004F3CA2">
        <w:rPr>
          <w:rFonts w:ascii="Times New Roman" w:hAnsi="Times New Roman"/>
          <w:color w:val="000000"/>
          <w:u w:val="single"/>
        </w:rPr>
        <w:t>Refund for standard length courses (16 weeks)</w:t>
      </w:r>
    </w:p>
    <w:p w14:paraId="42D1E38A" w14:textId="77777777" w:rsidR="00D61BFA" w:rsidRPr="004F3CA2" w:rsidRDefault="00D61BFA" w:rsidP="00D61BFA">
      <w:pPr>
        <w:tabs>
          <w:tab w:val="left" w:pos="-1080"/>
          <w:tab w:val="left" w:pos="-720"/>
          <w:tab w:val="left" w:pos="-360"/>
        </w:tabs>
        <w:rPr>
          <w:rFonts w:ascii="Times New Roman" w:hAnsi="Times New Roman"/>
          <w:color w:val="000000"/>
        </w:rPr>
      </w:pPr>
      <w:r w:rsidRPr="004F3CA2">
        <w:rPr>
          <w:rFonts w:ascii="Times New Roman" w:hAnsi="Times New Roman"/>
          <w:color w:val="000000"/>
        </w:rPr>
        <w:t>Students who drop one or more courses during the first week of a semester will receive a 100 percent refund of fees; during the second week of a semester, a 75 percent refund; during the third week of a semester, a 50 percent refund; and during the fourth week of a semester, a 25 percent refund.  No refund will be made for courses dropped thereafter. For other length classes and special term classes refunds, please see:</w:t>
      </w:r>
    </w:p>
    <w:p w14:paraId="0913105C" w14:textId="77777777" w:rsidR="00607108" w:rsidRPr="004F3CA2" w:rsidRDefault="00F606E7" w:rsidP="00D61BFA">
      <w:pPr>
        <w:tabs>
          <w:tab w:val="left" w:pos="-1080"/>
          <w:tab w:val="left" w:pos="-720"/>
          <w:tab w:val="left" w:pos="-360"/>
        </w:tabs>
        <w:rPr>
          <w:rFonts w:ascii="Times New Roman" w:hAnsi="Times New Roman"/>
          <w:color w:val="000000"/>
        </w:rPr>
      </w:pPr>
      <w:hyperlink r:id="rId34" w:history="1">
        <w:r w:rsidR="00D61BFA" w:rsidRPr="004F3CA2">
          <w:rPr>
            <w:rStyle w:val="Hyperlink"/>
            <w:rFonts w:ascii="Times New Roman" w:hAnsi="Times New Roman"/>
          </w:rPr>
          <w:t>http://www.usi.edu/registrar/schedule-changes/refund-schedules</w:t>
        </w:r>
      </w:hyperlink>
      <w:r w:rsidR="00D61BFA" w:rsidRPr="004F3CA2">
        <w:rPr>
          <w:rFonts w:ascii="Times New Roman" w:hAnsi="Times New Roman"/>
          <w:color w:val="000000"/>
        </w:rPr>
        <w:t xml:space="preserve"> </w:t>
      </w:r>
    </w:p>
    <w:p w14:paraId="3B674A20" w14:textId="77777777" w:rsidR="00EC4475" w:rsidRPr="004F3CA2" w:rsidRDefault="00EC4475" w:rsidP="00D61BFA">
      <w:pPr>
        <w:tabs>
          <w:tab w:val="left" w:pos="-1080"/>
          <w:tab w:val="left" w:pos="-720"/>
          <w:tab w:val="left" w:pos="-360"/>
        </w:tabs>
        <w:rPr>
          <w:rFonts w:ascii="Times New Roman" w:hAnsi="Times New Roman"/>
          <w:color w:val="000000"/>
        </w:rPr>
      </w:pPr>
    </w:p>
    <w:p w14:paraId="04938A04" w14:textId="77777777" w:rsidR="00CF70DF" w:rsidRPr="004F3CA2" w:rsidRDefault="00CF70DF" w:rsidP="00FA5DC1">
      <w:pPr>
        <w:pStyle w:val="Heading2"/>
        <w:rPr>
          <w:rFonts w:cs="Times New Roman"/>
        </w:rPr>
      </w:pPr>
      <w:bookmarkStart w:id="59" w:name="_Toc389461881"/>
      <w:bookmarkStart w:id="60" w:name="_Toc124330390"/>
      <w:r w:rsidRPr="004F3CA2">
        <w:rPr>
          <w:rFonts w:cs="Times New Roman"/>
        </w:rPr>
        <w:t>Academic Intervention and Assistance</w:t>
      </w:r>
      <w:bookmarkEnd w:id="59"/>
      <w:bookmarkEnd w:id="60"/>
    </w:p>
    <w:p w14:paraId="2B226D82" w14:textId="77777777" w:rsidR="00607108" w:rsidRPr="004F3CA2" w:rsidRDefault="00607108" w:rsidP="00607108">
      <w:pPr>
        <w:tabs>
          <w:tab w:val="left" w:pos="-1080"/>
          <w:tab w:val="left" w:pos="-720"/>
          <w:tab w:val="left" w:pos="-360"/>
        </w:tabs>
        <w:rPr>
          <w:rFonts w:ascii="Times New Roman" w:hAnsi="Times New Roman"/>
          <w:color w:val="000000"/>
        </w:rPr>
      </w:pPr>
      <w:r w:rsidRPr="004F3CA2">
        <w:rPr>
          <w:rFonts w:ascii="Times New Roman" w:hAnsi="Times New Roman"/>
          <w:color w:val="000000"/>
        </w:rPr>
        <w:t>The student must meet with her/his advisor to revise changes in the curriculum schema resulting from delay in progression.  In most instances the student’s graduation will be delayed.</w:t>
      </w:r>
    </w:p>
    <w:p w14:paraId="62CFD497" w14:textId="77777777" w:rsidR="00607108" w:rsidRPr="004F3CA2" w:rsidRDefault="00607108" w:rsidP="00CF70DF">
      <w:pPr>
        <w:tabs>
          <w:tab w:val="left" w:pos="-1080"/>
          <w:tab w:val="left" w:pos="-720"/>
          <w:tab w:val="left" w:pos="-360"/>
        </w:tabs>
        <w:rPr>
          <w:rFonts w:ascii="Times New Roman" w:hAnsi="Times New Roman"/>
          <w:color w:val="000000"/>
        </w:rPr>
      </w:pPr>
    </w:p>
    <w:p w14:paraId="5A1B7FD1" w14:textId="77777777" w:rsidR="00CF70DF" w:rsidRPr="004F3CA2" w:rsidRDefault="00CF70DF" w:rsidP="00CF70DF">
      <w:pPr>
        <w:tabs>
          <w:tab w:val="left" w:pos="-1080"/>
          <w:tab w:val="left" w:pos="-720"/>
          <w:tab w:val="left" w:pos="-360"/>
        </w:tabs>
        <w:rPr>
          <w:rFonts w:ascii="Times New Roman" w:hAnsi="Times New Roman"/>
          <w:color w:val="000000"/>
        </w:rPr>
      </w:pPr>
      <w:r w:rsidRPr="004F3CA2">
        <w:rPr>
          <w:rFonts w:ascii="Times New Roman" w:hAnsi="Times New Roman"/>
          <w:color w:val="000000"/>
        </w:rPr>
        <w:t>The purpose of academic intervention and assistance is to assist the beginning and continuing student who is experiencing academic difficulties to master Dietetics content and achieve success in passing Dietetics courses.</w:t>
      </w:r>
    </w:p>
    <w:p w14:paraId="6C036265" w14:textId="77777777" w:rsidR="00CF70DF" w:rsidRPr="004F3CA2" w:rsidRDefault="00CF70DF" w:rsidP="00CF70DF">
      <w:pPr>
        <w:tabs>
          <w:tab w:val="left" w:pos="-1080"/>
          <w:tab w:val="left" w:pos="-720"/>
          <w:tab w:val="left" w:pos="-360"/>
        </w:tabs>
        <w:rPr>
          <w:rFonts w:ascii="Times New Roman" w:hAnsi="Times New Roman"/>
          <w:color w:val="000000"/>
        </w:rPr>
      </w:pPr>
    </w:p>
    <w:p w14:paraId="58E2A4FE" w14:textId="7F003BEF" w:rsidR="00E839D4" w:rsidRPr="004F3CA2" w:rsidRDefault="00E839D4" w:rsidP="00E839D4">
      <w:pPr>
        <w:tabs>
          <w:tab w:val="left" w:pos="-1080"/>
          <w:tab w:val="left" w:pos="-720"/>
          <w:tab w:val="left" w:pos="-360"/>
        </w:tabs>
        <w:jc w:val="both"/>
        <w:rPr>
          <w:rFonts w:ascii="Times New Roman" w:hAnsi="Times New Roman"/>
        </w:rPr>
      </w:pPr>
      <w:r w:rsidRPr="004F3CA2">
        <w:rPr>
          <w:rFonts w:ascii="Times New Roman" w:hAnsi="Times New Roman"/>
        </w:rPr>
        <w:t xml:space="preserve">Referrals to other services such as the University Counseling Center (Orr Center, </w:t>
      </w:r>
      <w:r w:rsidR="00A4476F" w:rsidRPr="004F3CA2">
        <w:rPr>
          <w:rFonts w:ascii="Times New Roman" w:hAnsi="Times New Roman"/>
        </w:rPr>
        <w:t>R</w:t>
      </w:r>
      <w:r w:rsidRPr="004F3CA2">
        <w:rPr>
          <w:rFonts w:ascii="Times New Roman" w:hAnsi="Times New Roman"/>
        </w:rPr>
        <w:t xml:space="preserve">oom 1051, </w:t>
      </w:r>
    </w:p>
    <w:p w14:paraId="09E0781F" w14:textId="77777777" w:rsidR="00E839D4" w:rsidRPr="004F3CA2" w:rsidRDefault="00E839D4" w:rsidP="00E839D4">
      <w:pPr>
        <w:tabs>
          <w:tab w:val="left" w:pos="-1080"/>
          <w:tab w:val="left" w:pos="-720"/>
          <w:tab w:val="left" w:pos="-360"/>
        </w:tabs>
        <w:jc w:val="both"/>
        <w:rPr>
          <w:rFonts w:ascii="Times New Roman" w:hAnsi="Times New Roman"/>
        </w:rPr>
      </w:pPr>
      <w:r w:rsidRPr="004F3CA2">
        <w:rPr>
          <w:rFonts w:ascii="Times New Roman" w:hAnsi="Times New Roman"/>
        </w:rPr>
        <w:lastRenderedPageBreak/>
        <w:t>812-464-1867) and/or Disability Office (Science Center, Room 2206, 812-464-1961), Financia</w:t>
      </w:r>
      <w:r w:rsidR="006E3191" w:rsidRPr="004F3CA2">
        <w:rPr>
          <w:rFonts w:ascii="Times New Roman" w:hAnsi="Times New Roman"/>
        </w:rPr>
        <w:t xml:space="preserve">l Aid office (Orr Center, first </w:t>
      </w:r>
      <w:r w:rsidRPr="004F3CA2">
        <w:rPr>
          <w:rFonts w:ascii="Times New Roman" w:hAnsi="Times New Roman"/>
        </w:rPr>
        <w:t xml:space="preserve">floor, 812-464-1767), Academic Skills/Supplemental Instruction (Education Center, Room 1111, 812/464-1743), Writers’ Room (Education Center, Room 1102, </w:t>
      </w:r>
    </w:p>
    <w:p w14:paraId="036CFA8F" w14:textId="15AF8FFF" w:rsidR="00E839D4" w:rsidRPr="004F3CA2" w:rsidRDefault="00E839D4" w:rsidP="00E839D4">
      <w:pPr>
        <w:tabs>
          <w:tab w:val="left" w:pos="-1080"/>
          <w:tab w:val="left" w:pos="-720"/>
          <w:tab w:val="left" w:pos="-360"/>
        </w:tabs>
        <w:jc w:val="both"/>
        <w:rPr>
          <w:rFonts w:ascii="Times New Roman" w:hAnsi="Times New Roman"/>
        </w:rPr>
      </w:pPr>
      <w:r w:rsidRPr="004F3CA2">
        <w:rPr>
          <w:rFonts w:ascii="Times New Roman" w:hAnsi="Times New Roman"/>
        </w:rPr>
        <w:t xml:space="preserve">812-461-5359), Reference Librarian, the Program Director, and Dean of Students are </w:t>
      </w:r>
      <w:r w:rsidR="006E3191" w:rsidRPr="004F3CA2">
        <w:rPr>
          <w:rFonts w:ascii="Times New Roman" w:hAnsi="Times New Roman"/>
        </w:rPr>
        <w:t>made</w:t>
      </w:r>
      <w:r w:rsidRPr="004F3CA2">
        <w:rPr>
          <w:rFonts w:ascii="Times New Roman" w:hAnsi="Times New Roman"/>
        </w:rPr>
        <w:t>. Other referrals may be made based on student's individual needs.</w:t>
      </w:r>
    </w:p>
    <w:p w14:paraId="0B33F7CA" w14:textId="63B5C52A" w:rsidR="00A4476F" w:rsidRPr="004F3CA2" w:rsidRDefault="00A4476F" w:rsidP="00E839D4">
      <w:pPr>
        <w:tabs>
          <w:tab w:val="left" w:pos="-1080"/>
          <w:tab w:val="left" w:pos="-720"/>
          <w:tab w:val="left" w:pos="-360"/>
        </w:tabs>
        <w:jc w:val="both"/>
        <w:rPr>
          <w:rFonts w:ascii="Times New Roman" w:hAnsi="Times New Roman"/>
        </w:rPr>
      </w:pPr>
    </w:p>
    <w:p w14:paraId="4F59D2B8" w14:textId="29DEF43C" w:rsidR="00A4476F" w:rsidRPr="004F3CA2" w:rsidRDefault="00A4476F" w:rsidP="00E839D4">
      <w:pPr>
        <w:tabs>
          <w:tab w:val="left" w:pos="-1080"/>
          <w:tab w:val="left" w:pos="-720"/>
          <w:tab w:val="left" w:pos="-360"/>
        </w:tabs>
        <w:jc w:val="both"/>
        <w:rPr>
          <w:rFonts w:ascii="Times New Roman" w:hAnsi="Times New Roman"/>
        </w:rPr>
      </w:pPr>
      <w:r w:rsidRPr="004F3CA2">
        <w:rPr>
          <w:rFonts w:ascii="Times New Roman" w:hAnsi="Times New Roman"/>
        </w:rPr>
        <w:t xml:space="preserve">In addition to the above listed services, dietetics students also have access to all services provided by the Offices of Admissions, Alumni, Bookstore, Campus Ministry, Public Safety, Career Services and Internships, Continuing Education, Recreation, Fitness and Wellness Center, Food Services, Health Services, and International and Multicultural student services. Dietetics students can also choose to live on the theme residential floor dedicated to nursing and health professions students.        </w:t>
      </w:r>
    </w:p>
    <w:p w14:paraId="06D4E365" w14:textId="77777777" w:rsidR="00E839D4" w:rsidRPr="004F3CA2" w:rsidRDefault="00E839D4" w:rsidP="00E839D4">
      <w:pPr>
        <w:tabs>
          <w:tab w:val="left" w:pos="-1080"/>
          <w:tab w:val="left" w:pos="-720"/>
          <w:tab w:val="left" w:pos="-360"/>
        </w:tabs>
        <w:jc w:val="both"/>
        <w:rPr>
          <w:rFonts w:ascii="Times New Roman" w:hAnsi="Times New Roman"/>
        </w:rPr>
      </w:pPr>
    </w:p>
    <w:p w14:paraId="302449F2" w14:textId="03E0C48B" w:rsidR="00CF70DF" w:rsidRPr="004F3CA2" w:rsidRDefault="00CF70DF" w:rsidP="00E839D4">
      <w:pPr>
        <w:tabs>
          <w:tab w:val="left" w:pos="-1080"/>
          <w:tab w:val="left" w:pos="-720"/>
          <w:tab w:val="left" w:pos="-360"/>
        </w:tabs>
        <w:jc w:val="both"/>
        <w:rPr>
          <w:rFonts w:ascii="Times New Roman" w:hAnsi="Times New Roman"/>
          <w:color w:val="000000"/>
        </w:rPr>
      </w:pPr>
      <w:r w:rsidRPr="004F3CA2">
        <w:rPr>
          <w:rFonts w:ascii="Times New Roman" w:hAnsi="Times New Roman"/>
          <w:color w:val="000000"/>
        </w:rPr>
        <w:t>For students currently enrolled in other Dietetics courses, it is the responsibility of the student to seek assistance from faculty when</w:t>
      </w:r>
      <w:r w:rsidR="00A84216" w:rsidRPr="004F3CA2">
        <w:rPr>
          <w:rFonts w:ascii="Times New Roman" w:hAnsi="Times New Roman"/>
          <w:color w:val="000000"/>
        </w:rPr>
        <w:t xml:space="preserve"> course assessment</w:t>
      </w:r>
      <w:r w:rsidRPr="004F3CA2">
        <w:rPr>
          <w:rFonts w:ascii="Times New Roman" w:hAnsi="Times New Roman"/>
          <w:color w:val="000000"/>
        </w:rPr>
        <w:t xml:space="preserve"> scores minimally meet or do not meet course requirements.</w:t>
      </w:r>
      <w:r w:rsidR="00607108" w:rsidRPr="004F3CA2">
        <w:rPr>
          <w:rFonts w:ascii="Times New Roman" w:hAnsi="Times New Roman"/>
        </w:rPr>
        <w:t xml:space="preserve"> </w:t>
      </w:r>
      <w:r w:rsidR="00607108" w:rsidRPr="004F3CA2">
        <w:rPr>
          <w:rFonts w:ascii="Times New Roman" w:hAnsi="Times New Roman"/>
          <w:color w:val="000000"/>
        </w:rPr>
        <w:t>Faculty members encourage students to use faculty office hours, drop-in or set appointments to discuss problems in the course.</w:t>
      </w:r>
    </w:p>
    <w:p w14:paraId="60E0B4ED" w14:textId="1A91DFF6" w:rsidR="00A4476F" w:rsidRPr="004F3CA2" w:rsidRDefault="00A4476F" w:rsidP="00E839D4">
      <w:pPr>
        <w:tabs>
          <w:tab w:val="left" w:pos="-1080"/>
          <w:tab w:val="left" w:pos="-720"/>
          <w:tab w:val="left" w:pos="-360"/>
        </w:tabs>
        <w:jc w:val="both"/>
        <w:rPr>
          <w:rFonts w:ascii="Times New Roman" w:hAnsi="Times New Roman"/>
          <w:color w:val="000000"/>
        </w:rPr>
      </w:pPr>
    </w:p>
    <w:p w14:paraId="69498E12" w14:textId="77777777" w:rsidR="00A4476F" w:rsidRPr="004F3CA2" w:rsidRDefault="00A4476F" w:rsidP="00E839D4">
      <w:pPr>
        <w:tabs>
          <w:tab w:val="left" w:pos="-1080"/>
          <w:tab w:val="left" w:pos="-720"/>
          <w:tab w:val="left" w:pos="-360"/>
        </w:tabs>
        <w:jc w:val="both"/>
        <w:rPr>
          <w:rFonts w:ascii="Times New Roman" w:hAnsi="Times New Roman"/>
          <w:color w:val="000000"/>
        </w:rPr>
      </w:pPr>
    </w:p>
    <w:p w14:paraId="7B35A1DA" w14:textId="77777777" w:rsidR="00CF70DF" w:rsidRPr="004F3CA2" w:rsidRDefault="00CF70DF" w:rsidP="00CF70DF">
      <w:pPr>
        <w:tabs>
          <w:tab w:val="left" w:pos="-1080"/>
          <w:tab w:val="left" w:pos="-720"/>
          <w:tab w:val="left" w:pos="-360"/>
        </w:tabs>
        <w:rPr>
          <w:rFonts w:ascii="Times New Roman" w:hAnsi="Times New Roman"/>
          <w:b/>
          <w:color w:val="000000"/>
        </w:rPr>
      </w:pPr>
    </w:p>
    <w:p w14:paraId="538F1956" w14:textId="77777777" w:rsidR="00CF70DF" w:rsidRPr="004F3CA2" w:rsidRDefault="00CF70DF" w:rsidP="00FA5DC1">
      <w:pPr>
        <w:pStyle w:val="Heading2"/>
        <w:rPr>
          <w:rFonts w:cs="Times New Roman"/>
        </w:rPr>
      </w:pPr>
      <w:bookmarkStart w:id="61" w:name="_Toc389461882"/>
      <w:bookmarkStart w:id="62" w:name="_Toc124330391"/>
      <w:r w:rsidRPr="004F3CA2">
        <w:rPr>
          <w:rFonts w:cs="Times New Roman"/>
        </w:rPr>
        <w:t>Incomplete as Grade</w:t>
      </w:r>
      <w:bookmarkEnd w:id="61"/>
      <w:bookmarkEnd w:id="62"/>
    </w:p>
    <w:p w14:paraId="33CBDCDF" w14:textId="77777777" w:rsidR="00CF70DF" w:rsidRPr="004F3CA2" w:rsidRDefault="00CF70DF" w:rsidP="00CF70DF">
      <w:pPr>
        <w:tabs>
          <w:tab w:val="left" w:pos="-1080"/>
          <w:tab w:val="left" w:pos="-720"/>
          <w:tab w:val="left" w:pos="-360"/>
        </w:tabs>
        <w:rPr>
          <w:rFonts w:ascii="Times New Roman" w:hAnsi="Times New Roman"/>
          <w:color w:val="000000"/>
        </w:rPr>
      </w:pPr>
      <w:r w:rsidRPr="004F3CA2">
        <w:rPr>
          <w:rFonts w:ascii="Times New Roman" w:hAnsi="Times New Roman"/>
          <w:color w:val="000000"/>
        </w:rPr>
        <w:t>An "incomplete" will be used only in cases of true hardship when extenuating circumstances have resulted in the student's being unable to complete course requirements by the end of the semester.  An "incomplete" may be granted at the discretion of the faculty.  In rare instances in which this occurs, the following policies are in effect:</w:t>
      </w:r>
    </w:p>
    <w:p w14:paraId="2EE52EAE" w14:textId="77777777" w:rsidR="00CF70DF" w:rsidRPr="004F3CA2" w:rsidRDefault="00CF70DF" w:rsidP="00CF70DF">
      <w:pPr>
        <w:tabs>
          <w:tab w:val="left" w:pos="-1080"/>
          <w:tab w:val="left" w:pos="-720"/>
          <w:tab w:val="left" w:pos="-360"/>
        </w:tabs>
        <w:rPr>
          <w:rFonts w:ascii="Times New Roman" w:hAnsi="Times New Roman"/>
          <w:color w:val="000000"/>
        </w:rPr>
      </w:pPr>
    </w:p>
    <w:p w14:paraId="293C909F" w14:textId="77777777" w:rsidR="00CF70DF" w:rsidRPr="004F3CA2" w:rsidRDefault="00CF70DF" w:rsidP="00CF70DF">
      <w:pPr>
        <w:tabs>
          <w:tab w:val="left" w:pos="-1080"/>
          <w:tab w:val="left" w:pos="-720"/>
          <w:tab w:val="left" w:pos="-360"/>
        </w:tabs>
        <w:ind w:left="900" w:hanging="450"/>
        <w:rPr>
          <w:rFonts w:ascii="Times New Roman" w:hAnsi="Times New Roman"/>
          <w:color w:val="000000"/>
        </w:rPr>
      </w:pPr>
      <w:r w:rsidRPr="004F3CA2">
        <w:rPr>
          <w:rFonts w:ascii="Times New Roman" w:hAnsi="Times New Roman"/>
          <w:color w:val="000000"/>
        </w:rPr>
        <w:t>1.</w:t>
      </w:r>
      <w:r w:rsidRPr="004F3CA2">
        <w:rPr>
          <w:rFonts w:ascii="Times New Roman" w:hAnsi="Times New Roman"/>
          <w:color w:val="000000"/>
        </w:rPr>
        <w:tab/>
        <w:t xml:space="preserve">All University policies regarding incompletes are applicable to Dietetics courses. Refer to the </w:t>
      </w:r>
      <w:r w:rsidRPr="004F3CA2">
        <w:rPr>
          <w:rFonts w:ascii="Times New Roman" w:hAnsi="Times New Roman"/>
          <w:color w:val="000000"/>
          <w:u w:val="single"/>
        </w:rPr>
        <w:t>USI Bulletin</w:t>
      </w:r>
      <w:r w:rsidRPr="004F3CA2">
        <w:rPr>
          <w:rFonts w:ascii="Times New Roman" w:hAnsi="Times New Roman"/>
          <w:color w:val="000000"/>
        </w:rPr>
        <w:t>.</w:t>
      </w:r>
    </w:p>
    <w:p w14:paraId="1384DB36" w14:textId="77777777" w:rsidR="00CF70DF" w:rsidRPr="004F3CA2" w:rsidRDefault="00CF70DF" w:rsidP="00CF70DF">
      <w:pPr>
        <w:tabs>
          <w:tab w:val="left" w:pos="-1080"/>
          <w:tab w:val="left" w:pos="-720"/>
          <w:tab w:val="left" w:pos="-360"/>
        </w:tabs>
        <w:ind w:left="900" w:hanging="450"/>
        <w:rPr>
          <w:rFonts w:ascii="Times New Roman" w:hAnsi="Times New Roman"/>
          <w:color w:val="000000"/>
        </w:rPr>
      </w:pPr>
      <w:r w:rsidRPr="004F3CA2">
        <w:rPr>
          <w:rFonts w:ascii="Times New Roman" w:hAnsi="Times New Roman"/>
          <w:color w:val="000000"/>
        </w:rPr>
        <w:t>2.</w:t>
      </w:r>
      <w:r w:rsidRPr="004F3CA2">
        <w:rPr>
          <w:rFonts w:ascii="Times New Roman" w:hAnsi="Times New Roman"/>
          <w:color w:val="000000"/>
        </w:rPr>
        <w:tab/>
        <w:t>An “incomplete” will not be used to allow for remedial work; student work must be passing.</w:t>
      </w:r>
    </w:p>
    <w:p w14:paraId="6ADA69FA" w14:textId="77777777" w:rsidR="00CF70DF" w:rsidRPr="004F3CA2" w:rsidRDefault="00CF70DF" w:rsidP="00CF70DF">
      <w:pPr>
        <w:tabs>
          <w:tab w:val="left" w:pos="-1080"/>
          <w:tab w:val="left" w:pos="-720"/>
          <w:tab w:val="left" w:pos="-360"/>
        </w:tabs>
        <w:ind w:left="900" w:hanging="450"/>
        <w:rPr>
          <w:rFonts w:ascii="Times New Roman" w:hAnsi="Times New Roman"/>
          <w:color w:val="000000"/>
        </w:rPr>
      </w:pPr>
      <w:r w:rsidRPr="004F3CA2">
        <w:rPr>
          <w:rFonts w:ascii="Times New Roman" w:hAnsi="Times New Roman"/>
          <w:color w:val="000000"/>
        </w:rPr>
        <w:t>3.</w:t>
      </w:r>
      <w:r w:rsidRPr="004F3CA2">
        <w:rPr>
          <w:rFonts w:ascii="Times New Roman" w:hAnsi="Times New Roman"/>
          <w:color w:val="000000"/>
        </w:rPr>
        <w:tab/>
        <w:t>Students will receive a date by which the incomplete must be removed.</w:t>
      </w:r>
    </w:p>
    <w:p w14:paraId="582080F9" w14:textId="77777777" w:rsidR="00DA302C" w:rsidRPr="004F3CA2" w:rsidRDefault="00DA302C" w:rsidP="00CF70DF">
      <w:pPr>
        <w:tabs>
          <w:tab w:val="left" w:pos="-1080"/>
          <w:tab w:val="left" w:pos="-720"/>
          <w:tab w:val="left" w:pos="-360"/>
        </w:tabs>
        <w:ind w:left="900" w:hanging="450"/>
        <w:rPr>
          <w:rFonts w:ascii="Times New Roman" w:hAnsi="Times New Roman"/>
          <w:color w:val="000000"/>
        </w:rPr>
      </w:pPr>
    </w:p>
    <w:p w14:paraId="7200B2AF" w14:textId="77777777" w:rsidR="00DA302C" w:rsidRPr="004F3CA2" w:rsidRDefault="00DA302C" w:rsidP="00DA302C">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The designation </w:t>
      </w:r>
      <w:r w:rsidRPr="004F3CA2">
        <w:rPr>
          <w:rFonts w:ascii="Times New Roman" w:hAnsi="Times New Roman"/>
          <w:b/>
          <w:bCs/>
          <w:color w:val="000000"/>
        </w:rPr>
        <w:t>IN</w:t>
      </w:r>
      <w:r w:rsidRPr="004F3CA2">
        <w:rPr>
          <w:rFonts w:ascii="Times New Roman" w:hAnsi="Times New Roman"/>
          <w:color w:val="000000"/>
        </w:rPr>
        <w:t> (incomplete) may be used in special circumstances. An incomplete grade (IN)</w:t>
      </w:r>
    </w:p>
    <w:p w14:paraId="1FD3E8CD" w14:textId="77777777" w:rsidR="00DA302C" w:rsidRPr="004F3CA2" w:rsidRDefault="00DA302C" w:rsidP="00DA302C">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may be given only at the end of a term to a student whose work is passing, but who has left</w:t>
      </w:r>
    </w:p>
    <w:p w14:paraId="1F96B274" w14:textId="77777777" w:rsidR="00DA302C" w:rsidRPr="004F3CA2" w:rsidRDefault="00DA302C" w:rsidP="00DA302C">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unfinished a small amount of work, for example, a final examination, a paper, or a term project</w:t>
      </w:r>
    </w:p>
    <w:p w14:paraId="7348C588" w14:textId="77777777" w:rsidR="00DA302C" w:rsidRPr="004F3CA2" w:rsidRDefault="00DA302C" w:rsidP="00DA302C">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which may be completed </w:t>
      </w:r>
      <w:r w:rsidRPr="004F3CA2">
        <w:rPr>
          <w:rFonts w:ascii="Times New Roman" w:hAnsi="Times New Roman"/>
          <w:b/>
          <w:bCs/>
          <w:i/>
          <w:iCs/>
          <w:color w:val="000000"/>
        </w:rPr>
        <w:t>without further class attendance</w:t>
      </w:r>
      <w:r w:rsidRPr="004F3CA2">
        <w:rPr>
          <w:rFonts w:ascii="Times New Roman" w:hAnsi="Times New Roman"/>
          <w:color w:val="000000"/>
        </w:rPr>
        <w:t>. The student must act to remove the IN</w:t>
      </w:r>
    </w:p>
    <w:p w14:paraId="49CEF7DA" w14:textId="77777777" w:rsidR="00DA302C" w:rsidRPr="004F3CA2" w:rsidRDefault="00DA302C" w:rsidP="00DA302C">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grade within one calendar year. If action is not taken, the IN grade will revert to an </w:t>
      </w:r>
      <w:r w:rsidRPr="004F3CA2">
        <w:rPr>
          <w:rFonts w:ascii="Times New Roman" w:hAnsi="Times New Roman"/>
          <w:b/>
          <w:bCs/>
          <w:color w:val="000000"/>
        </w:rPr>
        <w:t>F</w:t>
      </w:r>
      <w:r w:rsidRPr="004F3CA2">
        <w:rPr>
          <w:rFonts w:ascii="Times New Roman" w:hAnsi="Times New Roman"/>
          <w:color w:val="000000"/>
        </w:rPr>
        <w:t>. In the event</w:t>
      </w:r>
    </w:p>
    <w:p w14:paraId="2407535E" w14:textId="77777777" w:rsidR="00DA302C" w:rsidRPr="004F3CA2" w:rsidRDefault="00DA302C" w:rsidP="00DA302C">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the instructor from whom a student receives an incomplete is not available, the disposition of a</w:t>
      </w:r>
    </w:p>
    <w:p w14:paraId="48160993" w14:textId="77777777" w:rsidR="00DA302C" w:rsidRPr="004F3CA2" w:rsidRDefault="00DA302C" w:rsidP="00DA302C">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case involving an incomplete grade resides with the appropriate dean.</w:t>
      </w:r>
    </w:p>
    <w:p w14:paraId="107A30BC" w14:textId="77777777" w:rsidR="00230F8B" w:rsidRPr="004F3CA2" w:rsidRDefault="00CF70DF" w:rsidP="00CF70DF">
      <w:pPr>
        <w:tabs>
          <w:tab w:val="left" w:pos="-1080"/>
          <w:tab w:val="left" w:pos="-720"/>
          <w:tab w:val="left" w:pos="-360"/>
        </w:tabs>
        <w:rPr>
          <w:rFonts w:ascii="Times New Roman" w:hAnsi="Times New Roman"/>
          <w:color w:val="000000"/>
        </w:rPr>
      </w:pPr>
      <w:r w:rsidRPr="004F3CA2">
        <w:rPr>
          <w:rFonts w:ascii="Times New Roman" w:hAnsi="Times New Roman"/>
          <w:color w:val="000000"/>
        </w:rPr>
        <w:tab/>
      </w:r>
    </w:p>
    <w:p w14:paraId="0B5F3C23" w14:textId="77777777" w:rsidR="00CF6C95" w:rsidRDefault="00CF6C95" w:rsidP="00667B3B">
      <w:pPr>
        <w:pStyle w:val="Heading2"/>
        <w:rPr>
          <w:rFonts w:cs="Times New Roman"/>
        </w:rPr>
      </w:pPr>
      <w:bookmarkStart w:id="63" w:name="_Toc389461883"/>
      <w:bookmarkStart w:id="64" w:name="_Toc124330392"/>
    </w:p>
    <w:p w14:paraId="1DEA34B4" w14:textId="77777777" w:rsidR="00CF6C95" w:rsidRDefault="00CF6C95" w:rsidP="00667B3B">
      <w:pPr>
        <w:pStyle w:val="Heading2"/>
        <w:rPr>
          <w:rFonts w:cs="Times New Roman"/>
        </w:rPr>
      </w:pPr>
    </w:p>
    <w:p w14:paraId="3AAC5817" w14:textId="5F92CDB3" w:rsidR="00CF70DF" w:rsidRPr="00B41F2C" w:rsidRDefault="00CF70DF" w:rsidP="00667B3B">
      <w:pPr>
        <w:pStyle w:val="Heading2"/>
        <w:rPr>
          <w:rFonts w:cs="Times New Roman"/>
        </w:rPr>
      </w:pPr>
      <w:r w:rsidRPr="00B41F2C">
        <w:rPr>
          <w:rFonts w:cs="Times New Roman"/>
        </w:rPr>
        <w:t>Grading Scale</w:t>
      </w:r>
      <w:bookmarkEnd w:id="63"/>
      <w:bookmarkEnd w:id="64"/>
    </w:p>
    <w:p w14:paraId="00BC4240" w14:textId="77777777" w:rsidR="00CF70DF" w:rsidRPr="00B41F2C" w:rsidRDefault="00CF70DF"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B41F2C">
        <w:rPr>
          <w:rFonts w:ascii="Times New Roman" w:hAnsi="Times New Roman"/>
          <w:color w:val="000000"/>
        </w:rPr>
        <w:t xml:space="preserve">The grading scale for the Dietetics Program is: </w:t>
      </w:r>
    </w:p>
    <w:p w14:paraId="51464733" w14:textId="77777777" w:rsidR="00CF70DF" w:rsidRPr="00B41F2C" w:rsidRDefault="00CF70DF"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Times New Roman" w:hAnsi="Times New Roman"/>
          <w:color w:val="000000"/>
        </w:rPr>
      </w:pPr>
    </w:p>
    <w:p w14:paraId="102640FB" w14:textId="77777777" w:rsidR="00CF70DF" w:rsidRPr="00B41F2C" w:rsidRDefault="00CF70DF"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Times New Roman" w:hAnsi="Times New Roman"/>
          <w:color w:val="000000"/>
        </w:rPr>
      </w:pPr>
      <w:r w:rsidRPr="00B41F2C">
        <w:rPr>
          <w:rFonts w:ascii="Times New Roman" w:hAnsi="Times New Roman"/>
          <w:color w:val="000000"/>
        </w:rPr>
        <w:t>A   =90-100%</w:t>
      </w:r>
    </w:p>
    <w:p w14:paraId="269786C5" w14:textId="77777777" w:rsidR="00CF70DF" w:rsidRPr="00B41F2C" w:rsidRDefault="00CF70DF"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Times New Roman" w:hAnsi="Times New Roman"/>
          <w:color w:val="000000"/>
        </w:rPr>
      </w:pPr>
      <w:r w:rsidRPr="00B41F2C">
        <w:rPr>
          <w:rFonts w:ascii="Times New Roman" w:hAnsi="Times New Roman"/>
          <w:color w:val="000000"/>
        </w:rPr>
        <w:t>B+ =87-89%</w:t>
      </w:r>
    </w:p>
    <w:p w14:paraId="1E1A0624" w14:textId="77777777" w:rsidR="00CF70DF" w:rsidRPr="00B41F2C" w:rsidRDefault="00CF70DF"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Times New Roman" w:hAnsi="Times New Roman"/>
          <w:color w:val="000000"/>
        </w:rPr>
      </w:pPr>
      <w:r w:rsidRPr="00B41F2C">
        <w:rPr>
          <w:rFonts w:ascii="Times New Roman" w:hAnsi="Times New Roman"/>
          <w:color w:val="000000"/>
        </w:rPr>
        <w:t>B   =83-86%</w:t>
      </w:r>
    </w:p>
    <w:p w14:paraId="676A4CFF" w14:textId="77777777" w:rsidR="00CF70DF" w:rsidRPr="00B41F2C" w:rsidRDefault="00CF70DF"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Times New Roman" w:hAnsi="Times New Roman"/>
          <w:color w:val="000000"/>
        </w:rPr>
      </w:pPr>
      <w:r w:rsidRPr="00B41F2C">
        <w:rPr>
          <w:rFonts w:ascii="Times New Roman" w:hAnsi="Times New Roman"/>
          <w:color w:val="000000"/>
        </w:rPr>
        <w:t>C+ =80-82%</w:t>
      </w:r>
    </w:p>
    <w:p w14:paraId="7418BC22" w14:textId="77777777" w:rsidR="00CF70DF" w:rsidRPr="00B41F2C" w:rsidRDefault="00CF70DF"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Times New Roman" w:hAnsi="Times New Roman"/>
          <w:color w:val="000000"/>
        </w:rPr>
      </w:pPr>
      <w:r w:rsidRPr="00B41F2C">
        <w:rPr>
          <w:rFonts w:ascii="Times New Roman" w:hAnsi="Times New Roman"/>
          <w:color w:val="000000"/>
        </w:rPr>
        <w:t>C   =75-79%</w:t>
      </w:r>
    </w:p>
    <w:p w14:paraId="73F65AF6" w14:textId="77777777" w:rsidR="00CF70DF" w:rsidRPr="00B41F2C" w:rsidRDefault="00CF70DF"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B41F2C">
        <w:rPr>
          <w:rFonts w:ascii="Times New Roman" w:hAnsi="Times New Roman"/>
          <w:color w:val="000000"/>
        </w:rPr>
        <w:tab/>
        <w:t xml:space="preserve">       </w:t>
      </w:r>
      <w:r w:rsidRPr="00B41F2C">
        <w:rPr>
          <w:rFonts w:ascii="Times New Roman" w:hAnsi="Times New Roman"/>
          <w:color w:val="000000"/>
        </w:rPr>
        <w:tab/>
        <w:t>D   =69-74%</w:t>
      </w:r>
    </w:p>
    <w:p w14:paraId="4D0C7DE3" w14:textId="77777777" w:rsidR="00DA179D" w:rsidRPr="004F3CA2" w:rsidRDefault="00CF70DF" w:rsidP="00F62B3E">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Times New Roman" w:hAnsi="Times New Roman"/>
          <w:color w:val="000000"/>
        </w:rPr>
      </w:pPr>
      <w:r w:rsidRPr="00B41F2C">
        <w:rPr>
          <w:rFonts w:ascii="Times New Roman" w:hAnsi="Times New Roman"/>
          <w:color w:val="000000"/>
        </w:rPr>
        <w:t>F    =68% and below</w:t>
      </w:r>
    </w:p>
    <w:p w14:paraId="7346444E" w14:textId="77777777" w:rsidR="00DA179D" w:rsidRPr="004F3CA2" w:rsidRDefault="00DA179D" w:rsidP="006130D6">
      <w:pPr>
        <w:tabs>
          <w:tab w:val="left" w:pos="-1080"/>
          <w:tab w:val="left" w:pos="-720"/>
          <w:tab w:val="left" w:pos="-360"/>
        </w:tabs>
        <w:ind w:left="450" w:hanging="450"/>
        <w:rPr>
          <w:rFonts w:ascii="Times New Roman" w:hAnsi="Times New Roman"/>
          <w:b/>
          <w:color w:val="000000"/>
        </w:rPr>
      </w:pPr>
    </w:p>
    <w:p w14:paraId="69B7522E" w14:textId="77777777" w:rsidR="006130D6" w:rsidRPr="004F3CA2" w:rsidRDefault="006130D6" w:rsidP="006130D6">
      <w:pPr>
        <w:tabs>
          <w:tab w:val="left" w:pos="-1080"/>
          <w:tab w:val="left" w:pos="-720"/>
          <w:tab w:val="left" w:pos="-360"/>
        </w:tabs>
        <w:ind w:left="450" w:hanging="450"/>
        <w:rPr>
          <w:rFonts w:ascii="Times New Roman" w:hAnsi="Times New Roman"/>
          <w:b/>
          <w:color w:val="000000"/>
        </w:rPr>
      </w:pPr>
      <w:r w:rsidRPr="004F3CA2">
        <w:rPr>
          <w:rFonts w:ascii="Times New Roman" w:hAnsi="Times New Roman"/>
          <w:b/>
          <w:color w:val="000000"/>
        </w:rPr>
        <w:t>8 – semester sample Food and Nutrition Curriculum - Dietetics Specialty</w:t>
      </w:r>
    </w:p>
    <w:p w14:paraId="38D893A4"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67A4C7C1" w14:textId="77777777" w:rsidR="006130D6" w:rsidRPr="004F3CA2" w:rsidRDefault="006130D6" w:rsidP="006130D6">
      <w:pPr>
        <w:tabs>
          <w:tab w:val="left" w:pos="-1080"/>
          <w:tab w:val="left" w:pos="-720"/>
          <w:tab w:val="left" w:pos="-360"/>
        </w:tabs>
        <w:ind w:left="450" w:hanging="450"/>
        <w:rPr>
          <w:rFonts w:ascii="Times New Roman" w:hAnsi="Times New Roman"/>
          <w:b/>
          <w:color w:val="000000"/>
        </w:rPr>
      </w:pPr>
      <w:r w:rsidRPr="004F3CA2">
        <w:rPr>
          <w:rFonts w:ascii="Times New Roman" w:hAnsi="Times New Roman"/>
          <w:b/>
          <w:color w:val="000000"/>
        </w:rPr>
        <w:t>First Year</w:t>
      </w:r>
    </w:p>
    <w:p w14:paraId="37901466"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2D6B6C5D"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Fall Semester (16 hours)</w:t>
      </w:r>
    </w:p>
    <w:p w14:paraId="0D29076D"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7A0E99B1"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  ENG 101 - Rhetoric and Composition I: Literacy and the Self Credits: 3</w:t>
      </w:r>
    </w:p>
    <w:p w14:paraId="1D2B04E1"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  CMST 101 - Introduction to Public Speaking Credits: 3 ** or</w:t>
      </w:r>
    </w:p>
    <w:p w14:paraId="1666DCAB"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  CMST 107 - Introduction to Interpersonal Communication Credits: 3 **</w:t>
      </w:r>
    </w:p>
    <w:p w14:paraId="032C570E"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  BIOL 121 - Human Anatomy and Physiology I Credits: 4 **</w:t>
      </w:r>
    </w:p>
    <w:p w14:paraId="571459C6"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  MATH 111 - College Algebra Credits: 4 **</w:t>
      </w:r>
    </w:p>
    <w:p w14:paraId="42C4E8C8"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r w:rsidR="00582753" w:rsidRPr="004F3CA2">
        <w:rPr>
          <w:rFonts w:ascii="Times New Roman" w:hAnsi="Times New Roman"/>
          <w:color w:val="000000"/>
        </w:rPr>
        <w:t xml:space="preserve">*  </w:t>
      </w:r>
      <w:r w:rsidRPr="004F3CA2">
        <w:rPr>
          <w:rFonts w:ascii="Times New Roman" w:hAnsi="Times New Roman"/>
          <w:color w:val="000000"/>
        </w:rPr>
        <w:t>UNIV 101 - First Year Experience Credits: 1</w:t>
      </w:r>
    </w:p>
    <w:p w14:paraId="1723280F" w14:textId="177BF582"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r w:rsidR="0024641A" w:rsidRPr="004F3CA2">
        <w:rPr>
          <w:rFonts w:ascii="Times New Roman" w:hAnsi="Times New Roman"/>
          <w:color w:val="000000"/>
        </w:rPr>
        <w:t xml:space="preserve">    </w:t>
      </w:r>
      <w:r w:rsidRPr="004F3CA2">
        <w:rPr>
          <w:rFonts w:ascii="Times New Roman" w:hAnsi="Times New Roman"/>
          <w:color w:val="000000"/>
        </w:rPr>
        <w:t>NUTR 203 - Introduction to Food, Nutrition, and Dietetics Credits: 1</w:t>
      </w:r>
      <w:r w:rsidR="00582753" w:rsidRPr="004F3CA2">
        <w:rPr>
          <w:rFonts w:ascii="Times New Roman" w:hAnsi="Times New Roman"/>
          <w:color w:val="000000"/>
        </w:rPr>
        <w:t xml:space="preserve"> </w:t>
      </w:r>
      <w:r w:rsidRPr="004F3CA2">
        <w:rPr>
          <w:rFonts w:ascii="Times New Roman" w:hAnsi="Times New Roman"/>
          <w:color w:val="000000"/>
        </w:rPr>
        <w:t>**</w:t>
      </w:r>
    </w:p>
    <w:p w14:paraId="3AC49467"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p>
    <w:p w14:paraId="227DFBCD"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Spring Semester (15 hours)</w:t>
      </w:r>
    </w:p>
    <w:p w14:paraId="5631ACC8"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4ABE4F2B"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  ENG 201 - Rhetoric and Composition II: Literacy and the World Credits: 3 **</w:t>
      </w:r>
    </w:p>
    <w:p w14:paraId="01F00EA6"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  BIOL 122 - Human Anatomy and Physiology II Credits: 4 **</w:t>
      </w:r>
    </w:p>
    <w:p w14:paraId="716EAA9A"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  SOC 121 - Principles of Sociology Credits: 3 **</w:t>
      </w:r>
    </w:p>
    <w:p w14:paraId="3D93CDE9"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  PSY 201 - Introduction to Psychology Credits: 3 **</w:t>
      </w:r>
    </w:p>
    <w:p w14:paraId="6A4F26B4"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HP 115 - Medical Terminology For The Health Professions Credits: 2 **</w:t>
      </w:r>
    </w:p>
    <w:p w14:paraId="798CB708"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p>
    <w:p w14:paraId="2656A079" w14:textId="77777777" w:rsidR="006130D6" w:rsidRPr="004F3CA2" w:rsidRDefault="006130D6" w:rsidP="006130D6">
      <w:pPr>
        <w:tabs>
          <w:tab w:val="left" w:pos="-1080"/>
          <w:tab w:val="left" w:pos="-720"/>
          <w:tab w:val="left" w:pos="-360"/>
        </w:tabs>
        <w:ind w:left="450" w:hanging="450"/>
        <w:rPr>
          <w:rFonts w:ascii="Times New Roman" w:hAnsi="Times New Roman"/>
          <w:b/>
          <w:color w:val="000000"/>
        </w:rPr>
      </w:pPr>
      <w:r w:rsidRPr="004F3CA2">
        <w:rPr>
          <w:rFonts w:ascii="Times New Roman" w:hAnsi="Times New Roman"/>
          <w:b/>
          <w:color w:val="000000"/>
        </w:rPr>
        <w:t>Second Year</w:t>
      </w:r>
    </w:p>
    <w:p w14:paraId="64571174"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7B4584A0" w14:textId="2801EDE5" w:rsidR="006130D6" w:rsidRPr="004F3CA2" w:rsidRDefault="00493955"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Fall Semester (1</w:t>
      </w:r>
      <w:r w:rsidR="0034619B" w:rsidRPr="004F3CA2">
        <w:rPr>
          <w:rFonts w:ascii="Times New Roman" w:hAnsi="Times New Roman"/>
          <w:color w:val="000000"/>
        </w:rPr>
        <w:t>4</w:t>
      </w:r>
      <w:r w:rsidR="006130D6" w:rsidRPr="004F3CA2">
        <w:rPr>
          <w:rFonts w:ascii="Times New Roman" w:hAnsi="Times New Roman"/>
          <w:color w:val="000000"/>
        </w:rPr>
        <w:t xml:space="preserve"> hours)</w:t>
      </w:r>
    </w:p>
    <w:p w14:paraId="34FDE723"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0B98EAAE"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  CHEM 261 - General Chemistry I Credits: 4 **</w:t>
      </w:r>
    </w:p>
    <w:p w14:paraId="341E6294" w14:textId="49ADAA6A" w:rsidR="005862CA" w:rsidRPr="004F3CA2" w:rsidRDefault="006130D6" w:rsidP="005862CA">
      <w:pPr>
        <w:tabs>
          <w:tab w:val="left" w:pos="-1080"/>
          <w:tab w:val="left" w:pos="-720"/>
          <w:tab w:val="left" w:pos="-360"/>
        </w:tabs>
        <w:ind w:left="450" w:hanging="450"/>
        <w:rPr>
          <w:rFonts w:ascii="Times New Roman" w:hAnsi="Times New Roman"/>
          <w:color w:val="000000"/>
        </w:rPr>
      </w:pPr>
      <w:bookmarkStart w:id="65" w:name="_Hlk107920875"/>
      <w:r w:rsidRPr="004F3CA2">
        <w:rPr>
          <w:rFonts w:ascii="Times New Roman" w:hAnsi="Times New Roman"/>
          <w:color w:val="000000"/>
        </w:rPr>
        <w:t>•</w:t>
      </w:r>
      <w:bookmarkEnd w:id="65"/>
      <w:r w:rsidRPr="004F3CA2">
        <w:rPr>
          <w:rFonts w:ascii="Times New Roman" w:hAnsi="Times New Roman"/>
          <w:color w:val="000000"/>
        </w:rPr>
        <w:tab/>
        <w:t>HP 211 - The Healthcare Delivery System Credits: 3 **</w:t>
      </w:r>
    </w:p>
    <w:p w14:paraId="266F8DDC" w14:textId="4763C291" w:rsidR="005862CA" w:rsidRPr="004F3CA2" w:rsidRDefault="005862CA" w:rsidP="005862CA">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      KIN 192 (PAW) Credits: 1*</w:t>
      </w:r>
    </w:p>
    <w:p w14:paraId="6A033A0E"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376 - Principles and Applications in Nutrition Credits: 3 **</w:t>
      </w:r>
    </w:p>
    <w:p w14:paraId="18D70920" w14:textId="77777777" w:rsidR="00582753" w:rsidRPr="004F3CA2" w:rsidRDefault="006130D6" w:rsidP="00582753">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lastRenderedPageBreak/>
        <w:t>•</w:t>
      </w:r>
      <w:r w:rsidRPr="004F3CA2">
        <w:rPr>
          <w:rFonts w:ascii="Times New Roman" w:hAnsi="Times New Roman"/>
          <w:color w:val="000000"/>
        </w:rPr>
        <w:tab/>
      </w:r>
      <w:r w:rsidR="00582753" w:rsidRPr="004F3CA2">
        <w:rPr>
          <w:rFonts w:ascii="Times New Roman" w:hAnsi="Times New Roman"/>
          <w:color w:val="000000"/>
        </w:rPr>
        <w:t>* Ways of Knowing (CAE, HI, or WLC) Credits: 3**</w:t>
      </w:r>
    </w:p>
    <w:p w14:paraId="0C85C288"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p>
    <w:p w14:paraId="02848DD6" w14:textId="1EEA33D0" w:rsidR="006130D6" w:rsidRPr="004F3CA2" w:rsidRDefault="00493955"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Spring Semester (1</w:t>
      </w:r>
      <w:r w:rsidR="0034619B" w:rsidRPr="004F3CA2">
        <w:rPr>
          <w:rFonts w:ascii="Times New Roman" w:hAnsi="Times New Roman"/>
          <w:color w:val="000000"/>
        </w:rPr>
        <w:t>6</w:t>
      </w:r>
      <w:r w:rsidR="006130D6" w:rsidRPr="004F3CA2">
        <w:rPr>
          <w:rFonts w:ascii="Times New Roman" w:hAnsi="Times New Roman"/>
          <w:color w:val="000000"/>
        </w:rPr>
        <w:t xml:space="preserve"> hours)</w:t>
      </w:r>
    </w:p>
    <w:p w14:paraId="32420796"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2A29CBDB"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  CHEM 262 - General Chemistry II Credits: 4 **</w:t>
      </w:r>
    </w:p>
    <w:p w14:paraId="207E4A2E" w14:textId="0D78D3DB" w:rsidR="00582753" w:rsidRPr="004F3CA2" w:rsidRDefault="006130D6" w:rsidP="00582753">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r w:rsidR="00582753" w:rsidRPr="004F3CA2">
        <w:rPr>
          <w:rFonts w:ascii="Times New Roman" w:hAnsi="Times New Roman"/>
          <w:color w:val="000000"/>
        </w:rPr>
        <w:t xml:space="preserve">*  </w:t>
      </w:r>
      <w:r w:rsidR="005862CA" w:rsidRPr="004F3CA2">
        <w:rPr>
          <w:rFonts w:ascii="Times New Roman" w:hAnsi="Times New Roman"/>
          <w:color w:val="000000"/>
        </w:rPr>
        <w:t>W</w:t>
      </w:r>
      <w:r w:rsidR="00FE3358" w:rsidRPr="004F3CA2">
        <w:rPr>
          <w:rFonts w:ascii="Times New Roman" w:hAnsi="Times New Roman"/>
          <w:color w:val="000000"/>
        </w:rPr>
        <w:t>orld Language and Culture</w:t>
      </w:r>
      <w:r w:rsidR="005862CA" w:rsidRPr="004F3CA2">
        <w:rPr>
          <w:rFonts w:ascii="Times New Roman" w:hAnsi="Times New Roman"/>
          <w:color w:val="000000"/>
        </w:rPr>
        <w:t xml:space="preserve"> Credits: 3</w:t>
      </w:r>
    </w:p>
    <w:p w14:paraId="27F09457" w14:textId="66CA891B"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 xml:space="preserve">BIOL 272 - Medical Microbiology Credits: </w:t>
      </w:r>
      <w:r w:rsidR="00EA410D" w:rsidRPr="004F3CA2">
        <w:rPr>
          <w:rFonts w:ascii="Times New Roman" w:hAnsi="Times New Roman"/>
          <w:color w:val="000000"/>
        </w:rPr>
        <w:t>4</w:t>
      </w:r>
      <w:r w:rsidRPr="004F3CA2">
        <w:rPr>
          <w:rFonts w:ascii="Times New Roman" w:hAnsi="Times New Roman"/>
          <w:color w:val="000000"/>
        </w:rPr>
        <w:t xml:space="preserve"> **</w:t>
      </w:r>
    </w:p>
    <w:p w14:paraId="537787F9"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285 - Management Fundamentals in Food and Nutrition Credits: 3 **</w:t>
      </w:r>
    </w:p>
    <w:p w14:paraId="6416FBAA" w14:textId="02FABEE2" w:rsidR="00493955" w:rsidRPr="004F3CA2" w:rsidRDefault="006130D6" w:rsidP="00EA410D">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205 - The Profession of Dietetics Credits:</w:t>
      </w:r>
      <w:r w:rsidR="00874A7E" w:rsidRPr="004F3CA2">
        <w:rPr>
          <w:rFonts w:ascii="Times New Roman" w:hAnsi="Times New Roman"/>
          <w:color w:val="000000"/>
        </w:rPr>
        <w:t xml:space="preserve"> 3**</w:t>
      </w:r>
    </w:p>
    <w:p w14:paraId="60C189CA" w14:textId="77777777" w:rsidR="001143B3" w:rsidRPr="004F3CA2" w:rsidRDefault="001143B3" w:rsidP="006130D6">
      <w:pPr>
        <w:tabs>
          <w:tab w:val="left" w:pos="-1080"/>
          <w:tab w:val="left" w:pos="-720"/>
          <w:tab w:val="left" w:pos="-360"/>
        </w:tabs>
        <w:ind w:left="450" w:hanging="450"/>
        <w:rPr>
          <w:rFonts w:ascii="Times New Roman" w:hAnsi="Times New Roman"/>
          <w:b/>
          <w:color w:val="000000"/>
        </w:rPr>
      </w:pPr>
    </w:p>
    <w:p w14:paraId="7BCFECD6" w14:textId="77777777" w:rsidR="006130D6" w:rsidRPr="004F3CA2" w:rsidRDefault="006130D6" w:rsidP="006130D6">
      <w:pPr>
        <w:tabs>
          <w:tab w:val="left" w:pos="-1080"/>
          <w:tab w:val="left" w:pos="-720"/>
          <w:tab w:val="left" w:pos="-360"/>
        </w:tabs>
        <w:ind w:left="450" w:hanging="450"/>
        <w:rPr>
          <w:rFonts w:ascii="Times New Roman" w:hAnsi="Times New Roman"/>
          <w:b/>
          <w:color w:val="000000"/>
        </w:rPr>
      </w:pPr>
      <w:r w:rsidRPr="004F3CA2">
        <w:rPr>
          <w:rFonts w:ascii="Times New Roman" w:hAnsi="Times New Roman"/>
          <w:b/>
          <w:color w:val="000000"/>
        </w:rPr>
        <w:t>Third Year</w:t>
      </w:r>
    </w:p>
    <w:p w14:paraId="72BDC181"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74B56420"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Fall Sem</w:t>
      </w:r>
      <w:r w:rsidR="00493955" w:rsidRPr="004F3CA2">
        <w:rPr>
          <w:rFonts w:ascii="Times New Roman" w:hAnsi="Times New Roman"/>
          <w:color w:val="000000"/>
        </w:rPr>
        <w:t>ester (15</w:t>
      </w:r>
      <w:r w:rsidRPr="004F3CA2">
        <w:rPr>
          <w:rFonts w:ascii="Times New Roman" w:hAnsi="Times New Roman"/>
          <w:color w:val="000000"/>
        </w:rPr>
        <w:t xml:space="preserve"> hours)</w:t>
      </w:r>
    </w:p>
    <w:p w14:paraId="6DCF1FFA"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3E0A9981"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378 - Nutrition for Fitness and Sports Credits: 3 **</w:t>
      </w:r>
    </w:p>
    <w:p w14:paraId="37AFC20E"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381 - Quantity Food Production and Purchasing Credits: 4 **</w:t>
      </w:r>
    </w:p>
    <w:p w14:paraId="6CB464E8"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396 - Nutrition Throughout the Lifecycle Credits: 3 **</w:t>
      </w:r>
    </w:p>
    <w:p w14:paraId="5F8FFF9B"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CHEM 241 - Organic/Bioch</w:t>
      </w:r>
      <w:r w:rsidR="00493955" w:rsidRPr="004F3CA2">
        <w:rPr>
          <w:rFonts w:ascii="Times New Roman" w:hAnsi="Times New Roman"/>
          <w:color w:val="000000"/>
        </w:rPr>
        <w:t>emistry Principles Credits: 4 *</w:t>
      </w:r>
    </w:p>
    <w:p w14:paraId="324DC9BB" w14:textId="77777777" w:rsidR="00493955" w:rsidRPr="004F3CA2" w:rsidRDefault="00493955" w:rsidP="00493955">
      <w:pPr>
        <w:pStyle w:val="ListParagraph"/>
        <w:numPr>
          <w:ilvl w:val="0"/>
          <w:numId w:val="24"/>
        </w:num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  Elective – Credit: 1</w:t>
      </w:r>
    </w:p>
    <w:p w14:paraId="6D40DE67"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p>
    <w:p w14:paraId="6CA0FC98"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Spring Semester (15 hours)</w:t>
      </w:r>
    </w:p>
    <w:p w14:paraId="770731B3"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6A0AA22D"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HP 302 - Biostatistics Credits: 3 **</w:t>
      </w:r>
    </w:p>
    <w:p w14:paraId="34FC85D2"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384 - Principles and Applications in Food Science Credits: 3 **</w:t>
      </w:r>
    </w:p>
    <w:p w14:paraId="56A68B3A"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397 - Nutrition in Health Promotion and Disease Prevention Credits: 3 **</w:t>
      </w:r>
    </w:p>
    <w:p w14:paraId="4E3803EA"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452 - Nutrition and Health Assessment Credits: 3</w:t>
      </w:r>
    </w:p>
    <w:p w14:paraId="55FB0BA9" w14:textId="017E42BF"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 xml:space="preserve">IPH 401 - Interprofessional Perspectives on Global Health </w:t>
      </w:r>
      <w:r w:rsidR="00FE3358" w:rsidRPr="004F3CA2">
        <w:rPr>
          <w:rFonts w:ascii="Times New Roman" w:hAnsi="Times New Roman"/>
          <w:color w:val="000000"/>
        </w:rPr>
        <w:t xml:space="preserve">(EE-Global) </w:t>
      </w:r>
      <w:r w:rsidRPr="004F3CA2">
        <w:rPr>
          <w:rFonts w:ascii="Times New Roman" w:hAnsi="Times New Roman"/>
          <w:color w:val="000000"/>
        </w:rPr>
        <w:t>Credits: 3</w:t>
      </w:r>
    </w:p>
    <w:p w14:paraId="1AFB4291"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p>
    <w:p w14:paraId="343564EE" w14:textId="77777777" w:rsidR="006130D6" w:rsidRPr="004F3CA2" w:rsidRDefault="006130D6" w:rsidP="006130D6">
      <w:pPr>
        <w:tabs>
          <w:tab w:val="left" w:pos="-1080"/>
          <w:tab w:val="left" w:pos="-720"/>
          <w:tab w:val="left" w:pos="-360"/>
        </w:tabs>
        <w:ind w:left="450" w:hanging="450"/>
        <w:rPr>
          <w:rFonts w:ascii="Times New Roman" w:hAnsi="Times New Roman"/>
          <w:b/>
          <w:color w:val="000000"/>
        </w:rPr>
      </w:pPr>
      <w:r w:rsidRPr="004F3CA2">
        <w:rPr>
          <w:rFonts w:ascii="Times New Roman" w:hAnsi="Times New Roman"/>
          <w:b/>
          <w:color w:val="000000"/>
        </w:rPr>
        <w:t>Fourth Year</w:t>
      </w:r>
    </w:p>
    <w:p w14:paraId="7F6DD766"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33ED5533" w14:textId="0C91086C" w:rsidR="006130D6" w:rsidRPr="004F3CA2" w:rsidRDefault="00582753"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Fall Semester (1</w:t>
      </w:r>
      <w:r w:rsidR="0034619B" w:rsidRPr="004F3CA2">
        <w:rPr>
          <w:rFonts w:ascii="Times New Roman" w:hAnsi="Times New Roman"/>
          <w:color w:val="000000"/>
        </w:rPr>
        <w:t>5</w:t>
      </w:r>
      <w:r w:rsidR="006130D6" w:rsidRPr="004F3CA2">
        <w:rPr>
          <w:rFonts w:ascii="Times New Roman" w:hAnsi="Times New Roman"/>
          <w:color w:val="000000"/>
        </w:rPr>
        <w:t xml:space="preserve"> hours)</w:t>
      </w:r>
    </w:p>
    <w:p w14:paraId="32EA43CB"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60379A69" w14:textId="06ED942A" w:rsidR="006130D6" w:rsidRPr="004F3CA2" w:rsidRDefault="00A8421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r w:rsidR="00874A7E" w:rsidRPr="004F3CA2">
        <w:rPr>
          <w:rFonts w:ascii="Times New Roman" w:hAnsi="Times New Roman"/>
          <w:color w:val="000000"/>
        </w:rPr>
        <w:t>NUTR 453 - Practical Applications of Nutrition and Health Screening, Assessment and Disease Management Credits: 1**</w:t>
      </w:r>
    </w:p>
    <w:p w14:paraId="502B9BEA"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412 - Advanced Human Metabolism Credits: 4 **</w:t>
      </w:r>
    </w:p>
    <w:p w14:paraId="34093DD2"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415 - Dietary Supplements and Herb Use in Nutrition Credits: 3 **</w:t>
      </w:r>
    </w:p>
    <w:p w14:paraId="619564A6"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485 - Medical Nutrition Therapy I Credits: 3 **</w:t>
      </w:r>
    </w:p>
    <w:p w14:paraId="3B431975" w14:textId="63486058"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r w:rsidR="00174269" w:rsidRPr="004F3CA2">
        <w:rPr>
          <w:rFonts w:ascii="Times New Roman" w:hAnsi="Times New Roman"/>
          <w:color w:val="000000"/>
        </w:rPr>
        <w:t>IPH</w:t>
      </w:r>
      <w:r w:rsidRPr="004F3CA2">
        <w:rPr>
          <w:rFonts w:ascii="Times New Roman" w:hAnsi="Times New Roman"/>
          <w:color w:val="000000"/>
        </w:rPr>
        <w:t xml:space="preserve"> 356 - Ethics and Healthcare in a Pluralistic Society Credits: 3</w:t>
      </w:r>
    </w:p>
    <w:p w14:paraId="18347F96"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p>
    <w:p w14:paraId="310F6E6A"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Spring Semester (1</w:t>
      </w:r>
      <w:r w:rsidR="00493955" w:rsidRPr="004F3CA2">
        <w:rPr>
          <w:rFonts w:ascii="Times New Roman" w:hAnsi="Times New Roman"/>
          <w:color w:val="000000"/>
        </w:rPr>
        <w:t>4</w:t>
      </w:r>
      <w:r w:rsidRPr="004F3CA2">
        <w:rPr>
          <w:rFonts w:ascii="Times New Roman" w:hAnsi="Times New Roman"/>
          <w:color w:val="000000"/>
        </w:rPr>
        <w:t xml:space="preserve"> hours)</w:t>
      </w:r>
    </w:p>
    <w:p w14:paraId="380BB8F1"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________________________________________</w:t>
      </w:r>
    </w:p>
    <w:p w14:paraId="34C2C6A0"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465 - Community Nutrition Credits: 3 **</w:t>
      </w:r>
    </w:p>
    <w:p w14:paraId="2F4AB022"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481 - Nutritional Education, Counseling and Theory Credits: 3 **</w:t>
      </w:r>
    </w:p>
    <w:p w14:paraId="5F53D12E"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t>NUTR 486 - Medical Nutrition Therapy II Credits: 3 **</w:t>
      </w:r>
    </w:p>
    <w:p w14:paraId="2D8CC0D5"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w:t>
      </w:r>
      <w:r w:rsidRPr="004F3CA2">
        <w:rPr>
          <w:rFonts w:ascii="Times New Roman" w:hAnsi="Times New Roman"/>
          <w:color w:val="000000"/>
        </w:rPr>
        <w:tab/>
      </w:r>
      <w:r w:rsidR="00582753" w:rsidRPr="004F3CA2">
        <w:rPr>
          <w:rFonts w:ascii="Times New Roman" w:hAnsi="Times New Roman"/>
          <w:color w:val="000000"/>
        </w:rPr>
        <w:t>Elective</w:t>
      </w:r>
      <w:r w:rsidR="00493955" w:rsidRPr="004F3CA2">
        <w:rPr>
          <w:rFonts w:ascii="Times New Roman" w:hAnsi="Times New Roman"/>
          <w:color w:val="000000"/>
        </w:rPr>
        <w:t>: 2</w:t>
      </w:r>
    </w:p>
    <w:p w14:paraId="0BCE6D2B" w14:textId="77777777" w:rsidR="006130D6" w:rsidRPr="004F3CA2" w:rsidRDefault="00F61D55" w:rsidP="006130D6">
      <w:pPr>
        <w:pBdr>
          <w:bottom w:val="single" w:sz="12" w:space="1" w:color="auto"/>
        </w:pBd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lastRenderedPageBreak/>
        <w:t>•</w:t>
      </w:r>
      <w:r w:rsidRPr="004F3CA2">
        <w:rPr>
          <w:rFonts w:ascii="Times New Roman" w:hAnsi="Times New Roman"/>
          <w:color w:val="000000"/>
        </w:rPr>
        <w:tab/>
        <w:t>*</w:t>
      </w:r>
      <w:r w:rsidR="006130D6" w:rsidRPr="004F3CA2">
        <w:rPr>
          <w:rFonts w:ascii="Times New Roman" w:hAnsi="Times New Roman"/>
          <w:color w:val="000000"/>
        </w:rPr>
        <w:t>NUTR 496 - Leadership and Professional Issues in Food and Nutrition Credits: 3 **</w:t>
      </w:r>
    </w:p>
    <w:p w14:paraId="093ED088" w14:textId="77777777" w:rsidR="006130D6" w:rsidRPr="004F3CA2" w:rsidRDefault="006130D6" w:rsidP="006130D6">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*Core 39 courses</w:t>
      </w:r>
    </w:p>
    <w:p w14:paraId="713884E1" w14:textId="3475FEA7" w:rsidR="00A66DDD" w:rsidRPr="004F3CA2" w:rsidRDefault="002615B6" w:rsidP="00A66DDD">
      <w:pPr>
        <w:tabs>
          <w:tab w:val="left" w:pos="-1080"/>
          <w:tab w:val="left" w:pos="-720"/>
          <w:tab w:val="left" w:pos="-360"/>
        </w:tabs>
        <w:ind w:left="450" w:hanging="450"/>
        <w:rPr>
          <w:rFonts w:ascii="Times New Roman" w:hAnsi="Times New Roman"/>
          <w:color w:val="000000"/>
        </w:rPr>
      </w:pPr>
      <w:r w:rsidRPr="004F3CA2">
        <w:rPr>
          <w:rFonts w:ascii="Times New Roman" w:hAnsi="Times New Roman"/>
          <w:color w:val="000000"/>
        </w:rPr>
        <w:t>** Required for DPD</w:t>
      </w:r>
      <w:r w:rsidR="002242E7" w:rsidRPr="004F3CA2">
        <w:rPr>
          <w:rFonts w:ascii="Times New Roman" w:hAnsi="Times New Roman"/>
          <w:color w:val="000000"/>
        </w:rPr>
        <w:t xml:space="preserve">  </w:t>
      </w:r>
    </w:p>
    <w:p w14:paraId="79FACA94" w14:textId="77777777" w:rsidR="00CF70DF" w:rsidRPr="004F3CA2" w:rsidRDefault="00CF70DF" w:rsidP="00CF70DF">
      <w:pPr>
        <w:rPr>
          <w:rFonts w:ascii="Times New Roman" w:hAnsi="Times New Roman"/>
          <w:b/>
          <w:color w:val="000000"/>
        </w:rPr>
      </w:pPr>
    </w:p>
    <w:p w14:paraId="253A7BE4" w14:textId="77777777" w:rsidR="00CF70DF" w:rsidRPr="004F3CA2" w:rsidRDefault="00CF70DF" w:rsidP="00FA5DC1">
      <w:pPr>
        <w:pStyle w:val="Heading2"/>
        <w:rPr>
          <w:rFonts w:cs="Times New Roman"/>
        </w:rPr>
      </w:pPr>
      <w:bookmarkStart w:id="66" w:name="_Toc389461885"/>
      <w:bookmarkStart w:id="67" w:name="_Toc124330393"/>
      <w:r w:rsidRPr="004F3CA2">
        <w:rPr>
          <w:rFonts w:cs="Times New Roman"/>
        </w:rPr>
        <w:t>Courses</w:t>
      </w:r>
      <w:bookmarkEnd w:id="66"/>
      <w:bookmarkEnd w:id="67"/>
    </w:p>
    <w:p w14:paraId="4FAF9180" w14:textId="7ED7FD2C" w:rsidR="00CF70DF" w:rsidRPr="004F3CA2" w:rsidRDefault="00CF70DF" w:rsidP="00CF70DF">
      <w:pPr>
        <w:rPr>
          <w:rFonts w:ascii="Times New Roman" w:hAnsi="Times New Roman"/>
          <w:color w:val="000000"/>
        </w:rPr>
      </w:pPr>
      <w:r w:rsidRPr="004F3CA2">
        <w:rPr>
          <w:rFonts w:ascii="Times New Roman" w:hAnsi="Times New Roman"/>
          <w:color w:val="000000"/>
        </w:rPr>
        <w:t>A total of 12</w:t>
      </w:r>
      <w:r w:rsidR="00085834" w:rsidRPr="004F3CA2">
        <w:rPr>
          <w:rFonts w:ascii="Times New Roman" w:hAnsi="Times New Roman"/>
          <w:color w:val="000000"/>
        </w:rPr>
        <w:t>0</w:t>
      </w:r>
      <w:r w:rsidRPr="004F3CA2">
        <w:rPr>
          <w:rFonts w:ascii="Times New Roman" w:hAnsi="Times New Roman"/>
          <w:color w:val="000000"/>
        </w:rPr>
        <w:t xml:space="preserve"> credit hours are required for </w:t>
      </w:r>
      <w:r w:rsidR="006A518C" w:rsidRPr="004F3CA2">
        <w:rPr>
          <w:rFonts w:ascii="Times New Roman" w:hAnsi="Times New Roman"/>
          <w:color w:val="000000"/>
        </w:rPr>
        <w:t xml:space="preserve">the completion of </w:t>
      </w:r>
      <w:r w:rsidR="00321F38" w:rsidRPr="004F3CA2">
        <w:rPr>
          <w:rFonts w:ascii="Times New Roman" w:hAnsi="Times New Roman"/>
          <w:color w:val="000000"/>
        </w:rPr>
        <w:t xml:space="preserve">Food and Nutrition </w:t>
      </w:r>
      <w:r w:rsidR="00B37853" w:rsidRPr="004F3CA2">
        <w:rPr>
          <w:rFonts w:ascii="Times New Roman" w:hAnsi="Times New Roman"/>
          <w:color w:val="000000"/>
        </w:rPr>
        <w:t xml:space="preserve">with a </w:t>
      </w:r>
      <w:r w:rsidRPr="004F3CA2">
        <w:rPr>
          <w:rFonts w:ascii="Times New Roman" w:hAnsi="Times New Roman"/>
          <w:color w:val="000000"/>
        </w:rPr>
        <w:t>Dietetics</w:t>
      </w:r>
      <w:r w:rsidR="00B37853" w:rsidRPr="004F3CA2">
        <w:rPr>
          <w:rFonts w:ascii="Times New Roman" w:hAnsi="Times New Roman"/>
          <w:color w:val="000000"/>
        </w:rPr>
        <w:t xml:space="preserve"> option</w:t>
      </w:r>
      <w:r w:rsidRPr="004F3CA2">
        <w:rPr>
          <w:rFonts w:ascii="Times New Roman" w:hAnsi="Times New Roman"/>
          <w:color w:val="000000"/>
        </w:rPr>
        <w:t xml:space="preserve"> from the University of Southern Indiana</w:t>
      </w:r>
      <w:r w:rsidR="00AF1215" w:rsidRPr="004F3CA2">
        <w:rPr>
          <w:rFonts w:ascii="Times New Roman" w:hAnsi="Times New Roman"/>
          <w:color w:val="000000"/>
        </w:rPr>
        <w:t>; 4</w:t>
      </w:r>
      <w:r w:rsidRPr="004F3CA2">
        <w:rPr>
          <w:rFonts w:ascii="Times New Roman" w:hAnsi="Times New Roman"/>
          <w:color w:val="000000"/>
        </w:rPr>
        <w:t xml:space="preserve">9 of these hours must be Dietetics </w:t>
      </w:r>
      <w:r w:rsidR="00AF1215" w:rsidRPr="004F3CA2">
        <w:rPr>
          <w:rFonts w:ascii="Times New Roman" w:hAnsi="Times New Roman"/>
          <w:color w:val="000000"/>
        </w:rPr>
        <w:t xml:space="preserve">“NUTR” </w:t>
      </w:r>
      <w:r w:rsidR="00950365" w:rsidRPr="004F3CA2">
        <w:rPr>
          <w:rFonts w:ascii="Times New Roman" w:hAnsi="Times New Roman"/>
          <w:color w:val="000000"/>
        </w:rPr>
        <w:t>courses.  A maximum of 60</w:t>
      </w:r>
      <w:r w:rsidRPr="004F3CA2">
        <w:rPr>
          <w:rFonts w:ascii="Times New Roman" w:hAnsi="Times New Roman"/>
          <w:color w:val="000000"/>
        </w:rPr>
        <w:t xml:space="preserve"> credit hours may be transferred from a </w:t>
      </w:r>
      <w:r w:rsidR="004F3E4E" w:rsidRPr="004F3CA2">
        <w:rPr>
          <w:rFonts w:ascii="Times New Roman" w:hAnsi="Times New Roman"/>
          <w:color w:val="000000"/>
        </w:rPr>
        <w:t>two-year</w:t>
      </w:r>
      <w:r w:rsidR="00AF1215" w:rsidRPr="004F3CA2">
        <w:rPr>
          <w:rFonts w:ascii="Times New Roman" w:hAnsi="Times New Roman"/>
          <w:color w:val="000000"/>
        </w:rPr>
        <w:t xml:space="preserve"> </w:t>
      </w:r>
      <w:r w:rsidRPr="004F3CA2">
        <w:rPr>
          <w:rFonts w:ascii="Times New Roman" w:hAnsi="Times New Roman"/>
          <w:color w:val="000000"/>
        </w:rPr>
        <w:t xml:space="preserve">community college. </w:t>
      </w:r>
    </w:p>
    <w:p w14:paraId="1D6DB3C5" w14:textId="77777777" w:rsidR="00CF70DF" w:rsidRPr="004F3CA2" w:rsidRDefault="00CF70DF" w:rsidP="00CF70DF">
      <w:pPr>
        <w:rPr>
          <w:rFonts w:ascii="Times New Roman" w:hAnsi="Times New Roman"/>
          <w:color w:val="000000"/>
        </w:rPr>
      </w:pPr>
    </w:p>
    <w:p w14:paraId="14963EFF" w14:textId="77777777" w:rsidR="00CF70DF" w:rsidRPr="004F3CA2" w:rsidRDefault="00CF70DF" w:rsidP="00FA5DC1">
      <w:pPr>
        <w:pStyle w:val="Heading2"/>
        <w:rPr>
          <w:rFonts w:cs="Times New Roman"/>
        </w:rPr>
      </w:pPr>
      <w:bookmarkStart w:id="68" w:name="_Toc389461886"/>
      <w:bookmarkStart w:id="69" w:name="_Toc124330394"/>
      <w:r w:rsidRPr="004F3CA2">
        <w:rPr>
          <w:rFonts w:cs="Times New Roman"/>
        </w:rPr>
        <w:t>Course Descriptions (NUTR)</w:t>
      </w:r>
      <w:bookmarkEnd w:id="68"/>
      <w:bookmarkEnd w:id="69"/>
    </w:p>
    <w:p w14:paraId="62FB797A" w14:textId="77777777" w:rsidR="006E3191" w:rsidRPr="004F3CA2" w:rsidRDefault="006E3191" w:rsidP="006E3191">
      <w:pPr>
        <w:rPr>
          <w:rFonts w:ascii="Times New Roman" w:hAnsi="Times New Roman"/>
        </w:rPr>
      </w:pPr>
    </w:p>
    <w:p w14:paraId="64702A0A" w14:textId="77777777" w:rsidR="00CF70DF" w:rsidRPr="004F3CA2" w:rsidRDefault="00CF70DF" w:rsidP="00CF70DF">
      <w:pPr>
        <w:pStyle w:val="NoSpacing"/>
        <w:rPr>
          <w:rFonts w:ascii="Times New Roman" w:hAnsi="Times New Roman"/>
          <w:color w:val="000000"/>
          <w:szCs w:val="24"/>
        </w:rPr>
      </w:pPr>
      <w:r w:rsidRPr="004F3CA2">
        <w:rPr>
          <w:rFonts w:ascii="Times New Roman" w:hAnsi="Times New Roman"/>
          <w:b/>
          <w:color w:val="000000"/>
          <w:szCs w:val="24"/>
        </w:rPr>
        <w:t xml:space="preserve">203 Introduction to Food, Nutrition, and Dietetics (1) </w:t>
      </w:r>
      <w:r w:rsidRPr="004F3CA2">
        <w:rPr>
          <w:rFonts w:ascii="Times New Roman" w:hAnsi="Times New Roman"/>
          <w:color w:val="000000"/>
          <w:szCs w:val="24"/>
        </w:rPr>
        <w:t xml:space="preserve">This course provides students with a general overview of practice in food, nutrition, and dietetics.  Students gain a beginning understanding of state and national credentialing requirements, certification standards, ethics, and life-long learning needs.  </w:t>
      </w:r>
      <w:proofErr w:type="spellStart"/>
      <w:r w:rsidRPr="004F3CA2">
        <w:rPr>
          <w:rFonts w:ascii="Times New Roman" w:hAnsi="Times New Roman"/>
          <w:color w:val="000000"/>
          <w:szCs w:val="24"/>
        </w:rPr>
        <w:t>Prereq</w:t>
      </w:r>
      <w:proofErr w:type="spellEnd"/>
      <w:r w:rsidRPr="004F3CA2">
        <w:rPr>
          <w:rFonts w:ascii="Times New Roman" w:hAnsi="Times New Roman"/>
          <w:color w:val="000000"/>
          <w:szCs w:val="24"/>
        </w:rPr>
        <w:t>: None. F</w:t>
      </w:r>
      <w:r w:rsidR="00A50181" w:rsidRPr="004F3CA2">
        <w:rPr>
          <w:rFonts w:ascii="Times New Roman" w:hAnsi="Times New Roman"/>
          <w:color w:val="000000"/>
          <w:szCs w:val="24"/>
        </w:rPr>
        <w:t xml:space="preserve">, </w:t>
      </w:r>
      <w:proofErr w:type="spellStart"/>
      <w:r w:rsidR="00A50181" w:rsidRPr="004F3CA2">
        <w:rPr>
          <w:rFonts w:ascii="Times New Roman" w:hAnsi="Times New Roman"/>
          <w:color w:val="000000"/>
          <w:szCs w:val="24"/>
        </w:rPr>
        <w:t>Spr</w:t>
      </w:r>
      <w:proofErr w:type="spellEnd"/>
    </w:p>
    <w:p w14:paraId="3E09B0FA" w14:textId="77777777" w:rsidR="00CF70DF" w:rsidRPr="004F3CA2" w:rsidRDefault="00CF70DF" w:rsidP="00CF70DF">
      <w:pPr>
        <w:pStyle w:val="NoSpacing"/>
        <w:rPr>
          <w:rFonts w:ascii="Times New Roman" w:hAnsi="Times New Roman"/>
          <w:color w:val="000000"/>
          <w:szCs w:val="24"/>
        </w:rPr>
      </w:pPr>
    </w:p>
    <w:p w14:paraId="14D73D84" w14:textId="266205FD" w:rsidR="00CF70DF" w:rsidRPr="004F3CA2" w:rsidRDefault="00CF70DF" w:rsidP="00CF70DF">
      <w:pPr>
        <w:pStyle w:val="NoSpacing"/>
        <w:rPr>
          <w:rFonts w:ascii="Times New Roman" w:hAnsi="Times New Roman"/>
          <w:bCs/>
          <w:color w:val="000000"/>
          <w:szCs w:val="24"/>
        </w:rPr>
      </w:pPr>
      <w:r w:rsidRPr="004F3CA2">
        <w:rPr>
          <w:rFonts w:ascii="Times New Roman" w:hAnsi="Times New Roman"/>
          <w:b/>
          <w:color w:val="000000"/>
          <w:szCs w:val="24"/>
        </w:rPr>
        <w:t>205 The Profession of Dietetics (</w:t>
      </w:r>
      <w:r w:rsidR="001C1786" w:rsidRPr="004F3CA2">
        <w:rPr>
          <w:rFonts w:ascii="Times New Roman" w:hAnsi="Times New Roman"/>
          <w:b/>
          <w:color w:val="000000"/>
          <w:szCs w:val="24"/>
        </w:rPr>
        <w:t>3</w:t>
      </w:r>
      <w:r w:rsidRPr="004F3CA2">
        <w:rPr>
          <w:rFonts w:ascii="Times New Roman" w:hAnsi="Times New Roman"/>
          <w:b/>
          <w:color w:val="000000"/>
          <w:szCs w:val="24"/>
        </w:rPr>
        <w:t>)</w:t>
      </w:r>
      <w:r w:rsidRPr="004F3CA2">
        <w:rPr>
          <w:rFonts w:ascii="Times New Roman" w:hAnsi="Times New Roman"/>
          <w:color w:val="000000"/>
          <w:szCs w:val="24"/>
        </w:rPr>
        <w:t xml:space="preserve"> </w:t>
      </w:r>
      <w:r w:rsidR="00EE442D" w:rsidRPr="004F3CA2">
        <w:rPr>
          <w:rFonts w:ascii="Times New Roman" w:hAnsi="Times New Roman"/>
          <w:bCs/>
          <w:color w:val="000000"/>
          <w:szCs w:val="24"/>
        </w:rPr>
        <w:t xml:space="preserve">This course provides students with a general overview of the history, philosophy, and practice of dietetics and how dietitians collaborate with other disciplines. Students gain a beginning understanding of the Accreditation Council for Education in Nutrition and Dietetics (ACEND) standards, the Academy of Nutrition and Dietetics (AND) scope of practice, the code of ethics, and advocacy methods. Students will recognize state and national credentialing requirements and life-long learning needs. Current issues in dietetics and healthcare will be discussed, such as evidence-based practice, the nutrition care process, and informatics. </w:t>
      </w:r>
      <w:proofErr w:type="spellStart"/>
      <w:r w:rsidR="00EA0A7B" w:rsidRPr="004F3CA2">
        <w:rPr>
          <w:rFonts w:ascii="Times New Roman" w:hAnsi="Times New Roman"/>
          <w:bCs/>
          <w:color w:val="000000"/>
          <w:szCs w:val="24"/>
        </w:rPr>
        <w:t>Prereq</w:t>
      </w:r>
      <w:proofErr w:type="spellEnd"/>
      <w:r w:rsidR="00EA0A7B" w:rsidRPr="004F3CA2">
        <w:rPr>
          <w:rFonts w:ascii="Times New Roman" w:hAnsi="Times New Roman"/>
          <w:bCs/>
          <w:color w:val="000000"/>
          <w:szCs w:val="24"/>
        </w:rPr>
        <w:t xml:space="preserve">: NUTR 203. Students must be admitted to the dietetics program to enroll in this course. </w:t>
      </w:r>
      <w:proofErr w:type="spellStart"/>
      <w:r w:rsidR="00EA0A7B" w:rsidRPr="004F3CA2">
        <w:rPr>
          <w:rFonts w:ascii="Times New Roman" w:hAnsi="Times New Roman"/>
          <w:bCs/>
          <w:color w:val="000000"/>
          <w:szCs w:val="24"/>
        </w:rPr>
        <w:t>Sp</w:t>
      </w:r>
      <w:proofErr w:type="spellEnd"/>
    </w:p>
    <w:p w14:paraId="205FAA80" w14:textId="77777777" w:rsidR="00EA0A7B" w:rsidRPr="004F3CA2" w:rsidRDefault="00EA0A7B" w:rsidP="00CF70DF">
      <w:pPr>
        <w:pStyle w:val="NoSpacing"/>
        <w:rPr>
          <w:rFonts w:ascii="Times New Roman" w:hAnsi="Times New Roman"/>
          <w:bCs/>
          <w:color w:val="000000"/>
          <w:szCs w:val="24"/>
        </w:rPr>
      </w:pPr>
    </w:p>
    <w:p w14:paraId="111CB729" w14:textId="77777777" w:rsidR="00CF70DF" w:rsidRPr="004F3CA2" w:rsidRDefault="00CF70DF" w:rsidP="00CF70DF">
      <w:pPr>
        <w:rPr>
          <w:rFonts w:ascii="Times New Roman" w:hAnsi="Times New Roman"/>
          <w:color w:val="000000"/>
        </w:rPr>
      </w:pPr>
      <w:r w:rsidRPr="004F3CA2">
        <w:rPr>
          <w:rFonts w:ascii="Times New Roman" w:hAnsi="Times New Roman"/>
          <w:b/>
          <w:bCs/>
          <w:color w:val="000000"/>
        </w:rPr>
        <w:t>285 Management Fundamentals in Food and Nutrition (3)</w:t>
      </w:r>
      <w:r w:rsidRPr="004F3CA2">
        <w:rPr>
          <w:rFonts w:ascii="Times New Roman" w:hAnsi="Times New Roman"/>
          <w:bCs/>
          <w:color w:val="000000"/>
        </w:rPr>
        <w:t xml:space="preserve"> </w:t>
      </w:r>
      <w:r w:rsidRPr="004F3CA2">
        <w:rPr>
          <w:rFonts w:ascii="Times New Roman" w:hAnsi="Times New Roman"/>
          <w:color w:val="000000"/>
        </w:rPr>
        <w:t xml:space="preserve">This course focuses on defining and applying management theories and functions in food and nutrition settings.  Human, material and facility management will be discussed.  Students gain an understanding of the tools available for managing effective and efficient food and nutrition organizations.  </w:t>
      </w:r>
      <w:proofErr w:type="spellStart"/>
      <w:r w:rsidRPr="004F3CA2">
        <w:rPr>
          <w:rFonts w:ascii="Times New Roman" w:hAnsi="Times New Roman"/>
          <w:color w:val="000000"/>
        </w:rPr>
        <w:t>Prereq</w:t>
      </w:r>
      <w:proofErr w:type="spellEnd"/>
      <w:r w:rsidRPr="004F3CA2">
        <w:rPr>
          <w:rFonts w:ascii="Times New Roman" w:hAnsi="Times New Roman"/>
          <w:color w:val="000000"/>
        </w:rPr>
        <w:t xml:space="preserve">: None. </w:t>
      </w:r>
      <w:proofErr w:type="spellStart"/>
      <w:r w:rsidRPr="004F3CA2">
        <w:rPr>
          <w:rFonts w:ascii="Times New Roman" w:hAnsi="Times New Roman"/>
          <w:color w:val="000000"/>
        </w:rPr>
        <w:t>Sp</w:t>
      </w:r>
      <w:proofErr w:type="spellEnd"/>
    </w:p>
    <w:p w14:paraId="15AB5E63" w14:textId="77777777" w:rsidR="00CF70DF" w:rsidRPr="004F3CA2" w:rsidRDefault="00CF70DF" w:rsidP="00CF70DF">
      <w:pPr>
        <w:rPr>
          <w:rFonts w:ascii="Times New Roman" w:hAnsi="Times New Roman"/>
          <w:color w:val="000000"/>
        </w:rPr>
      </w:pPr>
    </w:p>
    <w:p w14:paraId="6A50C22C" w14:textId="77777777" w:rsidR="00CF70DF" w:rsidRPr="004F3CA2" w:rsidRDefault="00CF70DF" w:rsidP="00CF70DF">
      <w:pPr>
        <w:rPr>
          <w:rFonts w:ascii="Times New Roman" w:hAnsi="Times New Roman"/>
          <w:color w:val="000000"/>
        </w:rPr>
      </w:pPr>
      <w:r w:rsidRPr="004F3CA2">
        <w:rPr>
          <w:rFonts w:ascii="Times New Roman" w:hAnsi="Times New Roman"/>
          <w:b/>
          <w:color w:val="000000"/>
        </w:rPr>
        <w:t>376 Principles and Applications in Nutrition (3)</w:t>
      </w:r>
      <w:r w:rsidRPr="004F3CA2">
        <w:rPr>
          <w:rFonts w:ascii="Times New Roman" w:hAnsi="Times New Roman"/>
          <w:color w:val="000000"/>
        </w:rPr>
        <w:t xml:space="preserve"> Principles and Applications in Nutrition emphasize the relationships among the nutrients and how homeostatic relationships are maintained in the healthy person.  Students will learn more about themselves and their health in an effort to use this knowledge to improve their health.  This knowledge of nutrition will allow the student to personalize information to fit their lifestyle.  Special attention to nutrition for the developing human and lectures focusing on nutrition counseling will address the needs of the dental hygiene student and other health professionals seeking concepts in applied nutrition.  </w:t>
      </w:r>
      <w:proofErr w:type="spellStart"/>
      <w:r w:rsidRPr="004F3CA2">
        <w:rPr>
          <w:rFonts w:ascii="Times New Roman" w:hAnsi="Times New Roman"/>
          <w:color w:val="000000"/>
        </w:rPr>
        <w:t>Prereq</w:t>
      </w:r>
      <w:proofErr w:type="spellEnd"/>
      <w:r w:rsidRPr="004F3CA2">
        <w:rPr>
          <w:rFonts w:ascii="Times New Roman" w:hAnsi="Times New Roman"/>
          <w:color w:val="000000"/>
        </w:rPr>
        <w:t xml:space="preserve">: MATH 108 and CHEM 107 recommended. F, </w:t>
      </w:r>
      <w:proofErr w:type="spellStart"/>
      <w:r w:rsidRPr="004F3CA2">
        <w:rPr>
          <w:rFonts w:ascii="Times New Roman" w:hAnsi="Times New Roman"/>
          <w:color w:val="000000"/>
        </w:rPr>
        <w:t>Sp</w:t>
      </w:r>
      <w:proofErr w:type="spellEnd"/>
      <w:r w:rsidRPr="004F3CA2">
        <w:rPr>
          <w:rFonts w:ascii="Times New Roman" w:hAnsi="Times New Roman"/>
          <w:color w:val="000000"/>
        </w:rPr>
        <w:t>, Su</w:t>
      </w:r>
    </w:p>
    <w:p w14:paraId="3735F364" w14:textId="77777777" w:rsidR="00CF70DF" w:rsidRPr="004F3CA2" w:rsidRDefault="00CF70DF" w:rsidP="00CF70DF">
      <w:pPr>
        <w:rPr>
          <w:rFonts w:ascii="Times New Roman" w:hAnsi="Times New Roman"/>
          <w:color w:val="000000"/>
        </w:rPr>
      </w:pPr>
    </w:p>
    <w:p w14:paraId="2BC72244" w14:textId="77777777" w:rsidR="00CF70DF" w:rsidRPr="004F3CA2" w:rsidRDefault="00CF70DF" w:rsidP="00CF70DF">
      <w:pPr>
        <w:rPr>
          <w:rFonts w:ascii="Times New Roman" w:hAnsi="Times New Roman"/>
          <w:color w:val="000000"/>
        </w:rPr>
      </w:pPr>
      <w:r w:rsidRPr="004F3CA2">
        <w:rPr>
          <w:rFonts w:ascii="Times New Roman" w:hAnsi="Times New Roman"/>
          <w:b/>
          <w:color w:val="000000"/>
        </w:rPr>
        <w:t>378 Nutrition for Fitness and Sports (3)</w:t>
      </w:r>
      <w:r w:rsidRPr="004F3CA2">
        <w:rPr>
          <w:rFonts w:ascii="Times New Roman" w:hAnsi="Times New Roman"/>
          <w:color w:val="000000"/>
        </w:rPr>
        <w:t xml:space="preserve"> Nutrition for Fitness and Sport is an overview of the relationship of basic nutrition and energy systems to physical activity and body composition.  This course examines popular myths and misconceptions associated with nutrition and performance.  It </w:t>
      </w:r>
      <w:r w:rsidRPr="004F3CA2">
        <w:rPr>
          <w:rFonts w:ascii="Times New Roman" w:hAnsi="Times New Roman"/>
          <w:color w:val="000000"/>
        </w:rPr>
        <w:lastRenderedPageBreak/>
        <w:t xml:space="preserve">also incorporates the application of introductory biochemistry.  </w:t>
      </w:r>
      <w:proofErr w:type="spellStart"/>
      <w:r w:rsidRPr="004F3CA2">
        <w:rPr>
          <w:rFonts w:ascii="Times New Roman" w:hAnsi="Times New Roman"/>
          <w:color w:val="000000"/>
        </w:rPr>
        <w:t>Prereq</w:t>
      </w:r>
      <w:proofErr w:type="spellEnd"/>
      <w:r w:rsidRPr="004F3CA2">
        <w:rPr>
          <w:rFonts w:ascii="Times New Roman" w:hAnsi="Times New Roman"/>
          <w:color w:val="000000"/>
        </w:rPr>
        <w:t xml:space="preserve">: MATH 108 recommended.  F, </w:t>
      </w:r>
      <w:proofErr w:type="spellStart"/>
      <w:r w:rsidRPr="004F3CA2">
        <w:rPr>
          <w:rFonts w:ascii="Times New Roman" w:hAnsi="Times New Roman"/>
          <w:color w:val="000000"/>
        </w:rPr>
        <w:t>Sp</w:t>
      </w:r>
      <w:proofErr w:type="spellEnd"/>
    </w:p>
    <w:p w14:paraId="117A4380" w14:textId="77777777" w:rsidR="00AF1215" w:rsidRPr="004F3CA2" w:rsidRDefault="00AF1215" w:rsidP="00CF70DF">
      <w:pPr>
        <w:rPr>
          <w:rFonts w:ascii="Times New Roman" w:hAnsi="Times New Roman"/>
          <w:b/>
          <w:color w:val="000000"/>
        </w:rPr>
      </w:pPr>
    </w:p>
    <w:p w14:paraId="1A7C5334" w14:textId="77777777" w:rsidR="00CF70DF" w:rsidRPr="004F3CA2" w:rsidRDefault="00CF70DF" w:rsidP="00CF70DF">
      <w:pPr>
        <w:rPr>
          <w:rFonts w:ascii="Times New Roman" w:hAnsi="Times New Roman"/>
          <w:color w:val="000000"/>
        </w:rPr>
      </w:pPr>
      <w:r w:rsidRPr="004F3CA2">
        <w:rPr>
          <w:rFonts w:ascii="Times New Roman" w:hAnsi="Times New Roman"/>
          <w:b/>
          <w:color w:val="000000"/>
        </w:rPr>
        <w:t>381 Quantity Food Production and Purchasing (4)</w:t>
      </w:r>
      <w:r w:rsidRPr="004F3CA2">
        <w:rPr>
          <w:rFonts w:ascii="Times New Roman" w:hAnsi="Times New Roman"/>
          <w:color w:val="000000"/>
        </w:rPr>
        <w:t xml:space="preserve"> This course provides application of the principles of nutrition and food production in meal service from both a family social unit and the broad spectrum of food service. This course will focus on different stages of food service from menu planning and recipe conversion through the end result of serving the food. Special consideration will be given to meeting nutritional needs, food safety, cultural diversification, and consumer satisfaction. Purchasing and inventory techniques will be examined. In conjunction with the University of Southern Indiana food service and other food service establishments, this course will include a practicum in management. Includes a laboratory.  </w:t>
      </w:r>
      <w:proofErr w:type="spellStart"/>
      <w:r w:rsidRPr="004F3CA2">
        <w:rPr>
          <w:rFonts w:ascii="Times New Roman" w:hAnsi="Times New Roman"/>
          <w:color w:val="000000"/>
        </w:rPr>
        <w:t>Prereq</w:t>
      </w:r>
      <w:proofErr w:type="spellEnd"/>
      <w:r w:rsidRPr="004F3CA2">
        <w:rPr>
          <w:rFonts w:ascii="Times New Roman" w:hAnsi="Times New Roman"/>
          <w:color w:val="000000"/>
        </w:rPr>
        <w:t>: NUTR 285 and BIOL 122 or BIOL 133 or BIOL 141. F</w:t>
      </w:r>
    </w:p>
    <w:p w14:paraId="2E90B33B" w14:textId="77777777" w:rsidR="00CF70DF" w:rsidRPr="004F3CA2" w:rsidRDefault="00CF70DF" w:rsidP="00CF70DF">
      <w:pPr>
        <w:rPr>
          <w:rFonts w:ascii="Times New Roman" w:hAnsi="Times New Roman"/>
          <w:color w:val="000000"/>
        </w:rPr>
      </w:pPr>
    </w:p>
    <w:p w14:paraId="0038A0E6" w14:textId="77777777" w:rsidR="00CF70DF" w:rsidRPr="004F3CA2" w:rsidRDefault="00CF70DF" w:rsidP="00CF70DF">
      <w:pPr>
        <w:rPr>
          <w:rFonts w:ascii="Times New Roman" w:hAnsi="Times New Roman"/>
          <w:color w:val="000000"/>
        </w:rPr>
      </w:pPr>
      <w:r w:rsidRPr="004F3CA2">
        <w:rPr>
          <w:rFonts w:ascii="Times New Roman" w:hAnsi="Times New Roman"/>
          <w:b/>
          <w:color w:val="000000"/>
        </w:rPr>
        <w:t xml:space="preserve">384 Principles and Applications in Food Science (3) </w:t>
      </w:r>
      <w:r w:rsidRPr="004F3CA2">
        <w:rPr>
          <w:rFonts w:ascii="Times New Roman" w:hAnsi="Times New Roman"/>
          <w:color w:val="000000"/>
        </w:rPr>
        <w:t xml:space="preserve">This course will focus on the studies of foods in relation to their composition of physical and chemical properties.  This course will include the experimental approach to the study of foods.  Throughout this course, sensory evaluation techniques will be utilized.  Recipe development and modification will be explored.  Includes a laboratory.  </w:t>
      </w:r>
      <w:proofErr w:type="spellStart"/>
      <w:r w:rsidRPr="004F3CA2">
        <w:rPr>
          <w:rFonts w:ascii="Times New Roman" w:hAnsi="Times New Roman"/>
          <w:color w:val="000000"/>
        </w:rPr>
        <w:t>Prereq</w:t>
      </w:r>
      <w:proofErr w:type="spellEnd"/>
      <w:r w:rsidRPr="004F3CA2">
        <w:rPr>
          <w:rFonts w:ascii="Times New Roman" w:hAnsi="Times New Roman"/>
          <w:color w:val="000000"/>
        </w:rPr>
        <w:t xml:space="preserve">: NUTR 376, NUTR 381, and CHEM 103 or CHEM 141 or CHEM 261. </w:t>
      </w:r>
      <w:proofErr w:type="spellStart"/>
      <w:r w:rsidRPr="004F3CA2">
        <w:rPr>
          <w:rFonts w:ascii="Times New Roman" w:hAnsi="Times New Roman"/>
          <w:color w:val="000000"/>
        </w:rPr>
        <w:t>Sp</w:t>
      </w:r>
      <w:proofErr w:type="spellEnd"/>
    </w:p>
    <w:p w14:paraId="17814F74" w14:textId="77777777" w:rsidR="00DA179D" w:rsidRPr="004F3CA2" w:rsidRDefault="00DA179D" w:rsidP="00CF70DF">
      <w:pPr>
        <w:rPr>
          <w:rFonts w:ascii="Times New Roman" w:hAnsi="Times New Roman"/>
          <w:color w:val="000000"/>
        </w:rPr>
      </w:pPr>
    </w:p>
    <w:p w14:paraId="56D1DBF3" w14:textId="77777777" w:rsidR="00CF70DF" w:rsidRPr="004F3CA2" w:rsidRDefault="00CF70DF" w:rsidP="00CF70DF">
      <w:pPr>
        <w:rPr>
          <w:rFonts w:ascii="Times New Roman" w:hAnsi="Times New Roman"/>
          <w:bCs/>
          <w:color w:val="000000"/>
        </w:rPr>
      </w:pPr>
      <w:r w:rsidRPr="004F3CA2">
        <w:rPr>
          <w:rFonts w:ascii="Times New Roman" w:hAnsi="Times New Roman"/>
          <w:b/>
          <w:color w:val="000000"/>
        </w:rPr>
        <w:t xml:space="preserve">396 Nutrition Throughout the Lifecycle (3) </w:t>
      </w:r>
      <w:r w:rsidRPr="004F3CA2">
        <w:rPr>
          <w:rFonts w:ascii="Times New Roman" w:hAnsi="Times New Roman"/>
          <w:color w:val="000000"/>
        </w:rPr>
        <w:t>T</w:t>
      </w:r>
      <w:r w:rsidRPr="004F3CA2">
        <w:rPr>
          <w:rFonts w:ascii="Times New Roman" w:hAnsi="Times New Roman"/>
          <w:noProof/>
          <w:color w:val="000000"/>
          <w:spacing w:val="-3"/>
        </w:rPr>
        <w:t>his course focuses on understanding the normal nutritional requirements and needs of special populations throughout the life cycle.</w:t>
      </w:r>
      <w:r w:rsidRPr="004F3CA2">
        <w:rPr>
          <w:rFonts w:ascii="Times New Roman" w:hAnsi="Times New Roman"/>
          <w:bCs/>
          <w:color w:val="000000"/>
        </w:rPr>
        <w:t xml:space="preserve"> </w:t>
      </w:r>
      <w:r w:rsidRPr="004F3CA2">
        <w:rPr>
          <w:rFonts w:ascii="Times New Roman" w:hAnsi="Times New Roman"/>
          <w:noProof/>
          <w:color w:val="000000"/>
          <w:spacing w:val="-3"/>
        </w:rPr>
        <w:t xml:space="preserve">Growth and development theories will be discussed and nutrition concerns be examined for pregnant women, breastfeeding mothers, and the growing infant, child, and adolescent. </w:t>
      </w:r>
      <w:r w:rsidRPr="004F3CA2">
        <w:rPr>
          <w:rFonts w:ascii="Times New Roman" w:hAnsi="Times New Roman"/>
          <w:bCs/>
          <w:color w:val="000000"/>
        </w:rPr>
        <w:t xml:space="preserve"> Students will investigate nutrition-related conditions during the life cycle and offer appropriate suggestions for management of these concerns.  Recommendations for preventing disease and promoting healthy aging will be discussed.  </w:t>
      </w:r>
      <w:proofErr w:type="spellStart"/>
      <w:r w:rsidRPr="004F3CA2">
        <w:rPr>
          <w:rFonts w:ascii="Times New Roman" w:hAnsi="Times New Roman"/>
          <w:bCs/>
          <w:color w:val="000000"/>
        </w:rPr>
        <w:t>Prereq</w:t>
      </w:r>
      <w:proofErr w:type="spellEnd"/>
      <w:r w:rsidRPr="004F3CA2">
        <w:rPr>
          <w:rFonts w:ascii="Times New Roman" w:hAnsi="Times New Roman"/>
          <w:bCs/>
          <w:color w:val="000000"/>
        </w:rPr>
        <w:t>: NUTR 376. F</w:t>
      </w:r>
      <w:r w:rsidR="00DA179D" w:rsidRPr="004F3CA2">
        <w:rPr>
          <w:rFonts w:ascii="Times New Roman" w:hAnsi="Times New Roman"/>
          <w:bCs/>
          <w:color w:val="000000"/>
        </w:rPr>
        <w:t xml:space="preserve">, </w:t>
      </w:r>
      <w:proofErr w:type="spellStart"/>
      <w:r w:rsidR="00DA179D" w:rsidRPr="004F3CA2">
        <w:rPr>
          <w:rFonts w:ascii="Times New Roman" w:hAnsi="Times New Roman"/>
          <w:bCs/>
          <w:color w:val="000000"/>
        </w:rPr>
        <w:t>Sp</w:t>
      </w:r>
      <w:proofErr w:type="spellEnd"/>
    </w:p>
    <w:p w14:paraId="4BEFD412" w14:textId="77777777" w:rsidR="00CF70DF" w:rsidRPr="004F3CA2" w:rsidRDefault="00CF70DF" w:rsidP="00CF70DF">
      <w:pPr>
        <w:rPr>
          <w:rFonts w:ascii="Times New Roman" w:hAnsi="Times New Roman"/>
          <w:bCs/>
          <w:color w:val="000000"/>
        </w:rPr>
      </w:pPr>
    </w:p>
    <w:p w14:paraId="4AA79DF1" w14:textId="77777777" w:rsidR="00CF70DF" w:rsidRPr="004F3CA2" w:rsidRDefault="00CF70DF" w:rsidP="00CF70DF">
      <w:pPr>
        <w:rPr>
          <w:rFonts w:ascii="Times New Roman" w:hAnsi="Times New Roman"/>
          <w:bCs/>
          <w:color w:val="000000"/>
        </w:rPr>
      </w:pPr>
      <w:r w:rsidRPr="004F3CA2">
        <w:rPr>
          <w:rFonts w:ascii="Times New Roman" w:hAnsi="Times New Roman"/>
          <w:b/>
          <w:bCs/>
          <w:color w:val="000000"/>
        </w:rPr>
        <w:t xml:space="preserve">397 Nutrition in Health Promotion and Disease Prevention (3) </w:t>
      </w:r>
      <w:r w:rsidRPr="004F3CA2">
        <w:rPr>
          <w:rFonts w:ascii="Times New Roman" w:hAnsi="Times New Roman"/>
          <w:bCs/>
          <w:color w:val="000000"/>
        </w:rPr>
        <w:t xml:space="preserve">This course focuses on understanding the role of nutrition in health promotion and disease prevention.  Students will have a better understanding of health and food consumption behaviors of the United States population by evaluating population-based studies.  Students will locate, interpret, and analyze National nutrition surveys and epidemiological studies to determine their use in health promotion.  An enhanced understanding of the role of genetics on disease development will be provided.  Current food consumption and lifestyle practices of people from diverse cultures and religions will be examined.  </w:t>
      </w:r>
      <w:proofErr w:type="spellStart"/>
      <w:r w:rsidRPr="004F3CA2">
        <w:rPr>
          <w:rFonts w:ascii="Times New Roman" w:hAnsi="Times New Roman"/>
          <w:bCs/>
          <w:color w:val="000000"/>
        </w:rPr>
        <w:t>Prereq</w:t>
      </w:r>
      <w:proofErr w:type="spellEnd"/>
      <w:r w:rsidRPr="004F3CA2">
        <w:rPr>
          <w:rFonts w:ascii="Times New Roman" w:hAnsi="Times New Roman"/>
          <w:bCs/>
          <w:color w:val="000000"/>
        </w:rPr>
        <w:t xml:space="preserve">: NUTR 376 and NUTR 396. </w:t>
      </w:r>
      <w:proofErr w:type="spellStart"/>
      <w:r w:rsidRPr="004F3CA2">
        <w:rPr>
          <w:rFonts w:ascii="Times New Roman" w:hAnsi="Times New Roman"/>
          <w:bCs/>
          <w:color w:val="000000"/>
        </w:rPr>
        <w:t>Sp</w:t>
      </w:r>
      <w:proofErr w:type="spellEnd"/>
    </w:p>
    <w:p w14:paraId="1B62F381" w14:textId="77777777" w:rsidR="00CF70DF" w:rsidRPr="004F3CA2" w:rsidRDefault="00CF70DF" w:rsidP="00CF70DF">
      <w:pPr>
        <w:rPr>
          <w:rFonts w:ascii="Times New Roman" w:hAnsi="Times New Roman"/>
          <w:bCs/>
          <w:color w:val="000000"/>
        </w:rPr>
      </w:pPr>
    </w:p>
    <w:p w14:paraId="3E24643F" w14:textId="77777777" w:rsidR="00CF70DF" w:rsidRPr="004F3CA2" w:rsidRDefault="00CF70DF" w:rsidP="00CF70DF">
      <w:pPr>
        <w:rPr>
          <w:rFonts w:ascii="Times New Roman" w:hAnsi="Times New Roman"/>
          <w:color w:val="000000"/>
        </w:rPr>
      </w:pPr>
      <w:r w:rsidRPr="004F3CA2">
        <w:rPr>
          <w:rFonts w:ascii="Times New Roman" w:hAnsi="Times New Roman"/>
          <w:b/>
          <w:bCs/>
          <w:color w:val="000000"/>
        </w:rPr>
        <w:t xml:space="preserve">412 Advanced Human Metabolism (4) </w:t>
      </w:r>
      <w:r w:rsidRPr="004F3CA2">
        <w:rPr>
          <w:rFonts w:ascii="Times New Roman" w:hAnsi="Times New Roman"/>
          <w:color w:val="000000"/>
        </w:rPr>
        <w:t xml:space="preserve">This course focuses on understanding the relationship between food and nutrients, the science of the chemistry of the living organism, and health.  The course stresses the importance of nutrient interactions and regulation of metabolism.  The methods used to assess both nutrient requirements and deficiencies will be studied.  </w:t>
      </w:r>
      <w:proofErr w:type="spellStart"/>
      <w:r w:rsidRPr="004F3CA2">
        <w:rPr>
          <w:rFonts w:ascii="Times New Roman" w:hAnsi="Times New Roman"/>
          <w:color w:val="000000"/>
        </w:rPr>
        <w:t>Prereq</w:t>
      </w:r>
      <w:proofErr w:type="spellEnd"/>
      <w:r w:rsidRPr="004F3CA2">
        <w:rPr>
          <w:rFonts w:ascii="Times New Roman" w:hAnsi="Times New Roman"/>
          <w:color w:val="000000"/>
        </w:rPr>
        <w:t>: NUTR 376, BIOL 122, and CHEM 241 or CHEM 354. F</w:t>
      </w:r>
    </w:p>
    <w:p w14:paraId="15268A33" w14:textId="77777777" w:rsidR="00CF70DF" w:rsidRPr="004F3CA2" w:rsidRDefault="00CF70DF" w:rsidP="00CF70DF">
      <w:pPr>
        <w:rPr>
          <w:rFonts w:ascii="Times New Roman" w:hAnsi="Times New Roman"/>
          <w:color w:val="000000"/>
        </w:rPr>
      </w:pPr>
    </w:p>
    <w:p w14:paraId="02907AAE" w14:textId="77777777" w:rsidR="00CF70DF" w:rsidRPr="004F3CA2" w:rsidRDefault="00CF70DF" w:rsidP="00CF70DF">
      <w:pPr>
        <w:rPr>
          <w:rFonts w:ascii="Times New Roman" w:hAnsi="Times New Roman"/>
          <w:color w:val="000000"/>
        </w:rPr>
      </w:pPr>
      <w:r w:rsidRPr="004F3CA2">
        <w:rPr>
          <w:rFonts w:ascii="Times New Roman" w:hAnsi="Times New Roman"/>
          <w:b/>
          <w:bCs/>
          <w:color w:val="000000"/>
        </w:rPr>
        <w:t xml:space="preserve">415 Dietary Supplements and Herb Use in Nutrition (3) </w:t>
      </w:r>
      <w:r w:rsidRPr="004F3CA2">
        <w:rPr>
          <w:rFonts w:ascii="Times New Roman" w:hAnsi="Times New Roman"/>
          <w:color w:val="000000"/>
        </w:rPr>
        <w:t xml:space="preserve">This course focuses on understanding the role of supplements from a nutrition standpoint in maintaining and promoting </w:t>
      </w:r>
      <w:r w:rsidRPr="004F3CA2">
        <w:rPr>
          <w:rFonts w:ascii="Times New Roman" w:hAnsi="Times New Roman"/>
          <w:color w:val="000000"/>
        </w:rPr>
        <w:lastRenderedPageBreak/>
        <w:t xml:space="preserve">health.  Common supplements used such as vitamins, minerals, herbs and other substances will be discussed.  Emphases is placed on understanding the history of their use, their proposed mechanisms of action, and safety concerns using the process of a critical review of the literature.  Students will analyze the role of these supplements when making nutritional recommendations to individuals and groups.  </w:t>
      </w:r>
      <w:proofErr w:type="spellStart"/>
      <w:r w:rsidRPr="004F3CA2">
        <w:rPr>
          <w:rFonts w:ascii="Times New Roman" w:hAnsi="Times New Roman"/>
          <w:color w:val="000000"/>
        </w:rPr>
        <w:t>Prereq</w:t>
      </w:r>
      <w:proofErr w:type="spellEnd"/>
      <w:r w:rsidRPr="004F3CA2">
        <w:rPr>
          <w:rFonts w:ascii="Times New Roman" w:hAnsi="Times New Roman"/>
          <w:color w:val="000000"/>
        </w:rPr>
        <w:t>: NUTR 376. F</w:t>
      </w:r>
    </w:p>
    <w:p w14:paraId="7BBF28DE" w14:textId="77777777" w:rsidR="00CF70DF" w:rsidRPr="004F3CA2" w:rsidRDefault="00CF70DF" w:rsidP="00CF70DF">
      <w:pPr>
        <w:rPr>
          <w:rFonts w:ascii="Times New Roman" w:hAnsi="Times New Roman"/>
          <w:color w:val="000000"/>
        </w:rPr>
      </w:pPr>
    </w:p>
    <w:p w14:paraId="6F8FCDAD" w14:textId="77777777" w:rsidR="00CF70DF" w:rsidRPr="004F3CA2" w:rsidRDefault="00CF70DF" w:rsidP="00CF70DF">
      <w:pPr>
        <w:rPr>
          <w:rFonts w:ascii="Times New Roman" w:hAnsi="Times New Roman"/>
          <w:color w:val="000000"/>
        </w:rPr>
      </w:pPr>
      <w:r w:rsidRPr="004F3CA2">
        <w:rPr>
          <w:rFonts w:ascii="Times New Roman" w:hAnsi="Times New Roman"/>
          <w:b/>
          <w:color w:val="000000"/>
        </w:rPr>
        <w:t xml:space="preserve">452 Nutrition and Health Assessment (3) </w:t>
      </w:r>
      <w:r w:rsidRPr="004F3CA2">
        <w:rPr>
          <w:rFonts w:ascii="Times New Roman" w:hAnsi="Times New Roman"/>
          <w:color w:val="000000"/>
        </w:rPr>
        <w:t xml:space="preserve">This course will focus on the comprehensive principles and methods of scientific nutrition assessment.  Students will examine the methods and tools of the assessment process.  Students will demonstrate assessment skills and proficiency in choosing appropriate tools and methods in order to utilize the nutrition care process.  </w:t>
      </w:r>
      <w:proofErr w:type="spellStart"/>
      <w:r w:rsidRPr="004F3CA2">
        <w:rPr>
          <w:rFonts w:ascii="Times New Roman" w:hAnsi="Times New Roman"/>
          <w:color w:val="000000"/>
        </w:rPr>
        <w:t>Prereq</w:t>
      </w:r>
      <w:proofErr w:type="spellEnd"/>
      <w:r w:rsidRPr="004F3CA2">
        <w:rPr>
          <w:rFonts w:ascii="Times New Roman" w:hAnsi="Times New Roman"/>
          <w:color w:val="000000"/>
        </w:rPr>
        <w:t xml:space="preserve">: HP 115 and NUTR 396. </w:t>
      </w:r>
      <w:proofErr w:type="spellStart"/>
      <w:r w:rsidR="006A518C" w:rsidRPr="004F3CA2">
        <w:rPr>
          <w:rFonts w:ascii="Times New Roman" w:hAnsi="Times New Roman"/>
          <w:color w:val="000000"/>
        </w:rPr>
        <w:t>Sp</w:t>
      </w:r>
      <w:proofErr w:type="spellEnd"/>
    </w:p>
    <w:p w14:paraId="7AD24E85" w14:textId="77777777" w:rsidR="00370D5A" w:rsidRPr="004F3CA2" w:rsidRDefault="00370D5A" w:rsidP="00CF70DF">
      <w:pPr>
        <w:rPr>
          <w:rFonts w:ascii="Times New Roman" w:hAnsi="Times New Roman"/>
          <w:color w:val="000000"/>
        </w:rPr>
      </w:pPr>
    </w:p>
    <w:p w14:paraId="3CB6445C" w14:textId="67130BEB" w:rsidR="00370D5A" w:rsidRPr="004F3CA2" w:rsidRDefault="00370D5A" w:rsidP="00CF70DF">
      <w:pPr>
        <w:rPr>
          <w:rFonts w:ascii="Times New Roman" w:hAnsi="Times New Roman"/>
        </w:rPr>
      </w:pPr>
      <w:r w:rsidRPr="004F3CA2">
        <w:rPr>
          <w:rFonts w:ascii="Times New Roman" w:hAnsi="Times New Roman"/>
          <w:b/>
          <w:color w:val="000000"/>
        </w:rPr>
        <w:t>453</w:t>
      </w:r>
      <w:r w:rsidR="00740E14" w:rsidRPr="004F3CA2">
        <w:rPr>
          <w:rFonts w:ascii="Times New Roman" w:hAnsi="Times New Roman"/>
          <w:b/>
          <w:color w:val="000000"/>
        </w:rPr>
        <w:t xml:space="preserve"> </w:t>
      </w:r>
      <w:bookmarkStart w:id="70" w:name="_Hlk155082277"/>
      <w:r w:rsidRPr="004F3CA2">
        <w:rPr>
          <w:rFonts w:ascii="Times New Roman" w:hAnsi="Times New Roman"/>
          <w:b/>
          <w:color w:val="000000"/>
        </w:rPr>
        <w:t xml:space="preserve">Practical Applications of Nutrition and Health Screening, Assessment and Disease Management </w:t>
      </w:r>
      <w:bookmarkEnd w:id="70"/>
      <w:r w:rsidRPr="004F3CA2">
        <w:rPr>
          <w:rFonts w:ascii="Times New Roman" w:hAnsi="Times New Roman"/>
          <w:b/>
          <w:color w:val="000000"/>
        </w:rPr>
        <w:t xml:space="preserve">(1) </w:t>
      </w:r>
      <w:r w:rsidR="00FC00AF" w:rsidRPr="004F3CA2">
        <w:rPr>
          <w:rFonts w:ascii="Times New Roman" w:hAnsi="Times New Roman"/>
        </w:rPr>
        <w:t xml:space="preserve">This course will focus on the study of practical applications of nutrition and health screening, assessment, and disease management.  Students will apply nutrition and health assessment knowledge and skills.  Students will perform nutrition focused physical assessment and subjective global assessment using validated techniques. </w:t>
      </w:r>
      <w:proofErr w:type="spellStart"/>
      <w:r w:rsidR="00FC00AF" w:rsidRPr="004F3CA2">
        <w:rPr>
          <w:rFonts w:ascii="Times New Roman" w:hAnsi="Times New Roman"/>
        </w:rPr>
        <w:t>Prereq</w:t>
      </w:r>
      <w:proofErr w:type="spellEnd"/>
      <w:r w:rsidR="00FC00AF" w:rsidRPr="004F3CA2">
        <w:rPr>
          <w:rFonts w:ascii="Times New Roman" w:hAnsi="Times New Roman"/>
        </w:rPr>
        <w:t xml:space="preserve">:  CHEM 261, BIOL 122 and NUTR 452 and/or NUTR 452 concurrently. </w:t>
      </w:r>
      <w:r w:rsidR="0063197C" w:rsidRPr="004F3CA2">
        <w:rPr>
          <w:rFonts w:ascii="Times New Roman" w:hAnsi="Times New Roman"/>
        </w:rPr>
        <w:t>Fa</w:t>
      </w:r>
    </w:p>
    <w:p w14:paraId="09B51D81" w14:textId="77777777" w:rsidR="00541DDE" w:rsidRPr="004F3CA2" w:rsidRDefault="00541DDE" w:rsidP="00CF70DF">
      <w:pPr>
        <w:rPr>
          <w:rFonts w:ascii="Times New Roman" w:hAnsi="Times New Roman"/>
          <w:color w:val="000000"/>
        </w:rPr>
      </w:pPr>
    </w:p>
    <w:p w14:paraId="37694C06" w14:textId="77777777" w:rsidR="00CF70DF" w:rsidRPr="004F3CA2" w:rsidRDefault="00CF70DF" w:rsidP="00CF70DF">
      <w:pPr>
        <w:rPr>
          <w:rFonts w:ascii="Times New Roman" w:hAnsi="Times New Roman"/>
          <w:b/>
          <w:bCs/>
          <w:color w:val="000000"/>
        </w:rPr>
      </w:pPr>
      <w:r w:rsidRPr="004F3CA2">
        <w:rPr>
          <w:rFonts w:ascii="Times New Roman" w:hAnsi="Times New Roman"/>
          <w:b/>
          <w:bCs/>
          <w:color w:val="000000"/>
        </w:rPr>
        <w:t xml:space="preserve">465 Community Nutrition (3) </w:t>
      </w:r>
      <w:r w:rsidRPr="004F3CA2">
        <w:rPr>
          <w:rFonts w:ascii="Times New Roman" w:hAnsi="Times New Roman"/>
          <w:color w:val="000000"/>
        </w:rPr>
        <w:t xml:space="preserve">This course focuses on understanding the role of nutrition in public health.  It will allow for an understanding of the tools used to design and implement community nutrition programs that promote and protect the public's health.  Emphases are placed on community nutrition assessment, program planning, monitoring, and evaluation.  Methods to impact the health of the community including nutrition policy making, advocacy, and the legislative process will be discussed.  </w:t>
      </w:r>
      <w:proofErr w:type="spellStart"/>
      <w:r w:rsidRPr="004F3CA2">
        <w:rPr>
          <w:rFonts w:ascii="Times New Roman" w:hAnsi="Times New Roman"/>
          <w:color w:val="000000"/>
        </w:rPr>
        <w:t>Prereq</w:t>
      </w:r>
      <w:proofErr w:type="spellEnd"/>
      <w:r w:rsidRPr="004F3CA2">
        <w:rPr>
          <w:rFonts w:ascii="Times New Roman" w:hAnsi="Times New Roman"/>
          <w:color w:val="000000"/>
        </w:rPr>
        <w:t xml:space="preserve">: NUTR 376 and NUTR 396. </w:t>
      </w:r>
      <w:proofErr w:type="spellStart"/>
      <w:r w:rsidRPr="004F3CA2">
        <w:rPr>
          <w:rFonts w:ascii="Times New Roman" w:hAnsi="Times New Roman"/>
          <w:color w:val="000000"/>
        </w:rPr>
        <w:t>Sp</w:t>
      </w:r>
      <w:proofErr w:type="spellEnd"/>
    </w:p>
    <w:p w14:paraId="5D964A69" w14:textId="77777777" w:rsidR="00CF70DF" w:rsidRPr="004F3CA2" w:rsidRDefault="00CF70DF" w:rsidP="00CF70DF">
      <w:pPr>
        <w:rPr>
          <w:rFonts w:ascii="Times New Roman" w:hAnsi="Times New Roman"/>
          <w:b/>
          <w:color w:val="000000"/>
        </w:rPr>
      </w:pPr>
    </w:p>
    <w:p w14:paraId="69B17BE1" w14:textId="77777777" w:rsidR="00CF70DF" w:rsidRPr="004F3CA2" w:rsidRDefault="00CF70DF" w:rsidP="00CF70DF">
      <w:pPr>
        <w:rPr>
          <w:rFonts w:ascii="Times New Roman" w:hAnsi="Times New Roman"/>
          <w:bCs/>
          <w:color w:val="000000"/>
        </w:rPr>
      </w:pPr>
      <w:r w:rsidRPr="004F3CA2">
        <w:rPr>
          <w:rFonts w:ascii="Times New Roman" w:hAnsi="Times New Roman"/>
          <w:b/>
          <w:color w:val="000000"/>
        </w:rPr>
        <w:t xml:space="preserve">481 Nutritional Counseling and Theory (3) </w:t>
      </w:r>
      <w:r w:rsidRPr="004F3CA2">
        <w:rPr>
          <w:rFonts w:ascii="Times New Roman" w:hAnsi="Times New Roman"/>
          <w:color w:val="000000"/>
        </w:rPr>
        <w:t>This course focuses on the acquisition of nutrition counseling knowledge and the development of interpersonal skills that would enhance the translation of nutrition knowledge into healthy food choices.  Employing a problem-solving model, the course covers counseling strategies and techniques, interviewing methods, psychological theories, life span and cross-cultural considerations for counseling, emotional factors of nutrition, eating disorders, ethics, and professional aspects of practice.  Students will be challenged to apply and think critically about different counseling techniques and situations.  Appropriate educational materials and documentation methods will</w:t>
      </w:r>
      <w:r w:rsidRPr="004F3CA2">
        <w:rPr>
          <w:rFonts w:ascii="Times New Roman" w:hAnsi="Times New Roman"/>
          <w:bCs/>
          <w:color w:val="000000"/>
        </w:rPr>
        <w:t xml:space="preserve"> be evaluated and developed as needed.  </w:t>
      </w:r>
      <w:proofErr w:type="spellStart"/>
      <w:r w:rsidRPr="004F3CA2">
        <w:rPr>
          <w:rFonts w:ascii="Times New Roman" w:hAnsi="Times New Roman"/>
          <w:bCs/>
          <w:color w:val="000000"/>
        </w:rPr>
        <w:t>Prereq</w:t>
      </w:r>
      <w:proofErr w:type="spellEnd"/>
      <w:r w:rsidRPr="004F3CA2">
        <w:rPr>
          <w:rFonts w:ascii="Times New Roman" w:hAnsi="Times New Roman"/>
          <w:bCs/>
          <w:color w:val="000000"/>
        </w:rPr>
        <w:t xml:space="preserve">: Recommend PSY 201, NUTR 396, NUTR 397 or consent of instructor. </w:t>
      </w:r>
      <w:proofErr w:type="spellStart"/>
      <w:r w:rsidRPr="004F3CA2">
        <w:rPr>
          <w:rFonts w:ascii="Times New Roman" w:hAnsi="Times New Roman"/>
          <w:bCs/>
          <w:color w:val="000000"/>
        </w:rPr>
        <w:t>Sp</w:t>
      </w:r>
      <w:proofErr w:type="spellEnd"/>
    </w:p>
    <w:p w14:paraId="58EA497E" w14:textId="77777777" w:rsidR="00CF70DF" w:rsidRPr="004F3CA2" w:rsidRDefault="00CF70DF" w:rsidP="00CF70DF">
      <w:pPr>
        <w:rPr>
          <w:rFonts w:ascii="Times New Roman" w:hAnsi="Times New Roman"/>
          <w:bCs/>
          <w:color w:val="000000"/>
        </w:rPr>
      </w:pPr>
    </w:p>
    <w:p w14:paraId="2F12500D" w14:textId="77777777" w:rsidR="00CF70DF" w:rsidRPr="004F3CA2" w:rsidRDefault="00CF70DF" w:rsidP="00CF70DF">
      <w:pPr>
        <w:rPr>
          <w:rFonts w:ascii="Times New Roman" w:hAnsi="Times New Roman"/>
          <w:color w:val="000000"/>
        </w:rPr>
      </w:pPr>
      <w:r w:rsidRPr="004F3CA2">
        <w:rPr>
          <w:rFonts w:ascii="Times New Roman" w:hAnsi="Times New Roman"/>
          <w:b/>
          <w:color w:val="000000"/>
        </w:rPr>
        <w:t xml:space="preserve">485 Medical Nutrition Therapy I (3) </w:t>
      </w:r>
      <w:r w:rsidRPr="004F3CA2">
        <w:rPr>
          <w:rFonts w:ascii="Times New Roman" w:hAnsi="Times New Roman"/>
          <w:color w:val="000000"/>
        </w:rPr>
        <w:t xml:space="preserve">This course focuses on understanding the diseases that are modifiable by medical nutrition therapy (MNT).  The nutrition care process and MNT of hyperlipidemia, diabetes, hypertension, malnutrition including under- and over- </w:t>
      </w:r>
      <w:r w:rsidR="000408A3" w:rsidRPr="004F3CA2">
        <w:rPr>
          <w:rFonts w:ascii="Times New Roman" w:hAnsi="Times New Roman"/>
          <w:color w:val="000000"/>
        </w:rPr>
        <w:t>nutrition</w:t>
      </w:r>
      <w:r w:rsidRPr="004F3CA2">
        <w:rPr>
          <w:rFonts w:ascii="Times New Roman" w:hAnsi="Times New Roman"/>
          <w:color w:val="000000"/>
        </w:rPr>
        <w:t xml:space="preserve"> and renal will be covered.  The pathophysiology, dietary treatments, and the evidence supporting MNT will be discussed.  </w:t>
      </w:r>
      <w:proofErr w:type="spellStart"/>
      <w:r w:rsidRPr="004F3CA2">
        <w:rPr>
          <w:rFonts w:ascii="Times New Roman" w:hAnsi="Times New Roman"/>
          <w:color w:val="000000"/>
        </w:rPr>
        <w:t>Prereq</w:t>
      </w:r>
      <w:proofErr w:type="spellEnd"/>
      <w:r w:rsidRPr="004F3CA2">
        <w:rPr>
          <w:rFonts w:ascii="Times New Roman" w:hAnsi="Times New Roman"/>
          <w:color w:val="000000"/>
        </w:rPr>
        <w:t>: NUTR</w:t>
      </w:r>
      <w:r w:rsidR="006A518C" w:rsidRPr="004F3CA2">
        <w:rPr>
          <w:rFonts w:ascii="Times New Roman" w:hAnsi="Times New Roman"/>
          <w:color w:val="000000"/>
        </w:rPr>
        <w:t xml:space="preserve"> 376, BIOL 122, and NUTR 452. F</w:t>
      </w:r>
    </w:p>
    <w:p w14:paraId="6C95BE10" w14:textId="77777777" w:rsidR="00CF70DF" w:rsidRPr="004F3CA2" w:rsidRDefault="00CF70DF" w:rsidP="00CF70DF">
      <w:pPr>
        <w:rPr>
          <w:rFonts w:ascii="Times New Roman" w:hAnsi="Times New Roman"/>
          <w:b/>
          <w:color w:val="000000"/>
        </w:rPr>
      </w:pPr>
    </w:p>
    <w:p w14:paraId="47A9669F" w14:textId="77777777" w:rsidR="00CF70DF" w:rsidRPr="004F3CA2" w:rsidRDefault="00CF70DF" w:rsidP="00CF70DF">
      <w:pPr>
        <w:rPr>
          <w:rFonts w:ascii="Times New Roman" w:hAnsi="Times New Roman"/>
          <w:b/>
          <w:color w:val="000000"/>
        </w:rPr>
      </w:pPr>
      <w:r w:rsidRPr="004F3CA2">
        <w:rPr>
          <w:rFonts w:ascii="Times New Roman" w:hAnsi="Times New Roman"/>
          <w:b/>
          <w:bCs/>
          <w:color w:val="000000"/>
        </w:rPr>
        <w:t xml:space="preserve">486 Medical Nutrition Therapy II (3) </w:t>
      </w:r>
      <w:r w:rsidRPr="004F3CA2">
        <w:rPr>
          <w:rFonts w:ascii="Times New Roman" w:hAnsi="Times New Roman"/>
          <w:color w:val="000000"/>
        </w:rPr>
        <w:t xml:space="preserve">This course focuses on understanding the diseases that are modifiable by Medical Nutrition Therapy (MNT).  The Nutrition Care Process and MNT of renal, liver, respiratory, gastrointestinal cancer and other metabolic diseases across the lifespan will be </w:t>
      </w:r>
      <w:r w:rsidRPr="004F3CA2">
        <w:rPr>
          <w:rFonts w:ascii="Times New Roman" w:hAnsi="Times New Roman"/>
          <w:color w:val="000000"/>
        </w:rPr>
        <w:lastRenderedPageBreak/>
        <w:t xml:space="preserve">covered.  The role of genetics in nutrition will be covered. The pathophysiology, dietary treatments, and the evidence supporting MNT will be discussed.  </w:t>
      </w:r>
      <w:proofErr w:type="spellStart"/>
      <w:r w:rsidRPr="004F3CA2">
        <w:rPr>
          <w:rFonts w:ascii="Times New Roman" w:hAnsi="Times New Roman"/>
          <w:color w:val="000000"/>
        </w:rPr>
        <w:t>Prereq</w:t>
      </w:r>
      <w:proofErr w:type="spellEnd"/>
      <w:r w:rsidRPr="004F3CA2">
        <w:rPr>
          <w:rFonts w:ascii="Times New Roman" w:hAnsi="Times New Roman"/>
          <w:color w:val="000000"/>
        </w:rPr>
        <w:t>: NUTR 485 and BIOL 122.</w:t>
      </w:r>
      <w:r w:rsidR="006A518C" w:rsidRPr="004F3CA2">
        <w:rPr>
          <w:rFonts w:ascii="Times New Roman" w:hAnsi="Times New Roman"/>
          <w:color w:val="000000"/>
        </w:rPr>
        <w:t xml:space="preserve"> </w:t>
      </w:r>
      <w:proofErr w:type="spellStart"/>
      <w:r w:rsidR="006A518C" w:rsidRPr="004F3CA2">
        <w:rPr>
          <w:rFonts w:ascii="Times New Roman" w:hAnsi="Times New Roman"/>
          <w:color w:val="000000"/>
        </w:rPr>
        <w:t>Sp</w:t>
      </w:r>
      <w:proofErr w:type="spellEnd"/>
    </w:p>
    <w:p w14:paraId="48D2B083" w14:textId="77777777" w:rsidR="00CF70DF" w:rsidRPr="004F3CA2" w:rsidRDefault="00CF70DF" w:rsidP="00CF70DF">
      <w:pPr>
        <w:rPr>
          <w:rFonts w:ascii="Times New Roman" w:hAnsi="Times New Roman"/>
          <w:color w:val="000000"/>
        </w:rPr>
      </w:pPr>
    </w:p>
    <w:p w14:paraId="55CA67C2" w14:textId="310CBF38" w:rsidR="00CF70DF" w:rsidRPr="004F3CA2" w:rsidRDefault="00CF70DF" w:rsidP="00CF70DF">
      <w:pPr>
        <w:rPr>
          <w:rFonts w:ascii="Times New Roman" w:hAnsi="Times New Roman"/>
          <w:color w:val="000000"/>
        </w:rPr>
      </w:pPr>
      <w:r w:rsidRPr="004F3CA2">
        <w:rPr>
          <w:rFonts w:ascii="Times New Roman" w:hAnsi="Times New Roman"/>
          <w:b/>
          <w:bCs/>
          <w:color w:val="000000"/>
        </w:rPr>
        <w:t xml:space="preserve">496 Leadership and Professional Issues in Food and Nutrition (3) </w:t>
      </w:r>
      <w:r w:rsidRPr="004F3CA2">
        <w:rPr>
          <w:rFonts w:ascii="Times New Roman" w:hAnsi="Times New Roman"/>
          <w:color w:val="000000"/>
        </w:rPr>
        <w:t xml:space="preserve">This course will explore current political, regulatory, ethical, training, quality improvement, management and other important related issues facing food and nutrition professionals.  Students will use their educational foundation to investigate, identify, and suggest alternative methods of resolving these problems.  The course will examine the leadership roles of food and nutrition professionals.  Students will apply this knowledge by investigating current controversial issues in food and nutrition and will develop solutions to these problems.  </w:t>
      </w:r>
      <w:proofErr w:type="spellStart"/>
      <w:r w:rsidRPr="004F3CA2">
        <w:rPr>
          <w:rFonts w:ascii="Times New Roman" w:hAnsi="Times New Roman"/>
          <w:color w:val="000000"/>
        </w:rPr>
        <w:t>Prereq</w:t>
      </w:r>
      <w:proofErr w:type="spellEnd"/>
      <w:r w:rsidRPr="004F3CA2">
        <w:rPr>
          <w:rFonts w:ascii="Times New Roman" w:hAnsi="Times New Roman"/>
          <w:color w:val="000000"/>
        </w:rPr>
        <w:t xml:space="preserve">: NUTR 285 and junior or senior standing. </w:t>
      </w:r>
      <w:proofErr w:type="spellStart"/>
      <w:r w:rsidR="006A518C" w:rsidRPr="004F3CA2">
        <w:rPr>
          <w:rFonts w:ascii="Times New Roman" w:hAnsi="Times New Roman"/>
          <w:color w:val="000000"/>
        </w:rPr>
        <w:t>Sp</w:t>
      </w:r>
      <w:proofErr w:type="spellEnd"/>
    </w:p>
    <w:p w14:paraId="51109EC9" w14:textId="0DA01308" w:rsidR="0058552B" w:rsidRPr="004F3CA2" w:rsidRDefault="0058552B" w:rsidP="00CF70DF">
      <w:pPr>
        <w:rPr>
          <w:rFonts w:ascii="Times New Roman" w:hAnsi="Times New Roman"/>
          <w:color w:val="000000"/>
        </w:rPr>
      </w:pPr>
    </w:p>
    <w:p w14:paraId="5106E343" w14:textId="7F096B10" w:rsidR="0058552B" w:rsidRPr="004F3CA2" w:rsidRDefault="0058552B" w:rsidP="00E52874">
      <w:pPr>
        <w:pStyle w:val="Heading2"/>
        <w:rPr>
          <w:rFonts w:cs="Times New Roman"/>
        </w:rPr>
      </w:pPr>
      <w:bookmarkStart w:id="71" w:name="_Toc124330395"/>
      <w:r w:rsidRPr="004F3CA2">
        <w:rPr>
          <w:rFonts w:cs="Times New Roman"/>
        </w:rPr>
        <w:t>P</w:t>
      </w:r>
      <w:r w:rsidR="00E52874" w:rsidRPr="004F3CA2">
        <w:rPr>
          <w:rFonts w:cs="Times New Roman"/>
        </w:rPr>
        <w:t>rogram Management Plan</w:t>
      </w:r>
      <w:bookmarkEnd w:id="71"/>
    </w:p>
    <w:p w14:paraId="705F91F2" w14:textId="77777777" w:rsidR="00175D34" w:rsidRPr="004F3CA2" w:rsidRDefault="00175D34" w:rsidP="00175D34">
      <w:pPr>
        <w:rPr>
          <w:rFonts w:ascii="Times New Roman" w:hAnsi="Times New Roman"/>
        </w:rPr>
      </w:pPr>
    </w:p>
    <w:p w14:paraId="2B35AF0D" w14:textId="7A352D80" w:rsidR="0058552B" w:rsidRPr="004F3CA2" w:rsidRDefault="0058552B" w:rsidP="0058552B">
      <w:pPr>
        <w:rPr>
          <w:rFonts w:ascii="Times New Roman" w:hAnsi="Times New Roman"/>
        </w:rPr>
      </w:pPr>
      <w:r w:rsidRPr="004F3CA2">
        <w:rPr>
          <w:rFonts w:ascii="Times New Roman" w:hAnsi="Times New Roman"/>
        </w:rPr>
        <w:t xml:space="preserve">The following </w:t>
      </w:r>
      <w:r w:rsidR="00175D34" w:rsidRPr="004F3CA2">
        <w:rPr>
          <w:rFonts w:ascii="Times New Roman" w:hAnsi="Times New Roman"/>
        </w:rPr>
        <w:t xml:space="preserve">additional </w:t>
      </w:r>
      <w:r w:rsidRPr="004F3CA2">
        <w:rPr>
          <w:rFonts w:ascii="Times New Roman" w:hAnsi="Times New Roman"/>
        </w:rPr>
        <w:t>objectives will be measured while the student is enrolled in the program:</w:t>
      </w:r>
    </w:p>
    <w:p w14:paraId="211E038A" w14:textId="177A9562" w:rsidR="0058552B" w:rsidRPr="004F3CA2" w:rsidRDefault="0058552B" w:rsidP="0058552B">
      <w:pPr>
        <w:rPr>
          <w:rFonts w:ascii="Times New Roman" w:hAnsi="Times New Roman"/>
        </w:rPr>
      </w:pPr>
    </w:p>
    <w:p w14:paraId="54C198AE" w14:textId="4633D97D" w:rsidR="0058552B" w:rsidRPr="004F3CA2" w:rsidRDefault="0058552B" w:rsidP="0058552B">
      <w:pPr>
        <w:pStyle w:val="ListParagraph"/>
        <w:numPr>
          <w:ilvl w:val="0"/>
          <w:numId w:val="40"/>
        </w:numPr>
        <w:rPr>
          <w:rFonts w:ascii="Times New Roman" w:hAnsi="Times New Roman"/>
        </w:rPr>
      </w:pPr>
      <w:r w:rsidRPr="004F3CA2">
        <w:rPr>
          <w:rFonts w:ascii="Times New Roman" w:hAnsi="Times New Roman"/>
          <w:b/>
          <w:bCs/>
        </w:rPr>
        <w:t>Overall program enrollment number:</w:t>
      </w:r>
      <w:r w:rsidRPr="004F3CA2">
        <w:rPr>
          <w:rFonts w:ascii="Times New Roman" w:hAnsi="Times New Roman"/>
        </w:rPr>
        <w:t xml:space="preserve"> Enrollment in the DPD program will increase by a yearly average of 10% </w:t>
      </w:r>
      <w:r w:rsidR="00286C4B" w:rsidRPr="004F3CA2">
        <w:rPr>
          <w:rFonts w:ascii="Times New Roman" w:hAnsi="Times New Roman"/>
        </w:rPr>
        <w:t>from a baseline of 19 students in year 2017 until year 2024.</w:t>
      </w:r>
    </w:p>
    <w:p w14:paraId="4E2B7DA8" w14:textId="77777777" w:rsidR="00286C4B" w:rsidRPr="004F3CA2" w:rsidRDefault="00286C4B" w:rsidP="00286C4B">
      <w:pPr>
        <w:pStyle w:val="ListParagraph"/>
        <w:rPr>
          <w:rFonts w:ascii="Times New Roman" w:hAnsi="Times New Roman"/>
        </w:rPr>
      </w:pPr>
    </w:p>
    <w:p w14:paraId="668E0B24" w14:textId="396134F0" w:rsidR="00286C4B" w:rsidRPr="004F3CA2" w:rsidRDefault="00286C4B" w:rsidP="0058552B">
      <w:pPr>
        <w:pStyle w:val="ListParagraph"/>
        <w:numPr>
          <w:ilvl w:val="0"/>
          <w:numId w:val="40"/>
        </w:numPr>
        <w:rPr>
          <w:rFonts w:ascii="Times New Roman" w:hAnsi="Times New Roman"/>
          <w:b/>
          <w:bCs/>
        </w:rPr>
      </w:pPr>
      <w:r w:rsidRPr="004F3CA2">
        <w:rPr>
          <w:rFonts w:ascii="Times New Roman" w:hAnsi="Times New Roman"/>
          <w:b/>
          <w:bCs/>
        </w:rPr>
        <w:t xml:space="preserve">Program retention rate: </w:t>
      </w:r>
      <w:r w:rsidRPr="004F3CA2">
        <w:rPr>
          <w:rFonts w:ascii="Times New Roman" w:hAnsi="Times New Roman"/>
        </w:rPr>
        <w:t>At least 75% of admitted DPD program students will complete the program.</w:t>
      </w:r>
    </w:p>
    <w:p w14:paraId="54E4FD7A" w14:textId="77777777" w:rsidR="00286C4B" w:rsidRPr="004F3CA2" w:rsidRDefault="00286C4B" w:rsidP="00286C4B">
      <w:pPr>
        <w:pStyle w:val="ListParagraph"/>
        <w:rPr>
          <w:rFonts w:ascii="Times New Roman" w:hAnsi="Times New Roman"/>
          <w:b/>
          <w:bCs/>
        </w:rPr>
      </w:pPr>
    </w:p>
    <w:p w14:paraId="48642DCB" w14:textId="11E6A8B5" w:rsidR="00286C4B" w:rsidRPr="004F3CA2" w:rsidRDefault="00286C4B" w:rsidP="00286C4B">
      <w:pPr>
        <w:pStyle w:val="ListParagraph"/>
        <w:numPr>
          <w:ilvl w:val="0"/>
          <w:numId w:val="40"/>
        </w:numPr>
        <w:rPr>
          <w:rFonts w:ascii="Times New Roman" w:hAnsi="Times New Roman"/>
          <w:b/>
          <w:bCs/>
        </w:rPr>
      </w:pPr>
      <w:r w:rsidRPr="004F3CA2">
        <w:rPr>
          <w:rFonts w:ascii="Times New Roman" w:hAnsi="Times New Roman"/>
          <w:b/>
          <w:bCs/>
        </w:rPr>
        <w:t xml:space="preserve">Academic advising satisfaction: </w:t>
      </w:r>
      <w:r w:rsidRPr="004F3CA2">
        <w:rPr>
          <w:rFonts w:ascii="Times New Roman" w:hAnsi="Times New Roman"/>
        </w:rPr>
        <w:t>At least 90% of DPD graduates completing the advising survey will rate their advising experience as satisfactory or better.</w:t>
      </w:r>
    </w:p>
    <w:p w14:paraId="1442FE1D" w14:textId="77777777" w:rsidR="00286C4B" w:rsidRPr="004F3CA2" w:rsidRDefault="00286C4B" w:rsidP="00286C4B">
      <w:pPr>
        <w:pStyle w:val="ListParagraph"/>
        <w:rPr>
          <w:rFonts w:ascii="Times New Roman" w:hAnsi="Times New Roman"/>
          <w:b/>
          <w:bCs/>
        </w:rPr>
      </w:pPr>
    </w:p>
    <w:p w14:paraId="58E2EA4A" w14:textId="3B9FC8BB" w:rsidR="00286C4B" w:rsidRPr="004F3CA2" w:rsidRDefault="00286C4B" w:rsidP="00286C4B">
      <w:pPr>
        <w:pStyle w:val="ListParagraph"/>
        <w:numPr>
          <w:ilvl w:val="0"/>
          <w:numId w:val="40"/>
        </w:numPr>
        <w:rPr>
          <w:rFonts w:ascii="Times New Roman" w:hAnsi="Times New Roman"/>
          <w:b/>
          <w:bCs/>
        </w:rPr>
      </w:pPr>
      <w:r w:rsidRPr="004F3CA2">
        <w:rPr>
          <w:rFonts w:ascii="Times New Roman" w:hAnsi="Times New Roman"/>
          <w:b/>
          <w:bCs/>
        </w:rPr>
        <w:t xml:space="preserve">Community service and leadership: </w:t>
      </w:r>
      <w:r w:rsidRPr="004F3CA2">
        <w:rPr>
          <w:rFonts w:ascii="Times New Roman" w:hAnsi="Times New Roman"/>
        </w:rPr>
        <w:t>At least 80% of DPD graduates will have undertaken a minimum of 4 of the following activities: volunteer or paid work experiences in food and nutrition, campus organization membership and/or leadership positions, and/or extra credit participation activities while at USI.</w:t>
      </w:r>
    </w:p>
    <w:p w14:paraId="067C2829" w14:textId="77777777" w:rsidR="00286C4B" w:rsidRPr="004F3CA2" w:rsidRDefault="00286C4B" w:rsidP="00286C4B">
      <w:pPr>
        <w:pStyle w:val="ListParagraph"/>
        <w:rPr>
          <w:rFonts w:ascii="Times New Roman" w:hAnsi="Times New Roman"/>
          <w:b/>
          <w:bCs/>
        </w:rPr>
      </w:pPr>
    </w:p>
    <w:p w14:paraId="7BE4757D" w14:textId="47B47B28" w:rsidR="00286C4B" w:rsidRPr="004F3CA2" w:rsidRDefault="00286C4B" w:rsidP="00286C4B">
      <w:pPr>
        <w:pStyle w:val="ListParagraph"/>
        <w:numPr>
          <w:ilvl w:val="0"/>
          <w:numId w:val="40"/>
        </w:numPr>
        <w:rPr>
          <w:rFonts w:ascii="Times New Roman" w:hAnsi="Times New Roman"/>
          <w:b/>
          <w:bCs/>
        </w:rPr>
      </w:pPr>
      <w:r w:rsidRPr="004F3CA2">
        <w:rPr>
          <w:rFonts w:ascii="Times New Roman" w:hAnsi="Times New Roman"/>
          <w:b/>
          <w:bCs/>
        </w:rPr>
        <w:t xml:space="preserve">Increasing program diversity: </w:t>
      </w:r>
      <w:r w:rsidRPr="004F3CA2">
        <w:rPr>
          <w:rFonts w:ascii="Times New Roman" w:hAnsi="Times New Roman"/>
        </w:rPr>
        <w:t>At least 10% of enrollments will be from a diverse population (exclusive of Caucasian females under age 24).</w:t>
      </w:r>
    </w:p>
    <w:p w14:paraId="0E4A9065" w14:textId="77777777" w:rsidR="00286C4B" w:rsidRPr="004F3CA2" w:rsidRDefault="00286C4B" w:rsidP="00286C4B">
      <w:pPr>
        <w:pStyle w:val="ListParagraph"/>
        <w:rPr>
          <w:rFonts w:ascii="Times New Roman" w:hAnsi="Times New Roman"/>
          <w:b/>
          <w:bCs/>
        </w:rPr>
      </w:pPr>
    </w:p>
    <w:p w14:paraId="71E58C76" w14:textId="3AC264DA" w:rsidR="00286C4B" w:rsidRPr="004F3CA2" w:rsidRDefault="00286C4B" w:rsidP="00286C4B">
      <w:pPr>
        <w:pStyle w:val="ListParagraph"/>
        <w:numPr>
          <w:ilvl w:val="0"/>
          <w:numId w:val="40"/>
        </w:numPr>
        <w:rPr>
          <w:rFonts w:ascii="Times New Roman" w:hAnsi="Times New Roman"/>
          <w:b/>
          <w:bCs/>
        </w:rPr>
      </w:pPr>
      <w:r w:rsidRPr="004F3CA2">
        <w:rPr>
          <w:rFonts w:ascii="Times New Roman" w:hAnsi="Times New Roman"/>
          <w:b/>
          <w:bCs/>
        </w:rPr>
        <w:t xml:space="preserve">Outside discipline research satisfaction: </w:t>
      </w:r>
      <w:r w:rsidRPr="004F3CA2">
        <w:rPr>
          <w:rFonts w:ascii="Times New Roman" w:hAnsi="Times New Roman"/>
        </w:rPr>
        <w:t>At least 85% of faculty from other disciplines reporting will rate the DPD graduates as prepared or well prepared to participate in interdisciplinary research while at USI.</w:t>
      </w:r>
    </w:p>
    <w:p w14:paraId="7BA24447" w14:textId="77777777" w:rsidR="00286C4B" w:rsidRPr="004F3CA2" w:rsidRDefault="00286C4B" w:rsidP="00286C4B">
      <w:pPr>
        <w:pStyle w:val="ListParagraph"/>
        <w:rPr>
          <w:rFonts w:ascii="Times New Roman" w:hAnsi="Times New Roman"/>
          <w:b/>
          <w:bCs/>
        </w:rPr>
      </w:pPr>
    </w:p>
    <w:p w14:paraId="4EA3C3FB" w14:textId="13849962" w:rsidR="00286C4B" w:rsidRPr="004F3CA2" w:rsidRDefault="00286C4B" w:rsidP="00286C4B">
      <w:pPr>
        <w:pStyle w:val="ListParagraph"/>
        <w:numPr>
          <w:ilvl w:val="0"/>
          <w:numId w:val="40"/>
        </w:numPr>
        <w:rPr>
          <w:rFonts w:ascii="Times New Roman" w:hAnsi="Times New Roman"/>
          <w:b/>
          <w:bCs/>
        </w:rPr>
      </w:pPr>
      <w:r w:rsidRPr="004F3CA2">
        <w:rPr>
          <w:rFonts w:ascii="Times New Roman" w:hAnsi="Times New Roman"/>
          <w:b/>
          <w:bCs/>
        </w:rPr>
        <w:t xml:space="preserve">Student research participation: </w:t>
      </w:r>
      <w:r w:rsidRPr="004F3CA2">
        <w:rPr>
          <w:rFonts w:ascii="Times New Roman" w:hAnsi="Times New Roman"/>
        </w:rPr>
        <w:t>At least 20% of DPD students will be actively involved in one research project.</w:t>
      </w:r>
    </w:p>
    <w:p w14:paraId="62E5CA07" w14:textId="77777777" w:rsidR="00286C4B" w:rsidRPr="004F3CA2" w:rsidRDefault="00286C4B" w:rsidP="00286C4B">
      <w:pPr>
        <w:pStyle w:val="ListParagraph"/>
        <w:rPr>
          <w:rFonts w:ascii="Times New Roman" w:hAnsi="Times New Roman"/>
          <w:b/>
          <w:bCs/>
        </w:rPr>
      </w:pPr>
    </w:p>
    <w:p w14:paraId="60FCF23C" w14:textId="735C53E9" w:rsidR="00286C4B" w:rsidRPr="004F3CA2" w:rsidRDefault="00286C4B" w:rsidP="00286C4B">
      <w:pPr>
        <w:pStyle w:val="ListParagraph"/>
        <w:numPr>
          <w:ilvl w:val="0"/>
          <w:numId w:val="40"/>
        </w:numPr>
        <w:rPr>
          <w:rFonts w:ascii="Times New Roman" w:hAnsi="Times New Roman"/>
          <w:b/>
          <w:bCs/>
        </w:rPr>
      </w:pPr>
      <w:r w:rsidRPr="004F3CA2">
        <w:rPr>
          <w:rFonts w:ascii="Times New Roman" w:hAnsi="Times New Roman"/>
          <w:b/>
          <w:bCs/>
        </w:rPr>
        <w:t xml:space="preserve">Service-learning participation: </w:t>
      </w:r>
      <w:r w:rsidRPr="004F3CA2">
        <w:rPr>
          <w:rFonts w:ascii="Times New Roman" w:hAnsi="Times New Roman"/>
        </w:rPr>
        <w:t>At least 90% of DPD students will have participated in at least one service-learning activity as part of their professional coursework at USI.</w:t>
      </w:r>
    </w:p>
    <w:p w14:paraId="659E37EC" w14:textId="77777777" w:rsidR="0058552B" w:rsidRPr="004F3CA2" w:rsidRDefault="0058552B" w:rsidP="00CF70DF">
      <w:pPr>
        <w:rPr>
          <w:rFonts w:ascii="Times New Roman" w:hAnsi="Times New Roman"/>
          <w:b/>
          <w:bCs/>
          <w:color w:val="000000"/>
        </w:rPr>
      </w:pPr>
    </w:p>
    <w:p w14:paraId="50FB52F8" w14:textId="77777777" w:rsidR="00BB62EE" w:rsidRPr="004F3CA2" w:rsidRDefault="00BB62EE" w:rsidP="00A3251C">
      <w:pPr>
        <w:pStyle w:val="Heading1"/>
        <w:rPr>
          <w:rFonts w:cs="Times New Roman"/>
        </w:rPr>
      </w:pPr>
      <w:bookmarkStart w:id="72" w:name="_Toc389461887"/>
      <w:bookmarkStart w:id="73" w:name="_Toc124330396"/>
      <w:r w:rsidRPr="004F3CA2">
        <w:rPr>
          <w:rFonts w:cs="Times New Roman"/>
        </w:rPr>
        <w:lastRenderedPageBreak/>
        <w:t>GENERAL INFORMATION</w:t>
      </w:r>
      <w:bookmarkEnd w:id="72"/>
      <w:bookmarkEnd w:id="73"/>
    </w:p>
    <w:p w14:paraId="54AAD799" w14:textId="17875BA1" w:rsidR="00313DDD" w:rsidRPr="004F3CA2" w:rsidRDefault="00313DDD" w:rsidP="00313DDD">
      <w:pPr>
        <w:pStyle w:val="Heading2"/>
        <w:rPr>
          <w:rFonts w:cs="Times New Roman"/>
        </w:rPr>
      </w:pPr>
      <w:bookmarkStart w:id="74" w:name="_Toc389461888"/>
      <w:bookmarkStart w:id="75" w:name="_Toc456620375"/>
      <w:bookmarkStart w:id="76" w:name="_Toc124330397"/>
      <w:r w:rsidRPr="004F3CA2">
        <w:rPr>
          <w:rFonts w:cs="Times New Roman"/>
        </w:rPr>
        <w:t xml:space="preserve">Academic </w:t>
      </w:r>
      <w:bookmarkEnd w:id="74"/>
      <w:r w:rsidRPr="004F3CA2">
        <w:rPr>
          <w:rFonts w:cs="Times New Roman"/>
        </w:rPr>
        <w:t>Integrity</w:t>
      </w:r>
      <w:bookmarkEnd w:id="75"/>
      <w:r w:rsidR="00657E20" w:rsidRPr="004F3CA2">
        <w:rPr>
          <w:rFonts w:cs="Times New Roman"/>
        </w:rPr>
        <w:t>, Rights and Appeals</w:t>
      </w:r>
      <w:bookmarkEnd w:id="76"/>
    </w:p>
    <w:p w14:paraId="391DEAD0" w14:textId="3E130B84" w:rsidR="004D20F1" w:rsidRPr="004F3CA2" w:rsidRDefault="004D20F1" w:rsidP="00313DDD">
      <w:pPr>
        <w:rPr>
          <w:rFonts w:ascii="Times New Roman" w:hAnsi="Times New Roman"/>
          <w:color w:val="000000"/>
        </w:rPr>
      </w:pPr>
      <w:r w:rsidRPr="004F3CA2">
        <w:rPr>
          <w:rFonts w:ascii="Times New Roman" w:hAnsi="Times New Roman"/>
          <w:color w:val="000000"/>
        </w:rPr>
        <w:t xml:space="preserve">Academic integrity is an expected behavior of all students. Academic dishonesty may include, but is not limited to, cheating, plagiarism, fabrication, and knowingly assisting others in an act of academic dishonesty. Students who engage in academic dishonesty in any form, even as a first offense, place themselves in jeopardy of receiving a failing grade for the assignment or course and/or removal from the program. The Food and Nutrition Program follows the policies set at the University level. Please see </w:t>
      </w:r>
      <w:r w:rsidR="007D4D53">
        <w:rPr>
          <w:rFonts w:ascii="Times New Roman" w:hAnsi="Times New Roman"/>
          <w:color w:val="000000"/>
        </w:rPr>
        <w:t xml:space="preserve">Kinney </w:t>
      </w:r>
      <w:r w:rsidRPr="004F3CA2">
        <w:rPr>
          <w:rFonts w:ascii="Times New Roman" w:hAnsi="Times New Roman"/>
          <w:color w:val="000000"/>
        </w:rPr>
        <w:t>College of Nursing and Health Professions Handbook for more information ab</w:t>
      </w:r>
      <w:r w:rsidR="00934237" w:rsidRPr="004F3CA2">
        <w:rPr>
          <w:rFonts w:ascii="Times New Roman" w:hAnsi="Times New Roman"/>
          <w:color w:val="000000"/>
        </w:rPr>
        <w:t xml:space="preserve">out the policy at </w:t>
      </w:r>
      <w:hyperlink r:id="rId35" w:history="1">
        <w:r w:rsidR="007D4D53" w:rsidRPr="007D4D53">
          <w:rPr>
            <w:rStyle w:val="Hyperlink"/>
            <w:rFonts w:ascii="Times New Roman" w:hAnsi="Times New Roman"/>
          </w:rPr>
          <w:t>https://www.usi.edu/health/about-the-college/handbook-for-kinney-college-of-nursing-and-health-professions</w:t>
        </w:r>
      </w:hyperlink>
      <w:r w:rsidR="007D4D53" w:rsidRPr="007D4D53">
        <w:rPr>
          <w:rFonts w:ascii="Times New Roman" w:hAnsi="Times New Roman"/>
        </w:rPr>
        <w:t xml:space="preserve"> .</w:t>
      </w:r>
    </w:p>
    <w:p w14:paraId="1DA4B1C3" w14:textId="52445291" w:rsidR="00E55BCD" w:rsidRPr="004F3CA2" w:rsidRDefault="00E55BCD" w:rsidP="00313DDD">
      <w:pPr>
        <w:rPr>
          <w:rFonts w:ascii="Times New Roman" w:hAnsi="Times New Roman"/>
          <w:color w:val="000000"/>
        </w:rPr>
      </w:pPr>
    </w:p>
    <w:p w14:paraId="22205E84" w14:textId="5A37F024" w:rsidR="00E55BCD" w:rsidRPr="004F3CA2" w:rsidRDefault="00E55BCD" w:rsidP="00E55BCD">
      <w:pPr>
        <w:pStyle w:val="Heading2"/>
        <w:rPr>
          <w:rFonts w:cs="Times New Roman"/>
        </w:rPr>
      </w:pPr>
      <w:bookmarkStart w:id="77" w:name="_Toc124330398"/>
      <w:r w:rsidRPr="004F3CA2">
        <w:rPr>
          <w:rFonts w:cs="Times New Roman"/>
        </w:rPr>
        <w:t>Academic Leave of Absence</w:t>
      </w:r>
      <w:bookmarkEnd w:id="77"/>
    </w:p>
    <w:p w14:paraId="2C182AF6" w14:textId="77777777" w:rsidR="00E55BCD" w:rsidRPr="004F3CA2" w:rsidRDefault="00E55BCD" w:rsidP="00E55BCD">
      <w:pPr>
        <w:rPr>
          <w:rFonts w:ascii="Times New Roman" w:eastAsia="Calibri" w:hAnsi="Times New Roman"/>
          <w:color w:val="201F1E"/>
        </w:rPr>
      </w:pPr>
      <w:r w:rsidRPr="004F3CA2">
        <w:rPr>
          <w:rFonts w:ascii="Times New Roman" w:eastAsia="Calibri" w:hAnsi="Times New Roman"/>
          <w:color w:val="201F1E"/>
        </w:rPr>
        <w:t xml:space="preserve">A student may apply to the director of the Food and Nutrition Program for a leave of absence only after they have been successfully engaged in coursework in the Food and Nutrition program. </w:t>
      </w:r>
    </w:p>
    <w:p w14:paraId="6813D0AB" w14:textId="0359EE50" w:rsidR="00E55BCD" w:rsidRPr="004F3CA2" w:rsidRDefault="00E55BCD" w:rsidP="00E55BCD">
      <w:pPr>
        <w:rPr>
          <w:rFonts w:ascii="Times New Roman" w:eastAsia="Calibri" w:hAnsi="Times New Roman"/>
          <w:color w:val="201F1E"/>
        </w:rPr>
      </w:pPr>
      <w:r w:rsidRPr="004F3CA2">
        <w:rPr>
          <w:rFonts w:ascii="Times New Roman" w:eastAsia="Calibri" w:hAnsi="Times New Roman"/>
          <w:color w:val="201F1E"/>
        </w:rPr>
        <w:br/>
      </w:r>
      <w:r w:rsidRPr="004F3CA2">
        <w:rPr>
          <w:rFonts w:ascii="Times New Roman" w:eastAsia="Calibri" w:hAnsi="Times New Roman"/>
        </w:rPr>
        <w:t>Steps in the process</w:t>
      </w:r>
      <w:r w:rsidRPr="004F3CA2">
        <w:rPr>
          <w:rFonts w:ascii="Times New Roman" w:eastAsia="Calibri" w:hAnsi="Times New Roman"/>
          <w:color w:val="1F4E79"/>
        </w:rPr>
        <w:t>:</w:t>
      </w:r>
    </w:p>
    <w:p w14:paraId="5B3922FC" w14:textId="24CC791D" w:rsidR="00E55BCD" w:rsidRPr="004F3CA2" w:rsidRDefault="00E55BCD" w:rsidP="00E55BCD">
      <w:pPr>
        <w:numPr>
          <w:ilvl w:val="0"/>
          <w:numId w:val="36"/>
        </w:numPr>
        <w:spacing w:line="252" w:lineRule="auto"/>
        <w:rPr>
          <w:rFonts w:ascii="Times New Roman" w:eastAsia="Times New Roman" w:hAnsi="Times New Roman"/>
        </w:rPr>
      </w:pPr>
      <w:r w:rsidRPr="004F3CA2">
        <w:rPr>
          <w:rFonts w:ascii="Times New Roman" w:eastAsia="Times New Roman" w:hAnsi="Times New Roman"/>
          <w:color w:val="201F1E"/>
        </w:rPr>
        <w:t xml:space="preserve">Students are required to submit a letter detailing the length of leave requested, reason for the request, and anticipated date of </w:t>
      </w:r>
      <w:r w:rsidRPr="004F3CA2">
        <w:rPr>
          <w:rFonts w:ascii="Times New Roman" w:eastAsia="Times New Roman" w:hAnsi="Times New Roman"/>
        </w:rPr>
        <w:t>return to classes.  The letter should be submitted to the Food and Nutrition Program Director. </w:t>
      </w:r>
    </w:p>
    <w:p w14:paraId="3A0008D8" w14:textId="77777777" w:rsidR="00E55BCD" w:rsidRPr="004F3CA2" w:rsidRDefault="00E55BCD" w:rsidP="00E55BCD">
      <w:pPr>
        <w:numPr>
          <w:ilvl w:val="0"/>
          <w:numId w:val="36"/>
        </w:numPr>
        <w:spacing w:line="252" w:lineRule="auto"/>
        <w:rPr>
          <w:rFonts w:ascii="Times New Roman" w:eastAsia="Times New Roman" w:hAnsi="Times New Roman"/>
        </w:rPr>
      </w:pPr>
      <w:r w:rsidRPr="004F3CA2">
        <w:rPr>
          <w:rFonts w:ascii="Times New Roman" w:eastAsia="Times New Roman" w:hAnsi="Times New Roman"/>
        </w:rPr>
        <w:t xml:space="preserve">After the letter is reviewed </w:t>
      </w:r>
      <w:r w:rsidRPr="004F3CA2">
        <w:rPr>
          <w:rFonts w:ascii="Times New Roman" w:eastAsia="Times New Roman" w:hAnsi="Times New Roman"/>
          <w:color w:val="000000"/>
        </w:rPr>
        <w:t xml:space="preserve">by the Department Chair and faculty, </w:t>
      </w:r>
      <w:r w:rsidRPr="004F3CA2">
        <w:rPr>
          <w:rFonts w:ascii="Times New Roman" w:eastAsia="Times New Roman" w:hAnsi="Times New Roman"/>
          <w:color w:val="ED5C57"/>
        </w:rPr>
        <w:t>t</w:t>
      </w:r>
      <w:r w:rsidRPr="004F3CA2">
        <w:rPr>
          <w:rFonts w:ascii="Times New Roman" w:eastAsia="Times New Roman" w:hAnsi="Times New Roman"/>
          <w:color w:val="000000"/>
        </w:rPr>
        <w:t xml:space="preserve">he student will be informed of the status of their request in writing within 15 days. </w:t>
      </w:r>
    </w:p>
    <w:p w14:paraId="2E602481" w14:textId="77777777" w:rsidR="00E55BCD" w:rsidRPr="004F3CA2" w:rsidRDefault="00E55BCD" w:rsidP="00E55BCD">
      <w:pPr>
        <w:numPr>
          <w:ilvl w:val="0"/>
          <w:numId w:val="36"/>
        </w:numPr>
        <w:spacing w:line="252" w:lineRule="auto"/>
        <w:rPr>
          <w:rFonts w:ascii="Times New Roman" w:eastAsia="Times New Roman" w:hAnsi="Times New Roman"/>
        </w:rPr>
      </w:pPr>
      <w:r w:rsidRPr="004F3CA2">
        <w:rPr>
          <w:rFonts w:ascii="Times New Roman" w:eastAsia="Times New Roman" w:hAnsi="Times New Roman"/>
          <w:color w:val="000000"/>
        </w:rPr>
        <w:t xml:space="preserve">If a leave of absence is granted, faculty will work with the student to determine any remedial work that must be completed prior to the student being allowed to </w:t>
      </w:r>
      <w:r w:rsidRPr="004F3CA2">
        <w:rPr>
          <w:rFonts w:ascii="Times New Roman" w:eastAsia="Times New Roman" w:hAnsi="Times New Roman"/>
        </w:rPr>
        <w:t xml:space="preserve">resume classes in </w:t>
      </w:r>
      <w:r w:rsidRPr="004F3CA2">
        <w:rPr>
          <w:rFonts w:ascii="Times New Roman" w:eastAsia="Times New Roman" w:hAnsi="Times New Roman"/>
          <w:color w:val="000000"/>
        </w:rPr>
        <w:t xml:space="preserve">the Food and Nutrition program. </w:t>
      </w:r>
    </w:p>
    <w:p w14:paraId="39654121" w14:textId="77777777" w:rsidR="00E55BCD" w:rsidRPr="004F3CA2" w:rsidRDefault="00E55BCD" w:rsidP="00E55BCD">
      <w:pPr>
        <w:numPr>
          <w:ilvl w:val="0"/>
          <w:numId w:val="36"/>
        </w:numPr>
        <w:spacing w:line="252" w:lineRule="auto"/>
        <w:rPr>
          <w:rFonts w:ascii="Times New Roman" w:eastAsia="Times New Roman" w:hAnsi="Times New Roman"/>
        </w:rPr>
      </w:pPr>
      <w:r w:rsidRPr="004F3CA2">
        <w:rPr>
          <w:rFonts w:ascii="Times New Roman" w:eastAsia="Times New Roman" w:hAnsi="Times New Roman"/>
          <w:color w:val="000000"/>
        </w:rPr>
        <w:t xml:space="preserve">An authorized leave permits the student to return to the Food and Nutrition Program at the designated time without the necessity of formal program reapplication and admissions processing. </w:t>
      </w:r>
    </w:p>
    <w:p w14:paraId="7C8067C6" w14:textId="77777777" w:rsidR="00E55BCD" w:rsidRPr="004F3CA2" w:rsidRDefault="00E55BCD" w:rsidP="00E55BCD">
      <w:pPr>
        <w:numPr>
          <w:ilvl w:val="0"/>
          <w:numId w:val="36"/>
        </w:numPr>
        <w:spacing w:line="252" w:lineRule="auto"/>
        <w:rPr>
          <w:rFonts w:ascii="Times New Roman" w:eastAsia="Times New Roman" w:hAnsi="Times New Roman"/>
        </w:rPr>
      </w:pPr>
      <w:r w:rsidRPr="004F3CA2">
        <w:rPr>
          <w:rFonts w:ascii="Times New Roman" w:eastAsia="Times New Roman" w:hAnsi="Times New Roman"/>
          <w:color w:val="000000"/>
        </w:rPr>
        <w:t xml:space="preserve">If the length of time required is such that the student will not be able to successfully complete the required courses, withdrawal may be necessary. </w:t>
      </w:r>
    </w:p>
    <w:p w14:paraId="651A207F" w14:textId="0F164843" w:rsidR="00E55BCD" w:rsidRPr="004F3CA2" w:rsidRDefault="00E55BCD" w:rsidP="00E55BCD">
      <w:pPr>
        <w:numPr>
          <w:ilvl w:val="0"/>
          <w:numId w:val="36"/>
        </w:numPr>
        <w:spacing w:line="252" w:lineRule="auto"/>
        <w:rPr>
          <w:rFonts w:ascii="Times New Roman" w:eastAsia="Times New Roman" w:hAnsi="Times New Roman"/>
        </w:rPr>
      </w:pPr>
      <w:r w:rsidRPr="004F3CA2">
        <w:rPr>
          <w:rFonts w:ascii="Times New Roman" w:eastAsia="Times New Roman" w:hAnsi="Times New Roman"/>
          <w:color w:val="000000"/>
        </w:rPr>
        <w:t>Students requiring an extension of leave should co</w:t>
      </w:r>
      <w:r w:rsidRPr="004F3CA2">
        <w:rPr>
          <w:rFonts w:ascii="Times New Roman" w:eastAsia="Times New Roman" w:hAnsi="Times New Roman"/>
          <w:color w:val="201F1E"/>
        </w:rPr>
        <w:t xml:space="preserve">ntact the program director </w:t>
      </w:r>
      <w:r w:rsidRPr="004F3CA2">
        <w:rPr>
          <w:rFonts w:ascii="Times New Roman" w:eastAsia="Times New Roman" w:hAnsi="Times New Roman"/>
        </w:rPr>
        <w:t xml:space="preserve">within no less than 2 weeks of the original leave expiry date.  </w:t>
      </w:r>
    </w:p>
    <w:p w14:paraId="365D94DC" w14:textId="77777777" w:rsidR="00E55BCD" w:rsidRPr="004F3CA2" w:rsidRDefault="00E55BCD" w:rsidP="00E55BCD">
      <w:pPr>
        <w:numPr>
          <w:ilvl w:val="0"/>
          <w:numId w:val="36"/>
        </w:numPr>
        <w:spacing w:line="252" w:lineRule="auto"/>
        <w:rPr>
          <w:rFonts w:ascii="Times New Roman" w:eastAsia="Times New Roman" w:hAnsi="Times New Roman"/>
        </w:rPr>
      </w:pPr>
      <w:r w:rsidRPr="004F3CA2">
        <w:rPr>
          <w:rFonts w:ascii="Times New Roman" w:eastAsia="Times New Roman" w:hAnsi="Times New Roman"/>
          <w:color w:val="201F1E"/>
        </w:rPr>
        <w:t xml:space="preserve">If a leave of </w:t>
      </w:r>
      <w:r w:rsidRPr="004F3CA2">
        <w:rPr>
          <w:rFonts w:ascii="Times New Roman" w:eastAsia="Times New Roman" w:hAnsi="Times New Roman"/>
        </w:rPr>
        <w:t>absence extension is granted</w:t>
      </w:r>
      <w:r w:rsidRPr="004F3CA2">
        <w:rPr>
          <w:rFonts w:ascii="Times New Roman" w:eastAsia="Times New Roman" w:hAnsi="Times New Roman"/>
          <w:color w:val="201F1E"/>
        </w:rPr>
        <w:t xml:space="preserve">, the student must report to the office of director of the Food and Nutrition Program by the </w:t>
      </w:r>
      <w:r w:rsidRPr="004F3CA2">
        <w:rPr>
          <w:rFonts w:ascii="Times New Roman" w:eastAsia="Times New Roman" w:hAnsi="Times New Roman"/>
        </w:rPr>
        <w:t>new d</w:t>
      </w:r>
      <w:r w:rsidRPr="004F3CA2">
        <w:rPr>
          <w:rFonts w:ascii="Times New Roman" w:eastAsia="Times New Roman" w:hAnsi="Times New Roman"/>
          <w:color w:val="201F1E"/>
        </w:rPr>
        <w:t xml:space="preserve">ate specified. </w:t>
      </w:r>
    </w:p>
    <w:p w14:paraId="3F2484E7" w14:textId="77777777" w:rsidR="00E55BCD" w:rsidRPr="004F3CA2" w:rsidRDefault="00E55BCD" w:rsidP="00E55BCD">
      <w:pPr>
        <w:numPr>
          <w:ilvl w:val="0"/>
          <w:numId w:val="36"/>
        </w:numPr>
        <w:spacing w:line="252" w:lineRule="auto"/>
        <w:rPr>
          <w:rFonts w:ascii="Times New Roman" w:eastAsia="Times New Roman" w:hAnsi="Times New Roman"/>
        </w:rPr>
      </w:pPr>
      <w:r w:rsidRPr="004F3CA2">
        <w:rPr>
          <w:rFonts w:ascii="Times New Roman" w:eastAsia="Times New Roman" w:hAnsi="Times New Roman"/>
          <w:color w:val="201F1E"/>
        </w:rPr>
        <w:t xml:space="preserve">If the student does not return by the date of expiration of the leave of absence, the student will be considered to have withdrawn from the Food and Nutrition Program. </w:t>
      </w:r>
    </w:p>
    <w:p w14:paraId="770B689B" w14:textId="77777777" w:rsidR="00E55BCD" w:rsidRPr="004F3CA2" w:rsidRDefault="00E55BCD" w:rsidP="00E55BCD">
      <w:pPr>
        <w:numPr>
          <w:ilvl w:val="0"/>
          <w:numId w:val="36"/>
        </w:numPr>
        <w:spacing w:line="252" w:lineRule="auto"/>
        <w:rPr>
          <w:rFonts w:ascii="Times New Roman" w:eastAsia="Times New Roman" w:hAnsi="Times New Roman"/>
        </w:rPr>
      </w:pPr>
      <w:r w:rsidRPr="004F3CA2">
        <w:rPr>
          <w:rFonts w:ascii="Times New Roman" w:eastAsia="Times New Roman" w:hAnsi="Times New Roman"/>
          <w:color w:val="201F1E"/>
        </w:rPr>
        <w:t xml:space="preserve">Although successful return with program completion is the goal, students who are unable to return at the end </w:t>
      </w:r>
      <w:r w:rsidRPr="004F3CA2">
        <w:rPr>
          <w:rFonts w:ascii="Times New Roman" w:eastAsia="Times New Roman" w:hAnsi="Times New Roman"/>
        </w:rPr>
        <w:t xml:space="preserve">of their leave </w:t>
      </w:r>
      <w:r w:rsidRPr="004F3CA2">
        <w:rPr>
          <w:rFonts w:ascii="Times New Roman" w:eastAsia="Times New Roman" w:hAnsi="Times New Roman"/>
          <w:color w:val="201F1E"/>
        </w:rPr>
        <w:t>will need to complete formal readmission.</w:t>
      </w:r>
    </w:p>
    <w:p w14:paraId="4BC60C6C" w14:textId="77777777" w:rsidR="00A75043" w:rsidRPr="004F3CA2" w:rsidRDefault="00A75043" w:rsidP="00313DDD">
      <w:pPr>
        <w:rPr>
          <w:rFonts w:ascii="Times New Roman" w:hAnsi="Times New Roman"/>
          <w:color w:val="000000"/>
        </w:rPr>
      </w:pPr>
    </w:p>
    <w:p w14:paraId="07D7636E" w14:textId="77777777" w:rsidR="008F0193" w:rsidRPr="004F3CA2" w:rsidRDefault="008F0193" w:rsidP="00FA5DC1">
      <w:pPr>
        <w:pStyle w:val="Heading2"/>
        <w:rPr>
          <w:rFonts w:cs="Times New Roman"/>
        </w:rPr>
      </w:pPr>
      <w:bookmarkStart w:id="78" w:name="_Toc389461889"/>
      <w:bookmarkStart w:id="79" w:name="_Toc124330399"/>
      <w:r w:rsidRPr="004F3CA2">
        <w:rPr>
          <w:rFonts w:cs="Times New Roman"/>
        </w:rPr>
        <w:lastRenderedPageBreak/>
        <w:t>Advising</w:t>
      </w:r>
      <w:bookmarkEnd w:id="78"/>
      <w:bookmarkEnd w:id="79"/>
    </w:p>
    <w:p w14:paraId="6D0E1E6B" w14:textId="0F29492C" w:rsidR="008F0193" w:rsidRPr="004F3CA2" w:rsidRDefault="008F0193" w:rsidP="008F0193">
      <w:pPr>
        <w:rPr>
          <w:rFonts w:ascii="Times New Roman" w:hAnsi="Times New Roman"/>
          <w:color w:val="000000"/>
        </w:rPr>
      </w:pPr>
      <w:r w:rsidRPr="004F3CA2">
        <w:rPr>
          <w:rFonts w:ascii="Times New Roman" w:hAnsi="Times New Roman"/>
          <w:color w:val="000000"/>
        </w:rPr>
        <w:t xml:space="preserve">Students will be assigned an academic advisor </w:t>
      </w:r>
      <w:r w:rsidR="00AF1215" w:rsidRPr="004F3CA2">
        <w:rPr>
          <w:rFonts w:ascii="Times New Roman" w:hAnsi="Times New Roman"/>
          <w:color w:val="000000"/>
        </w:rPr>
        <w:t xml:space="preserve">who is a full-time faculty member </w:t>
      </w:r>
      <w:r w:rsidRPr="004F3CA2">
        <w:rPr>
          <w:rFonts w:ascii="Times New Roman" w:hAnsi="Times New Roman"/>
          <w:color w:val="000000"/>
        </w:rPr>
        <w:t xml:space="preserve">to assist with academic planning, course selection and registration.  Student may use </w:t>
      </w:r>
      <w:proofErr w:type="spellStart"/>
      <w:r w:rsidRPr="004F3CA2">
        <w:rPr>
          <w:rFonts w:ascii="Times New Roman" w:hAnsi="Times New Roman"/>
          <w:color w:val="000000"/>
        </w:rPr>
        <w:t>MyUSI</w:t>
      </w:r>
      <w:proofErr w:type="spellEnd"/>
      <w:r w:rsidRPr="004F3CA2">
        <w:rPr>
          <w:rFonts w:ascii="Times New Roman" w:hAnsi="Times New Roman"/>
          <w:color w:val="000000"/>
        </w:rPr>
        <w:t xml:space="preserve"> to identify </w:t>
      </w:r>
      <w:r w:rsidR="00AF1215" w:rsidRPr="004F3CA2">
        <w:rPr>
          <w:rFonts w:ascii="Times New Roman" w:hAnsi="Times New Roman"/>
          <w:color w:val="000000"/>
        </w:rPr>
        <w:t xml:space="preserve">their </w:t>
      </w:r>
      <w:r w:rsidRPr="004F3CA2">
        <w:rPr>
          <w:rFonts w:ascii="Times New Roman" w:hAnsi="Times New Roman"/>
          <w:color w:val="000000"/>
        </w:rPr>
        <w:t xml:space="preserve">assigned faculty advisor. It is the students' responsibility to contact their advisor.  It is </w:t>
      </w:r>
      <w:r w:rsidR="00906F06" w:rsidRPr="004F3CA2">
        <w:rPr>
          <w:rFonts w:ascii="Times New Roman" w:hAnsi="Times New Roman"/>
          <w:color w:val="000000"/>
        </w:rPr>
        <w:t>r</w:t>
      </w:r>
      <w:r w:rsidRPr="004F3CA2">
        <w:rPr>
          <w:rFonts w:ascii="Times New Roman" w:hAnsi="Times New Roman"/>
          <w:color w:val="000000"/>
        </w:rPr>
        <w:t xml:space="preserve">ecommended that students contact their advisor by phone or e-mail to schedule an appointment for advising instead of relying on "drop in" advising.  Faculty office hours are posted, but occasionally schedule variances may mean that they are not in during the posted time. Students may benefit from contacting their advisor prior to pre-registration each semester to discuss their plans.  This may be done by appointment </w:t>
      </w:r>
      <w:r w:rsidR="00AF1215" w:rsidRPr="004F3CA2">
        <w:rPr>
          <w:rFonts w:ascii="Times New Roman" w:hAnsi="Times New Roman"/>
          <w:color w:val="000000"/>
        </w:rPr>
        <w:t>scheduled</w:t>
      </w:r>
      <w:r w:rsidR="00906F06" w:rsidRPr="004F3CA2">
        <w:rPr>
          <w:rFonts w:ascii="Times New Roman" w:hAnsi="Times New Roman"/>
          <w:color w:val="000000"/>
        </w:rPr>
        <w:t xml:space="preserve"> with the program administrative assistant by phone, email or at the desk.</w:t>
      </w:r>
      <w:r w:rsidRPr="004F3CA2">
        <w:rPr>
          <w:rFonts w:ascii="Times New Roman" w:hAnsi="Times New Roman"/>
          <w:color w:val="000000"/>
        </w:rPr>
        <w:t xml:space="preserve">  </w:t>
      </w:r>
      <w:r w:rsidR="00011CE4" w:rsidRPr="004F3CA2">
        <w:rPr>
          <w:rFonts w:ascii="Times New Roman" w:hAnsi="Times New Roman"/>
          <w:color w:val="000000"/>
        </w:rPr>
        <w:t>Students can also seek further assistance from</w:t>
      </w:r>
      <w:r w:rsidR="007D4D53">
        <w:rPr>
          <w:rFonts w:ascii="Times New Roman" w:hAnsi="Times New Roman"/>
          <w:color w:val="000000"/>
        </w:rPr>
        <w:t xml:space="preserve"> the</w:t>
      </w:r>
      <w:r w:rsidR="00011CE4" w:rsidRPr="004F3CA2">
        <w:rPr>
          <w:rFonts w:ascii="Times New Roman" w:hAnsi="Times New Roman"/>
          <w:color w:val="000000"/>
        </w:rPr>
        <w:t xml:space="preserve"> </w:t>
      </w:r>
      <w:r w:rsidR="007D4D53">
        <w:rPr>
          <w:rFonts w:ascii="Times New Roman" w:hAnsi="Times New Roman"/>
          <w:color w:val="000000"/>
        </w:rPr>
        <w:t xml:space="preserve">Kinney </w:t>
      </w:r>
      <w:r w:rsidR="00011CE4" w:rsidRPr="004F3CA2">
        <w:rPr>
          <w:rFonts w:ascii="Times New Roman" w:hAnsi="Times New Roman"/>
          <w:color w:val="000000"/>
        </w:rPr>
        <w:t>College of Nursing and Health Professions Advising Center located on the second floor of the Health Professions Center.</w:t>
      </w:r>
    </w:p>
    <w:p w14:paraId="51B1D632" w14:textId="77777777" w:rsidR="008F0193" w:rsidRPr="004F3CA2" w:rsidRDefault="008F0193" w:rsidP="008F0193">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color w:val="000000"/>
        </w:rPr>
      </w:pPr>
    </w:p>
    <w:p w14:paraId="12E8D5F7" w14:textId="2F0240F8" w:rsidR="006113BE" w:rsidRPr="004F3CA2" w:rsidRDefault="008F0193" w:rsidP="00C463A9">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Approximately three weeks prior to registration </w:t>
      </w:r>
      <w:r w:rsidR="00AF1215" w:rsidRPr="004F3CA2">
        <w:rPr>
          <w:rFonts w:ascii="Times New Roman" w:hAnsi="Times New Roman"/>
          <w:color w:val="000000"/>
        </w:rPr>
        <w:t xml:space="preserve">occurring in November and April </w:t>
      </w:r>
      <w:r w:rsidRPr="004F3CA2">
        <w:rPr>
          <w:rFonts w:ascii="Times New Roman" w:hAnsi="Times New Roman"/>
          <w:color w:val="000000"/>
        </w:rPr>
        <w:t>each faculty will email their advisees a reminder about pre-registration advising.</w:t>
      </w:r>
      <w:r w:rsidR="00C463A9" w:rsidRPr="004F3CA2">
        <w:rPr>
          <w:rFonts w:ascii="Times New Roman" w:hAnsi="Times New Roman"/>
          <w:color w:val="000000"/>
        </w:rPr>
        <w:t xml:space="preserve"> Formal advising sessions occur in late October and mid-March, just before registration for classes.</w:t>
      </w:r>
    </w:p>
    <w:p w14:paraId="048327FD" w14:textId="77777777" w:rsidR="00C463A9" w:rsidRPr="004F3CA2" w:rsidRDefault="00C463A9" w:rsidP="00C463A9">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0965258C" w14:textId="77777777" w:rsidR="006113BE" w:rsidRPr="004F3CA2" w:rsidRDefault="006113BE" w:rsidP="00FA5DC1">
      <w:pPr>
        <w:pStyle w:val="Heading2"/>
        <w:rPr>
          <w:rFonts w:cs="Times New Roman"/>
        </w:rPr>
      </w:pPr>
      <w:bookmarkStart w:id="80" w:name="_Toc389461890"/>
      <w:bookmarkStart w:id="81" w:name="_Toc124330400"/>
      <w:r w:rsidRPr="004F3CA2">
        <w:rPr>
          <w:rFonts w:cs="Times New Roman"/>
        </w:rPr>
        <w:t>Advisory Committee</w:t>
      </w:r>
      <w:bookmarkEnd w:id="80"/>
      <w:bookmarkEnd w:id="81"/>
    </w:p>
    <w:p w14:paraId="085E23E9" w14:textId="77777777" w:rsidR="006113BE" w:rsidRPr="004F3CA2" w:rsidRDefault="006113BE" w:rsidP="006113BE">
      <w:pPr>
        <w:rPr>
          <w:rFonts w:ascii="Times New Roman" w:hAnsi="Times New Roman"/>
          <w:color w:val="000000"/>
        </w:rPr>
      </w:pPr>
      <w:r w:rsidRPr="004F3CA2">
        <w:rPr>
          <w:rFonts w:ascii="Times New Roman" w:hAnsi="Times New Roman"/>
          <w:color w:val="000000"/>
        </w:rPr>
        <w:t xml:space="preserve">Annually </w:t>
      </w:r>
      <w:r w:rsidR="006A518C" w:rsidRPr="004F3CA2">
        <w:rPr>
          <w:rFonts w:ascii="Times New Roman" w:hAnsi="Times New Roman"/>
          <w:color w:val="000000"/>
        </w:rPr>
        <w:t xml:space="preserve">in January </w:t>
      </w:r>
      <w:r w:rsidRPr="004F3CA2">
        <w:rPr>
          <w:rFonts w:ascii="Times New Roman" w:hAnsi="Times New Roman"/>
          <w:color w:val="000000"/>
        </w:rPr>
        <w:t>a request for volunteer participation by a student in the Food and Nutrition Advisory Committee will be made via email</w:t>
      </w:r>
      <w:r w:rsidR="006A518C" w:rsidRPr="004F3CA2">
        <w:rPr>
          <w:rFonts w:ascii="Times New Roman" w:hAnsi="Times New Roman"/>
          <w:color w:val="000000"/>
        </w:rPr>
        <w:t xml:space="preserve"> to all </w:t>
      </w:r>
      <w:r w:rsidR="00FB7990" w:rsidRPr="004F3CA2">
        <w:rPr>
          <w:rFonts w:ascii="Times New Roman" w:hAnsi="Times New Roman"/>
          <w:color w:val="000000"/>
        </w:rPr>
        <w:t>Dietetics</w:t>
      </w:r>
      <w:r w:rsidR="006A518C" w:rsidRPr="004F3CA2">
        <w:rPr>
          <w:rFonts w:ascii="Times New Roman" w:hAnsi="Times New Roman"/>
          <w:color w:val="000000"/>
        </w:rPr>
        <w:t xml:space="preserve"> students</w:t>
      </w:r>
      <w:r w:rsidRPr="004F3CA2">
        <w:rPr>
          <w:rFonts w:ascii="Times New Roman" w:hAnsi="Times New Roman"/>
          <w:color w:val="000000"/>
        </w:rPr>
        <w:t xml:space="preserve">.  Students will forward a letter </w:t>
      </w:r>
      <w:r w:rsidR="00AF1215" w:rsidRPr="004F3CA2">
        <w:rPr>
          <w:rFonts w:ascii="Times New Roman" w:hAnsi="Times New Roman"/>
          <w:color w:val="000000"/>
        </w:rPr>
        <w:t>by February 1</w:t>
      </w:r>
      <w:r w:rsidR="00AF1215" w:rsidRPr="004F3CA2">
        <w:rPr>
          <w:rFonts w:ascii="Times New Roman" w:hAnsi="Times New Roman"/>
          <w:color w:val="000000"/>
          <w:vertAlign w:val="superscript"/>
        </w:rPr>
        <w:t>st</w:t>
      </w:r>
      <w:r w:rsidR="00AF1215" w:rsidRPr="004F3CA2">
        <w:rPr>
          <w:rFonts w:ascii="Times New Roman" w:hAnsi="Times New Roman"/>
          <w:color w:val="000000"/>
        </w:rPr>
        <w:t xml:space="preserve"> </w:t>
      </w:r>
      <w:r w:rsidRPr="004F3CA2">
        <w:rPr>
          <w:rFonts w:ascii="Times New Roman" w:hAnsi="Times New Roman"/>
          <w:color w:val="000000"/>
        </w:rPr>
        <w:t>to the administrative assistant explaining why they would like to be on this committee.  One student is chosen by faculty at the 1</w:t>
      </w:r>
      <w:r w:rsidRPr="004F3CA2">
        <w:rPr>
          <w:rFonts w:ascii="Times New Roman" w:hAnsi="Times New Roman"/>
          <w:color w:val="000000"/>
          <w:vertAlign w:val="superscript"/>
        </w:rPr>
        <w:t>st</w:t>
      </w:r>
      <w:r w:rsidRPr="004F3CA2">
        <w:rPr>
          <w:rFonts w:ascii="Times New Roman" w:hAnsi="Times New Roman"/>
          <w:color w:val="000000"/>
        </w:rPr>
        <w:t xml:space="preserve"> faculty meeting </w:t>
      </w:r>
      <w:r w:rsidR="00313DDD" w:rsidRPr="004F3CA2">
        <w:rPr>
          <w:rFonts w:ascii="Times New Roman" w:hAnsi="Times New Roman"/>
          <w:color w:val="000000"/>
        </w:rPr>
        <w:t xml:space="preserve">in </w:t>
      </w:r>
      <w:r w:rsidRPr="004F3CA2">
        <w:rPr>
          <w:rFonts w:ascii="Times New Roman" w:hAnsi="Times New Roman"/>
          <w:color w:val="000000"/>
        </w:rPr>
        <w:t xml:space="preserve">March.  The student is chosen based on </w:t>
      </w:r>
      <w:r w:rsidR="006A518C" w:rsidRPr="004F3CA2">
        <w:rPr>
          <w:rFonts w:ascii="Times New Roman" w:hAnsi="Times New Roman"/>
          <w:color w:val="000000"/>
        </w:rPr>
        <w:t xml:space="preserve">expressed interest and </w:t>
      </w:r>
      <w:r w:rsidRPr="004F3CA2">
        <w:rPr>
          <w:rFonts w:ascii="Times New Roman" w:hAnsi="Times New Roman"/>
          <w:color w:val="000000"/>
        </w:rPr>
        <w:t>the quality of the letter.  Students must have completed at least 63 earned credit hours</w:t>
      </w:r>
      <w:r w:rsidR="006A518C" w:rsidRPr="004F3CA2">
        <w:rPr>
          <w:rFonts w:ascii="Times New Roman" w:hAnsi="Times New Roman"/>
          <w:color w:val="000000"/>
        </w:rPr>
        <w:t xml:space="preserve"> to apply</w:t>
      </w:r>
      <w:r w:rsidRPr="004F3CA2">
        <w:rPr>
          <w:rFonts w:ascii="Times New Roman" w:hAnsi="Times New Roman"/>
          <w:color w:val="000000"/>
        </w:rPr>
        <w:t>.  The term is for one year</w:t>
      </w:r>
      <w:r w:rsidR="000A623B" w:rsidRPr="004F3CA2">
        <w:rPr>
          <w:rFonts w:ascii="Times New Roman" w:hAnsi="Times New Roman"/>
          <w:color w:val="000000"/>
        </w:rPr>
        <w:t>,</w:t>
      </w:r>
      <w:r w:rsidRPr="004F3CA2">
        <w:rPr>
          <w:rFonts w:ascii="Times New Roman" w:hAnsi="Times New Roman"/>
          <w:color w:val="000000"/>
        </w:rPr>
        <w:t xml:space="preserve"> August-July of that year.</w:t>
      </w:r>
    </w:p>
    <w:p w14:paraId="1E945007" w14:textId="77777777" w:rsidR="008F0193" w:rsidRPr="004F3CA2" w:rsidRDefault="008F0193" w:rsidP="00CF70DF">
      <w:pPr>
        <w:rPr>
          <w:rFonts w:ascii="Times New Roman" w:hAnsi="Times New Roman"/>
          <w:b/>
          <w:color w:val="000000"/>
        </w:rPr>
      </w:pPr>
    </w:p>
    <w:p w14:paraId="3ACEE0BA" w14:textId="77777777" w:rsidR="004B21A2" w:rsidRPr="004F3CA2" w:rsidRDefault="002B0586" w:rsidP="00FA5DC1">
      <w:pPr>
        <w:pStyle w:val="Heading2"/>
        <w:rPr>
          <w:rFonts w:cs="Times New Roman"/>
        </w:rPr>
      </w:pPr>
      <w:bookmarkStart w:id="82" w:name="_Toc389461891"/>
      <w:bookmarkStart w:id="83" w:name="_Toc124330401"/>
      <w:r w:rsidRPr="004F3CA2">
        <w:rPr>
          <w:rFonts w:cs="Times New Roman"/>
        </w:rPr>
        <w:t>Academy of Nutrition and Dietetics</w:t>
      </w:r>
      <w:r w:rsidR="004B21A2" w:rsidRPr="004F3CA2">
        <w:rPr>
          <w:rFonts w:cs="Times New Roman"/>
        </w:rPr>
        <w:t xml:space="preserve"> (</w:t>
      </w:r>
      <w:r w:rsidRPr="004F3CA2">
        <w:rPr>
          <w:rFonts w:cs="Times New Roman"/>
        </w:rPr>
        <w:t>AND</w:t>
      </w:r>
      <w:r w:rsidR="004B21A2" w:rsidRPr="004F3CA2">
        <w:rPr>
          <w:rFonts w:cs="Times New Roman"/>
        </w:rPr>
        <w:t>) Student Membership</w:t>
      </w:r>
      <w:bookmarkEnd w:id="82"/>
      <w:bookmarkEnd w:id="83"/>
    </w:p>
    <w:p w14:paraId="2D9024A6" w14:textId="5CC58D7F" w:rsidR="004B21A2" w:rsidRPr="004F3CA2" w:rsidRDefault="004B21A2" w:rsidP="004C5D9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Student membership is required in the </w:t>
      </w:r>
      <w:r w:rsidR="002B0586" w:rsidRPr="004F3CA2">
        <w:rPr>
          <w:rFonts w:ascii="Times New Roman" w:hAnsi="Times New Roman"/>
          <w:color w:val="000000"/>
        </w:rPr>
        <w:t>Academy of Nutrition and Dietetics</w:t>
      </w:r>
      <w:r w:rsidRPr="004F3CA2">
        <w:rPr>
          <w:rFonts w:ascii="Times New Roman" w:hAnsi="Times New Roman"/>
          <w:color w:val="000000"/>
        </w:rPr>
        <w:t xml:space="preserve">. To learn about how to become a student member of </w:t>
      </w:r>
      <w:r w:rsidR="002B0586" w:rsidRPr="004F3CA2">
        <w:rPr>
          <w:rFonts w:ascii="Times New Roman" w:hAnsi="Times New Roman"/>
          <w:color w:val="000000"/>
        </w:rPr>
        <w:t>AND</w:t>
      </w:r>
      <w:r w:rsidRPr="004F3CA2">
        <w:rPr>
          <w:rFonts w:ascii="Times New Roman" w:hAnsi="Times New Roman"/>
          <w:color w:val="000000"/>
        </w:rPr>
        <w:t xml:space="preserve"> </w:t>
      </w:r>
      <w:proofErr w:type="spellStart"/>
      <w:r w:rsidRPr="004F3CA2">
        <w:rPr>
          <w:rFonts w:ascii="Times New Roman" w:hAnsi="Times New Roman"/>
          <w:color w:val="000000"/>
        </w:rPr>
        <w:t>and</w:t>
      </w:r>
      <w:proofErr w:type="spellEnd"/>
      <w:r w:rsidRPr="004F3CA2">
        <w:rPr>
          <w:rFonts w:ascii="Times New Roman" w:hAnsi="Times New Roman"/>
          <w:color w:val="000000"/>
        </w:rPr>
        <w:t xml:space="preserve"> benefits</w:t>
      </w:r>
      <w:r w:rsidR="007238E4" w:rsidRPr="004F3CA2">
        <w:rPr>
          <w:rFonts w:ascii="Times New Roman" w:hAnsi="Times New Roman"/>
          <w:color w:val="000000"/>
        </w:rPr>
        <w:t xml:space="preserve"> of membership</w:t>
      </w:r>
      <w:r w:rsidRPr="004F3CA2">
        <w:rPr>
          <w:rFonts w:ascii="Times New Roman" w:hAnsi="Times New Roman"/>
          <w:color w:val="000000"/>
        </w:rPr>
        <w:t>, go to:</w:t>
      </w:r>
    </w:p>
    <w:p w14:paraId="0DDACF6C" w14:textId="42BECB37" w:rsidR="004B21A2" w:rsidRPr="004F3CA2" w:rsidRDefault="00F606E7" w:rsidP="004C5D9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hyperlink r:id="rId36" w:history="1">
        <w:r w:rsidR="008F7992" w:rsidRPr="004F3CA2">
          <w:rPr>
            <w:rStyle w:val="Hyperlink"/>
            <w:rFonts w:ascii="Times New Roman" w:hAnsi="Times New Roman"/>
          </w:rPr>
          <w:t>https://www.eatrightpro.org/member-types-and-benefits</w:t>
        </w:r>
      </w:hyperlink>
      <w:r w:rsidR="008F7992" w:rsidRPr="004F3CA2">
        <w:rPr>
          <w:rFonts w:ascii="Times New Roman" w:hAnsi="Times New Roman"/>
        </w:rPr>
        <w:t xml:space="preserve"> </w:t>
      </w:r>
      <w:r w:rsidR="00890705" w:rsidRPr="004F3CA2">
        <w:rPr>
          <w:rFonts w:ascii="Times New Roman" w:hAnsi="Times New Roman"/>
          <w:color w:val="000000"/>
        </w:rPr>
        <w:t>.</w:t>
      </w:r>
    </w:p>
    <w:p w14:paraId="1E5410EB" w14:textId="77777777" w:rsidR="004B21A2" w:rsidRPr="004F3CA2" w:rsidRDefault="004B21A2" w:rsidP="004C5D9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p>
    <w:p w14:paraId="1A19C112" w14:textId="77777777" w:rsidR="004C5D92" w:rsidRPr="004F3CA2" w:rsidRDefault="004C5D92" w:rsidP="00FA5DC1">
      <w:pPr>
        <w:pStyle w:val="Heading2"/>
        <w:rPr>
          <w:rFonts w:cs="Times New Roman"/>
        </w:rPr>
      </w:pPr>
      <w:bookmarkStart w:id="84" w:name="_Toc389461892"/>
      <w:bookmarkStart w:id="85" w:name="_Toc124330402"/>
      <w:r w:rsidRPr="004F3CA2">
        <w:rPr>
          <w:rFonts w:cs="Times New Roman"/>
        </w:rPr>
        <w:t>Assignments</w:t>
      </w:r>
      <w:bookmarkEnd w:id="84"/>
      <w:bookmarkEnd w:id="85"/>
      <w:r w:rsidRPr="004F3CA2">
        <w:rPr>
          <w:rFonts w:cs="Times New Roman"/>
        </w:rPr>
        <w:t xml:space="preserve"> </w:t>
      </w:r>
    </w:p>
    <w:p w14:paraId="69107DC5" w14:textId="77777777" w:rsidR="004C5D92" w:rsidRPr="004F3CA2" w:rsidRDefault="004C5D92" w:rsidP="004C5D9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Written assignments are essential to meeting course objectives and must be submitted to faculty by the announced date. If problems are noted with written assignments, the student will be counseled.  Failure to submit written assignments on time may result in the student being given a "0" for the assignment. </w:t>
      </w:r>
    </w:p>
    <w:p w14:paraId="38B5CB2E" w14:textId="77777777" w:rsidR="004C5D92" w:rsidRPr="004F3CA2" w:rsidRDefault="004C5D92" w:rsidP="004C5D92">
      <w:pPr>
        <w:rPr>
          <w:rFonts w:ascii="Times New Roman" w:hAnsi="Times New Roman"/>
          <w:b/>
          <w:color w:val="000000"/>
        </w:rPr>
      </w:pPr>
    </w:p>
    <w:p w14:paraId="31406AAB" w14:textId="77777777" w:rsidR="004C5D92" w:rsidRPr="004F3CA2" w:rsidRDefault="004C5D92" w:rsidP="00FA5DC1">
      <w:pPr>
        <w:pStyle w:val="Heading2"/>
        <w:rPr>
          <w:rFonts w:cs="Times New Roman"/>
        </w:rPr>
      </w:pPr>
      <w:bookmarkStart w:id="86" w:name="_Toc389461893"/>
      <w:bookmarkStart w:id="87" w:name="_Toc124330403"/>
      <w:r w:rsidRPr="004F3CA2">
        <w:rPr>
          <w:rFonts w:cs="Times New Roman"/>
        </w:rPr>
        <w:t>Attendance and Absence Policies</w:t>
      </w:r>
      <w:bookmarkEnd w:id="86"/>
      <w:bookmarkEnd w:id="87"/>
      <w:r w:rsidRPr="004F3CA2">
        <w:rPr>
          <w:rFonts w:cs="Times New Roman"/>
        </w:rPr>
        <w:t xml:space="preserve"> </w:t>
      </w:r>
    </w:p>
    <w:p w14:paraId="0F48FC7D" w14:textId="77777777" w:rsidR="004C5D92" w:rsidRPr="004F3CA2" w:rsidRDefault="004C5D92" w:rsidP="004C5D92">
      <w:pPr>
        <w:rPr>
          <w:rFonts w:ascii="Times New Roman" w:hAnsi="Times New Roman"/>
          <w:color w:val="000000"/>
        </w:rPr>
      </w:pPr>
      <w:r w:rsidRPr="004F3CA2">
        <w:rPr>
          <w:rFonts w:ascii="Times New Roman" w:hAnsi="Times New Roman"/>
          <w:color w:val="000000"/>
        </w:rPr>
        <w:t>Prompt attendance and preparation for classroom and scheduled learning experiences</w:t>
      </w:r>
      <w:r w:rsidR="00AF1215" w:rsidRPr="004F3CA2">
        <w:rPr>
          <w:rFonts w:ascii="Times New Roman" w:hAnsi="Times New Roman"/>
          <w:color w:val="000000"/>
        </w:rPr>
        <w:t xml:space="preserve"> is required</w:t>
      </w:r>
      <w:r w:rsidRPr="004F3CA2">
        <w:rPr>
          <w:rFonts w:ascii="Times New Roman" w:hAnsi="Times New Roman"/>
          <w:color w:val="000000"/>
        </w:rPr>
        <w:t xml:space="preserve">.  Attendance records will be maintained by the faculty. Faculty reserve the right to dismiss a student from the classroom or other scheduled learning experiences for tardiness, dress code violations </w:t>
      </w:r>
      <w:r w:rsidRPr="004F3CA2">
        <w:rPr>
          <w:rFonts w:ascii="Times New Roman" w:hAnsi="Times New Roman"/>
          <w:color w:val="000000"/>
        </w:rPr>
        <w:lastRenderedPageBreak/>
        <w:t>where applicable, being unprepared, being physically or mentally compromised, or for any evidence of unprofessional conduct.</w:t>
      </w:r>
    </w:p>
    <w:p w14:paraId="7E0AFD21" w14:textId="77777777" w:rsidR="004C5D92" w:rsidRPr="004F3CA2" w:rsidRDefault="004C5D92" w:rsidP="004C5D92">
      <w:pPr>
        <w:rPr>
          <w:rFonts w:ascii="Times New Roman" w:hAnsi="Times New Roman"/>
          <w:color w:val="000000"/>
        </w:rPr>
      </w:pPr>
    </w:p>
    <w:p w14:paraId="069DE443" w14:textId="77777777" w:rsidR="004C5D92" w:rsidRPr="004F3CA2" w:rsidRDefault="004C5D92" w:rsidP="00D1453E">
      <w:pPr>
        <w:pStyle w:val="Heading3"/>
        <w:rPr>
          <w:rFonts w:cs="Times New Roman"/>
          <w:color w:val="000000"/>
        </w:rPr>
      </w:pPr>
      <w:bookmarkStart w:id="88" w:name="_Toc258419450"/>
      <w:bookmarkStart w:id="89" w:name="_Toc389461894"/>
      <w:bookmarkStart w:id="90" w:name="_Toc124330404"/>
      <w:r w:rsidRPr="004F3CA2">
        <w:rPr>
          <w:rFonts w:cs="Times New Roman"/>
          <w:color w:val="000000"/>
        </w:rPr>
        <w:t>Attendance</w:t>
      </w:r>
      <w:r w:rsidR="00AF1215" w:rsidRPr="004F3CA2">
        <w:rPr>
          <w:rFonts w:cs="Times New Roman"/>
          <w:color w:val="000000"/>
        </w:rPr>
        <w:t xml:space="preserve"> Statement for Syllabus</w:t>
      </w:r>
      <w:bookmarkEnd w:id="88"/>
      <w:bookmarkEnd w:id="89"/>
      <w:bookmarkEnd w:id="90"/>
    </w:p>
    <w:p w14:paraId="724A88D2" w14:textId="77777777" w:rsidR="004C5D92" w:rsidRPr="004F3CA2" w:rsidRDefault="004C5D92" w:rsidP="004C5D92">
      <w:pPr>
        <w:tabs>
          <w:tab w:val="left" w:pos="-1080"/>
          <w:tab w:val="left" w:pos="-720"/>
          <w:tab w:val="left" w:pos="-360"/>
        </w:tabs>
        <w:rPr>
          <w:rFonts w:ascii="Times New Roman" w:hAnsi="Times New Roman"/>
          <w:color w:val="000000"/>
        </w:rPr>
      </w:pPr>
      <w:r w:rsidRPr="004F3CA2">
        <w:rPr>
          <w:rFonts w:ascii="Times New Roman" w:hAnsi="Times New Roman"/>
          <w:color w:val="000000"/>
        </w:rPr>
        <w:t xml:space="preserve">You will be allowed 1 absence without penalty.  For each absence after the first absence, ____ points will be deducted from your final grade.  In case of inclement weather where the University remains open, attendance will be taken.  </w:t>
      </w:r>
    </w:p>
    <w:p w14:paraId="306FE01E" w14:textId="77777777" w:rsidR="004C5D92" w:rsidRPr="004F3CA2" w:rsidRDefault="004C5D92" w:rsidP="004C5D92">
      <w:pPr>
        <w:pStyle w:val="NoSpacing"/>
        <w:rPr>
          <w:rFonts w:ascii="Times New Roman" w:hAnsi="Times New Roman"/>
          <w:color w:val="000000"/>
          <w:szCs w:val="24"/>
        </w:rPr>
      </w:pPr>
    </w:p>
    <w:p w14:paraId="4EF5B43E" w14:textId="77777777" w:rsidR="004C5D92" w:rsidRPr="004F3CA2" w:rsidRDefault="004C5D92" w:rsidP="004C5D92">
      <w:pPr>
        <w:pStyle w:val="NoSpacing"/>
        <w:rPr>
          <w:rFonts w:ascii="Times New Roman" w:hAnsi="Times New Roman"/>
          <w:color w:val="000000"/>
          <w:szCs w:val="24"/>
        </w:rPr>
      </w:pPr>
      <w:r w:rsidRPr="004F3CA2">
        <w:rPr>
          <w:rFonts w:ascii="Times New Roman" w:hAnsi="Times New Roman"/>
          <w:color w:val="000000"/>
          <w:szCs w:val="24"/>
        </w:rPr>
        <w:t>Attendance will be recorded and is expected for the full time the class meets.  It is the student’s responsibility to ensure she/he has signed in each class session.  Attendance at each session ensures the maximum opportunity to learn.  Signing in for another fellow student who is not present will be considered an act of cheating for both students involved.</w:t>
      </w:r>
    </w:p>
    <w:p w14:paraId="43108417" w14:textId="77777777" w:rsidR="004C5D92" w:rsidRPr="004F3CA2" w:rsidRDefault="004C5D92" w:rsidP="004C5D92">
      <w:pPr>
        <w:pStyle w:val="NoSpacing"/>
        <w:rPr>
          <w:rFonts w:ascii="Times New Roman" w:hAnsi="Times New Roman"/>
          <w:color w:val="000000"/>
          <w:szCs w:val="24"/>
        </w:rPr>
      </w:pPr>
    </w:p>
    <w:p w14:paraId="6BA850D4" w14:textId="77777777" w:rsidR="004C5D92" w:rsidRPr="004F3CA2" w:rsidRDefault="004C5D92" w:rsidP="004C5D92">
      <w:pPr>
        <w:pStyle w:val="NoSpacing"/>
        <w:rPr>
          <w:rFonts w:ascii="Times New Roman" w:hAnsi="Times New Roman"/>
          <w:color w:val="000000"/>
          <w:szCs w:val="24"/>
        </w:rPr>
      </w:pPr>
      <w:r w:rsidRPr="004F3CA2">
        <w:rPr>
          <w:rFonts w:ascii="Times New Roman" w:hAnsi="Times New Roman"/>
          <w:color w:val="000000"/>
          <w:szCs w:val="24"/>
        </w:rPr>
        <w:t xml:space="preserve">The University requires that the professor take attendance to identify if anyone is not attending regularly </w:t>
      </w:r>
      <w:r w:rsidRPr="004F3CA2">
        <w:rPr>
          <w:rFonts w:ascii="Times New Roman" w:hAnsi="Times New Roman"/>
          <w:b/>
          <w:bCs/>
          <w:color w:val="000000"/>
          <w:szCs w:val="24"/>
        </w:rPr>
        <w:t>and</w:t>
      </w:r>
      <w:r w:rsidRPr="004F3CA2">
        <w:rPr>
          <w:rFonts w:ascii="Times New Roman" w:hAnsi="Times New Roman"/>
          <w:color w:val="000000"/>
          <w:szCs w:val="24"/>
        </w:rPr>
        <w:t xml:space="preserve"> has a grade of D or F at midterm.  A letter is sent to the student from the University offering assistance to these students.  </w:t>
      </w:r>
    </w:p>
    <w:p w14:paraId="3331B320" w14:textId="77777777" w:rsidR="004C5D92" w:rsidRPr="004F3CA2" w:rsidRDefault="004C5D92" w:rsidP="004C5D92">
      <w:pPr>
        <w:pStyle w:val="NoSpacing"/>
        <w:rPr>
          <w:rFonts w:ascii="Times New Roman" w:hAnsi="Times New Roman"/>
          <w:color w:val="000000"/>
          <w:szCs w:val="24"/>
        </w:rPr>
      </w:pPr>
    </w:p>
    <w:p w14:paraId="14B1B1DD" w14:textId="77777777" w:rsidR="004C5D92" w:rsidRPr="004F3CA2" w:rsidRDefault="004C5D92" w:rsidP="004C5D92">
      <w:pPr>
        <w:pStyle w:val="NoSpacing"/>
        <w:rPr>
          <w:rFonts w:ascii="Times New Roman" w:hAnsi="Times New Roman"/>
          <w:color w:val="000000"/>
          <w:szCs w:val="24"/>
        </w:rPr>
      </w:pPr>
      <w:r w:rsidRPr="004F3CA2">
        <w:rPr>
          <w:rFonts w:ascii="Times New Roman" w:hAnsi="Times New Roman"/>
          <w:color w:val="000000"/>
          <w:szCs w:val="24"/>
        </w:rPr>
        <w:t xml:space="preserve">University of Southern Indiana Administrative Withdrawal for Non-Attendance:  Students who are absent one-half or more of the class meetings of a full semester length class without excuse </w:t>
      </w:r>
      <w:r w:rsidR="00694E5C" w:rsidRPr="004F3CA2">
        <w:rPr>
          <w:rFonts w:ascii="Times New Roman" w:hAnsi="Times New Roman"/>
          <w:color w:val="000000"/>
          <w:szCs w:val="24"/>
        </w:rPr>
        <w:t>by week three</w:t>
      </w:r>
      <w:r w:rsidRPr="004F3CA2">
        <w:rPr>
          <w:rFonts w:ascii="Times New Roman" w:hAnsi="Times New Roman"/>
          <w:color w:val="000000"/>
          <w:szCs w:val="24"/>
        </w:rPr>
        <w:t xml:space="preserve"> may be notified by letter to their mailing address of the possibility of their being administratively withdrawn from their class.  The students so notified will be given until the end of the s</w:t>
      </w:r>
      <w:r w:rsidR="000144B2" w:rsidRPr="004F3CA2">
        <w:rPr>
          <w:rFonts w:ascii="Times New Roman" w:hAnsi="Times New Roman"/>
          <w:color w:val="000000"/>
          <w:szCs w:val="24"/>
        </w:rPr>
        <w:t>ixth</w:t>
      </w:r>
      <w:r w:rsidRPr="004F3CA2">
        <w:rPr>
          <w:rFonts w:ascii="Times New Roman" w:hAnsi="Times New Roman"/>
          <w:color w:val="000000"/>
          <w:szCs w:val="24"/>
        </w:rPr>
        <w:t xml:space="preserve"> week to meet with their instructors to resolve the situation.  The instructor of the class may complete the process of an administrative withdrawal of the student (at mid-term) if the situation is not resolved. </w:t>
      </w:r>
    </w:p>
    <w:p w14:paraId="00011998" w14:textId="77777777" w:rsidR="004C5D92" w:rsidRPr="004F3CA2" w:rsidRDefault="004C5D92" w:rsidP="004C5D92">
      <w:pPr>
        <w:pStyle w:val="NoSpacing"/>
        <w:rPr>
          <w:rFonts w:ascii="Times New Roman" w:hAnsi="Times New Roman"/>
          <w:color w:val="000000"/>
          <w:szCs w:val="24"/>
        </w:rPr>
      </w:pPr>
    </w:p>
    <w:p w14:paraId="453F996F" w14:textId="77777777" w:rsidR="004C5D92" w:rsidRPr="004F3CA2" w:rsidRDefault="004C5D92" w:rsidP="004C5D92">
      <w:pPr>
        <w:pStyle w:val="NoSpacing"/>
        <w:rPr>
          <w:rFonts w:ascii="Times New Roman" w:hAnsi="Times New Roman"/>
          <w:color w:val="000000"/>
          <w:szCs w:val="24"/>
        </w:rPr>
      </w:pPr>
      <w:r w:rsidRPr="004F3CA2">
        <w:rPr>
          <w:rFonts w:ascii="Times New Roman" w:hAnsi="Times New Roman"/>
          <w:color w:val="000000"/>
          <w:szCs w:val="24"/>
        </w:rPr>
        <w:t xml:space="preserve">If you cannot take a quiz/exam or submit an assignment on the scheduled date, you must talk to </w:t>
      </w:r>
      <w:r w:rsidR="00AF1215" w:rsidRPr="004F3CA2">
        <w:rPr>
          <w:rFonts w:ascii="Times New Roman" w:hAnsi="Times New Roman"/>
          <w:color w:val="000000"/>
          <w:szCs w:val="24"/>
        </w:rPr>
        <w:t xml:space="preserve">the instructor </w:t>
      </w:r>
      <w:r w:rsidRPr="004F3CA2">
        <w:rPr>
          <w:rFonts w:ascii="Times New Roman" w:hAnsi="Times New Roman"/>
          <w:color w:val="000000"/>
          <w:szCs w:val="24"/>
        </w:rPr>
        <w:t>in advance.  Assignments are due at the beginning o</w:t>
      </w:r>
      <w:r w:rsidR="000144B2" w:rsidRPr="004F3CA2">
        <w:rPr>
          <w:rFonts w:ascii="Times New Roman" w:hAnsi="Times New Roman"/>
          <w:color w:val="000000"/>
          <w:szCs w:val="24"/>
        </w:rPr>
        <w:t>f class on the specified date unless otherwise specified on the Course Calendar</w:t>
      </w:r>
      <w:r w:rsidR="00067C2B" w:rsidRPr="004F3CA2">
        <w:rPr>
          <w:rFonts w:ascii="Times New Roman" w:hAnsi="Times New Roman"/>
          <w:color w:val="000000"/>
          <w:szCs w:val="24"/>
        </w:rPr>
        <w:t xml:space="preserve">.  </w:t>
      </w:r>
    </w:p>
    <w:p w14:paraId="33EE2087" w14:textId="77777777" w:rsidR="00125372" w:rsidRPr="004F3CA2" w:rsidRDefault="00125372" w:rsidP="004C5D92">
      <w:pPr>
        <w:pStyle w:val="NoSpacing"/>
        <w:rPr>
          <w:rFonts w:ascii="Times New Roman" w:hAnsi="Times New Roman"/>
          <w:color w:val="000000"/>
          <w:szCs w:val="24"/>
        </w:rPr>
      </w:pPr>
    </w:p>
    <w:p w14:paraId="51629D47" w14:textId="77777777" w:rsidR="00125372" w:rsidRPr="004F3CA2" w:rsidRDefault="00125372" w:rsidP="004C5D92">
      <w:pPr>
        <w:pStyle w:val="NoSpacing"/>
        <w:rPr>
          <w:rFonts w:ascii="Times New Roman" w:hAnsi="Times New Roman"/>
          <w:i/>
          <w:color w:val="000000"/>
          <w:szCs w:val="24"/>
        </w:rPr>
      </w:pPr>
      <w:r w:rsidRPr="004F3CA2">
        <w:rPr>
          <w:rFonts w:ascii="Times New Roman" w:hAnsi="Times New Roman"/>
          <w:i/>
          <w:color w:val="000000"/>
          <w:szCs w:val="24"/>
        </w:rPr>
        <w:t>Web-based Attendance Policies</w:t>
      </w:r>
    </w:p>
    <w:p w14:paraId="4F389C83" w14:textId="77777777" w:rsidR="00125372" w:rsidRPr="004F3CA2" w:rsidRDefault="00356DC7" w:rsidP="004C5D92">
      <w:pPr>
        <w:pStyle w:val="NoSpacing"/>
        <w:rPr>
          <w:rFonts w:ascii="Times New Roman" w:hAnsi="Times New Roman"/>
          <w:color w:val="000000"/>
          <w:szCs w:val="24"/>
        </w:rPr>
      </w:pPr>
      <w:r w:rsidRPr="004F3CA2">
        <w:rPr>
          <w:rFonts w:ascii="Times New Roman" w:hAnsi="Times New Roman"/>
          <w:color w:val="000000"/>
          <w:szCs w:val="24"/>
        </w:rPr>
        <w:t xml:space="preserve">Students are expected to be </w:t>
      </w:r>
      <w:r w:rsidR="00900AC4" w:rsidRPr="004F3CA2">
        <w:rPr>
          <w:rFonts w:ascii="Times New Roman" w:hAnsi="Times New Roman"/>
          <w:color w:val="000000"/>
          <w:szCs w:val="24"/>
        </w:rPr>
        <w:t>self-disciplined</w:t>
      </w:r>
      <w:r w:rsidRPr="004F3CA2">
        <w:rPr>
          <w:rFonts w:ascii="Times New Roman" w:hAnsi="Times New Roman"/>
          <w:color w:val="000000"/>
          <w:szCs w:val="24"/>
        </w:rPr>
        <w:t xml:space="preserve"> during a web-based class and follow the course calendar.  Class material will be presented by audio lectures found </w:t>
      </w:r>
      <w:r w:rsidR="00EE442D" w:rsidRPr="004F3CA2">
        <w:rPr>
          <w:rFonts w:ascii="Times New Roman" w:hAnsi="Times New Roman"/>
          <w:color w:val="000000"/>
          <w:szCs w:val="24"/>
        </w:rPr>
        <w:t xml:space="preserve">in </w:t>
      </w:r>
      <w:r w:rsidRPr="004F3CA2">
        <w:rPr>
          <w:rFonts w:ascii="Times New Roman" w:hAnsi="Times New Roman"/>
          <w:color w:val="000000"/>
          <w:szCs w:val="24"/>
        </w:rPr>
        <w:t>Blackboard.  Assignments for reading textbook, discussions, exercises, and projects will be the basis of the class and will be fou</w:t>
      </w:r>
      <w:r w:rsidR="00EE07AA" w:rsidRPr="004F3CA2">
        <w:rPr>
          <w:rFonts w:ascii="Times New Roman" w:hAnsi="Times New Roman"/>
          <w:color w:val="000000"/>
          <w:szCs w:val="24"/>
        </w:rPr>
        <w:t xml:space="preserve">nd </w:t>
      </w:r>
      <w:r w:rsidR="00EE442D" w:rsidRPr="004F3CA2">
        <w:rPr>
          <w:rFonts w:ascii="Times New Roman" w:hAnsi="Times New Roman"/>
          <w:color w:val="000000"/>
          <w:szCs w:val="24"/>
        </w:rPr>
        <w:t>in Blackboard</w:t>
      </w:r>
      <w:r w:rsidR="00EE07AA" w:rsidRPr="004F3CA2">
        <w:rPr>
          <w:rFonts w:ascii="Times New Roman" w:hAnsi="Times New Roman"/>
          <w:color w:val="000000"/>
          <w:szCs w:val="24"/>
        </w:rPr>
        <w:t>.  Using web tutorials and internet programs will be part of the learning experiences.</w:t>
      </w:r>
    </w:p>
    <w:p w14:paraId="49D920C3" w14:textId="77777777" w:rsidR="004C5D92" w:rsidRPr="004F3CA2" w:rsidRDefault="004C5D92" w:rsidP="00CF70DF">
      <w:pPr>
        <w:tabs>
          <w:tab w:val="left" w:pos="-1080"/>
          <w:tab w:val="left" w:pos="-72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p>
    <w:p w14:paraId="29CAA425" w14:textId="77777777" w:rsidR="003C57F8" w:rsidRPr="004F3CA2" w:rsidRDefault="003C57F8" w:rsidP="00FA5DC1">
      <w:pPr>
        <w:pStyle w:val="Heading2"/>
        <w:rPr>
          <w:rFonts w:cs="Times New Roman"/>
        </w:rPr>
      </w:pPr>
      <w:bookmarkStart w:id="91" w:name="_Toc389461895"/>
      <w:bookmarkStart w:id="92" w:name="_Toc124330405"/>
      <w:r w:rsidRPr="004F3CA2">
        <w:rPr>
          <w:rFonts w:cs="Times New Roman"/>
        </w:rPr>
        <w:t>Awards</w:t>
      </w:r>
      <w:bookmarkEnd w:id="91"/>
      <w:bookmarkEnd w:id="92"/>
      <w:r w:rsidRPr="004F3CA2">
        <w:rPr>
          <w:rFonts w:cs="Times New Roman"/>
        </w:rPr>
        <w:t xml:space="preserve"> </w:t>
      </w:r>
    </w:p>
    <w:p w14:paraId="705B0EB3" w14:textId="6FF68F4F" w:rsidR="003C57F8" w:rsidRPr="004F3CA2" w:rsidRDefault="00542C31" w:rsidP="00CF70DF">
      <w:pPr>
        <w:tabs>
          <w:tab w:val="left" w:pos="-1080"/>
          <w:tab w:val="left" w:pos="-72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Pr>
          <w:rFonts w:ascii="Times New Roman" w:hAnsi="Times New Roman"/>
          <w:color w:val="000000"/>
        </w:rPr>
        <w:t>A</w:t>
      </w:r>
      <w:r w:rsidR="003C57F8" w:rsidRPr="004F3CA2">
        <w:rPr>
          <w:rFonts w:ascii="Times New Roman" w:hAnsi="Times New Roman"/>
          <w:color w:val="000000"/>
        </w:rPr>
        <w:t xml:space="preserve"> student </w:t>
      </w:r>
      <w:r>
        <w:rPr>
          <w:rFonts w:ascii="Times New Roman" w:hAnsi="Times New Roman"/>
          <w:color w:val="000000"/>
        </w:rPr>
        <w:t>may be</w:t>
      </w:r>
      <w:r w:rsidR="003C57F8" w:rsidRPr="004F3CA2">
        <w:rPr>
          <w:rFonts w:ascii="Times New Roman" w:hAnsi="Times New Roman"/>
          <w:color w:val="000000"/>
        </w:rPr>
        <w:t xml:space="preserve"> chosen for the Food and Nutrition Academic Achievement award.  Guidelines for the award are maintained in the office of the Program Director.</w:t>
      </w:r>
    </w:p>
    <w:p w14:paraId="704FE1A9" w14:textId="503ADE8B" w:rsidR="00CF70DF" w:rsidRPr="004F3CA2" w:rsidRDefault="00CF70DF" w:rsidP="00FA5DC1">
      <w:pPr>
        <w:pStyle w:val="Heading2"/>
        <w:rPr>
          <w:rFonts w:cs="Times New Roman"/>
        </w:rPr>
      </w:pPr>
      <w:bookmarkStart w:id="93" w:name="_Toc389461896"/>
      <w:bookmarkStart w:id="94" w:name="_Toc124330406"/>
      <w:r w:rsidRPr="004F3CA2">
        <w:rPr>
          <w:rFonts w:cs="Times New Roman"/>
        </w:rPr>
        <w:t xml:space="preserve">Behavior </w:t>
      </w:r>
      <w:bookmarkEnd w:id="93"/>
      <w:r w:rsidR="00C463A9" w:rsidRPr="004F3CA2">
        <w:rPr>
          <w:rFonts w:cs="Times New Roman"/>
        </w:rPr>
        <w:t>– Professional and Ethical</w:t>
      </w:r>
      <w:bookmarkEnd w:id="94"/>
    </w:p>
    <w:p w14:paraId="3AD156B8" w14:textId="076E4F13" w:rsidR="00736EA5" w:rsidRPr="004F3CA2" w:rsidRDefault="00CF70DF" w:rsidP="00736EA5">
      <w:pPr>
        <w:tabs>
          <w:tab w:val="left" w:pos="-1080"/>
          <w:tab w:val="left" w:pos="-72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rPr>
      </w:pPr>
      <w:r w:rsidRPr="004F3CA2">
        <w:rPr>
          <w:rFonts w:ascii="Times New Roman" w:hAnsi="Times New Roman"/>
          <w:color w:val="000000"/>
        </w:rPr>
        <w:t>Professional behavior is an expect</w:t>
      </w:r>
      <w:r w:rsidR="00F9519A" w:rsidRPr="004F3CA2">
        <w:rPr>
          <w:rFonts w:ascii="Times New Roman" w:hAnsi="Times New Roman"/>
          <w:color w:val="000000"/>
        </w:rPr>
        <w:t>ed from</w:t>
      </w:r>
      <w:r w:rsidRPr="004F3CA2">
        <w:rPr>
          <w:rFonts w:ascii="Times New Roman" w:hAnsi="Times New Roman"/>
          <w:color w:val="000000"/>
        </w:rPr>
        <w:t xml:space="preserve"> all.  This includes respect for faculty while presenting content and respect for students while presenting content or voicing an opinion.  Students are </w:t>
      </w:r>
      <w:r w:rsidRPr="004F3CA2">
        <w:rPr>
          <w:rFonts w:ascii="Times New Roman" w:hAnsi="Times New Roman"/>
          <w:color w:val="000000"/>
        </w:rPr>
        <w:lastRenderedPageBreak/>
        <w:t xml:space="preserve">expected to be prepared to participate in class discussion and to be on time in attending class sessions.  Students who demonstrate unprofessional behavior will be asked to leave the classroom. </w:t>
      </w:r>
      <w:r w:rsidR="00497C12" w:rsidRPr="004F3CA2">
        <w:rPr>
          <w:rFonts w:ascii="Times New Roman" w:hAnsi="Times New Roman"/>
          <w:color w:val="000000"/>
        </w:rPr>
        <w:t>All students are expected to abide by the university code of student behavior which can be reviewed here:</w:t>
      </w:r>
      <w:r w:rsidR="008F7992" w:rsidRPr="004F3CA2">
        <w:rPr>
          <w:rFonts w:ascii="Times New Roman" w:hAnsi="Times New Roman"/>
        </w:rPr>
        <w:t xml:space="preserve"> </w:t>
      </w:r>
      <w:hyperlink r:id="rId37" w:history="1">
        <w:r w:rsidR="008F7992" w:rsidRPr="004F3CA2">
          <w:rPr>
            <w:rStyle w:val="Hyperlink"/>
            <w:rFonts w:ascii="Times New Roman" w:hAnsi="Times New Roman"/>
          </w:rPr>
          <w:t>https:/ /www.usi.edu/dean-of-students/policies-procedures-and-community-standards</w:t>
        </w:r>
      </w:hyperlink>
      <w:r w:rsidR="008F7992" w:rsidRPr="004F3CA2">
        <w:rPr>
          <w:rFonts w:ascii="Times New Roman" w:hAnsi="Times New Roman"/>
          <w:color w:val="000000"/>
        </w:rPr>
        <w:t xml:space="preserve"> </w:t>
      </w:r>
      <w:r w:rsidR="00736EA5" w:rsidRPr="004F3CA2">
        <w:rPr>
          <w:rFonts w:ascii="Times New Roman" w:hAnsi="Times New Roman"/>
        </w:rPr>
        <w:t>.</w:t>
      </w:r>
    </w:p>
    <w:p w14:paraId="52EED559" w14:textId="5AACD4E6" w:rsidR="00736EA5" w:rsidRPr="004F3CA2" w:rsidRDefault="008F7992" w:rsidP="00736EA5">
      <w:pPr>
        <w:tabs>
          <w:tab w:val="left" w:pos="-1080"/>
          <w:tab w:val="left" w:pos="-72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rPr>
      </w:pPr>
      <w:r w:rsidRPr="004F3CA2">
        <w:rPr>
          <w:rFonts w:ascii="Times New Roman" w:hAnsi="Times New Roman"/>
        </w:rPr>
        <w:t xml:space="preserve"> </w:t>
      </w:r>
    </w:p>
    <w:p w14:paraId="3AE479DA" w14:textId="0A3F55F5" w:rsidR="00C463A9" w:rsidRPr="004F3CA2" w:rsidRDefault="00C463A9" w:rsidP="00736EA5">
      <w:pPr>
        <w:tabs>
          <w:tab w:val="left" w:pos="-1080"/>
          <w:tab w:val="left" w:pos="-72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eastAsia="Times New Roman" w:hAnsi="Times New Roman"/>
          <w:color w:val="333333"/>
        </w:rPr>
      </w:pPr>
      <w:r w:rsidRPr="004F3CA2">
        <w:rPr>
          <w:rFonts w:ascii="Times New Roman" w:eastAsia="Times New Roman" w:hAnsi="Times New Roman"/>
          <w:color w:val="333333"/>
        </w:rPr>
        <w:t>Students are expected to conduct themselves in an ethical, respectful, and professional manner with their peers/classmates, patients, and professors while participating in classroom, lab, and online courses training, and in any additional circumstances in which the student is representing the university.</w:t>
      </w:r>
    </w:p>
    <w:p w14:paraId="6A236607" w14:textId="77777777" w:rsidR="00C463A9" w:rsidRPr="004F3CA2" w:rsidRDefault="00C463A9" w:rsidP="00C463A9">
      <w:pPr>
        <w:numPr>
          <w:ilvl w:val="0"/>
          <w:numId w:val="33"/>
        </w:numPr>
        <w:rPr>
          <w:rFonts w:ascii="Times New Roman" w:eastAsia="Times New Roman" w:hAnsi="Times New Roman"/>
          <w:color w:val="333333"/>
        </w:rPr>
      </w:pPr>
      <w:r w:rsidRPr="004F3CA2">
        <w:rPr>
          <w:rFonts w:ascii="Times New Roman" w:eastAsia="Times New Roman" w:hAnsi="Times New Roman"/>
          <w:color w:val="333333"/>
        </w:rPr>
        <w:t>The program</w:t>
      </w:r>
      <w:r w:rsidRPr="004F3CA2">
        <w:rPr>
          <w:rFonts w:ascii="Times New Roman" w:eastAsia="Times New Roman" w:hAnsi="Times New Roman"/>
        </w:rPr>
        <w:t xml:space="preserve"> reserves the right to suspend or remove any student whose personal integrity or professional behavior demonstrates unfitness to continue preparation for the dietetic profession.</w:t>
      </w:r>
    </w:p>
    <w:p w14:paraId="6B0DFF78" w14:textId="77777777" w:rsidR="00C463A9" w:rsidRPr="004F3CA2" w:rsidRDefault="00C463A9" w:rsidP="00C463A9">
      <w:pPr>
        <w:numPr>
          <w:ilvl w:val="0"/>
          <w:numId w:val="33"/>
        </w:numPr>
        <w:shd w:val="clear" w:color="auto" w:fill="FFFFFF"/>
        <w:spacing w:before="100" w:beforeAutospacing="1" w:after="100" w:afterAutospacing="1"/>
        <w:rPr>
          <w:rFonts w:ascii="Times New Roman" w:eastAsia="Times New Roman" w:hAnsi="Times New Roman"/>
          <w:color w:val="000000"/>
        </w:rPr>
      </w:pPr>
      <w:r w:rsidRPr="004F3CA2">
        <w:rPr>
          <w:rFonts w:ascii="Times New Roman" w:eastAsia="Times New Roman" w:hAnsi="Times New Roman"/>
          <w:color w:val="000000"/>
        </w:rPr>
        <w:t>In the event a student scores less than a 75% on any assignment, the student must contact the course instructor to determine a plan to mastery content.</w:t>
      </w:r>
    </w:p>
    <w:p w14:paraId="130E9223" w14:textId="77777777" w:rsidR="00C463A9" w:rsidRPr="004F3CA2" w:rsidRDefault="00C463A9" w:rsidP="00C463A9">
      <w:pPr>
        <w:rPr>
          <w:rFonts w:ascii="Times New Roman" w:eastAsia="Calibri" w:hAnsi="Times New Roman"/>
          <w:color w:val="333333"/>
        </w:rPr>
      </w:pPr>
      <w:r w:rsidRPr="004F3CA2">
        <w:rPr>
          <w:rFonts w:ascii="Times New Roman" w:eastAsia="Calibri" w:hAnsi="Times New Roman"/>
          <w:color w:val="333333"/>
        </w:rPr>
        <w:t>The program promotes the highest standards of conduct and professionalism in its students, staff, and faculty. We acknowledge our responsibility as members of the profession to conduct ourselves in a manner that is consistent with those attributes deemed essential. All USI dietetics faculty and dietetics students will adhere to the Academy of Nutrition and Dietetics and Accreditation Council for Education in Nutrition and Dietetics Code of Ethics AND &amp; CDR. 2018. Code of Ethics for the Profession of Dietetics. The Code of Ethics serves as the broad guide in defining the expectations of conduct for members of the dietetics profession and guides the behavior of all faculty and students</w:t>
      </w:r>
      <w:r w:rsidRPr="004F3CA2">
        <w:rPr>
          <w:rFonts w:ascii="Times New Roman" w:eastAsia="Calibri" w:hAnsi="Times New Roman"/>
        </w:rPr>
        <w:t xml:space="preserve"> </w:t>
      </w:r>
      <w:r w:rsidRPr="004F3CA2">
        <w:rPr>
          <w:rFonts w:ascii="Times New Roman" w:eastAsia="Calibri" w:hAnsi="Times New Roman"/>
          <w:color w:val="333333"/>
        </w:rPr>
        <w:t>when representing the dietetics program. Students are expected to conduct themselves in an ethical, respectful, and professional manner with their peers/classmates, patients, and professors while participating in classroom, lab, and online courses training, and in any additional circumstances in which the student is representing the university.</w:t>
      </w:r>
    </w:p>
    <w:p w14:paraId="3108FFCA" w14:textId="77777777" w:rsidR="00C463A9" w:rsidRPr="004F3CA2" w:rsidRDefault="00C463A9" w:rsidP="00C463A9">
      <w:pPr>
        <w:spacing w:before="100" w:beforeAutospacing="1" w:after="100" w:afterAutospacing="1"/>
        <w:rPr>
          <w:rFonts w:ascii="Times New Roman" w:eastAsia="Calibri" w:hAnsi="Times New Roman"/>
          <w:color w:val="333333"/>
        </w:rPr>
      </w:pPr>
      <w:r w:rsidRPr="004F3CA2">
        <w:rPr>
          <w:rFonts w:ascii="Times New Roman" w:eastAsia="Calibri" w:hAnsi="Times New Roman"/>
          <w:color w:val="333333"/>
        </w:rPr>
        <w:t>The program also utilizes the University policies and guidelines as listed in the Student Rights and Responsibilities found in the Bulletin and the Dietetics Program Handbook to identify appropriate behavior on the part of students and faculty.</w:t>
      </w:r>
    </w:p>
    <w:p w14:paraId="4149AF44" w14:textId="48DA78CB" w:rsidR="00C463A9" w:rsidRPr="004F3CA2" w:rsidRDefault="00C463A9" w:rsidP="00C463A9">
      <w:pPr>
        <w:spacing w:after="369"/>
        <w:rPr>
          <w:rFonts w:ascii="Times New Roman" w:eastAsia="Calibri" w:hAnsi="Times New Roman"/>
          <w:color w:val="333333"/>
        </w:rPr>
      </w:pPr>
      <w:r w:rsidRPr="004F3CA2">
        <w:rPr>
          <w:rFonts w:ascii="Times New Roman" w:eastAsia="Calibri" w:hAnsi="Times New Roman"/>
          <w:color w:val="333333"/>
        </w:rPr>
        <w:t>Professional behavior is expected in the classroom, learning activities, and in any additional circumstances where a student or faculty or staff member represents the university.</w:t>
      </w:r>
      <w:r w:rsidRPr="004F3CA2">
        <w:rPr>
          <w:rFonts w:ascii="Times New Roman" w:eastAsia="Calibri" w:hAnsi="Times New Roman"/>
        </w:rPr>
        <w:t xml:space="preserve"> </w:t>
      </w:r>
      <w:r w:rsidRPr="004F3CA2">
        <w:rPr>
          <w:rFonts w:ascii="Times New Roman" w:eastAsia="Calibri" w:hAnsi="Times New Roman"/>
          <w:color w:val="333333"/>
        </w:rPr>
        <w:t xml:space="preserve">Professionals have responsibility for monitoring themselves. Thus, the maintenance of professionalism is a shared responsibility of students, staff, and faculty. Each individual must accept responsibility for his/her own behavior but must also acknowledge responsibility for supporting and encouraging others to behave professionally. </w:t>
      </w:r>
    </w:p>
    <w:p w14:paraId="42D59719" w14:textId="22C32BB1" w:rsidR="00C463A9" w:rsidRPr="004F3CA2" w:rsidRDefault="00C463A9" w:rsidP="00C463A9">
      <w:pPr>
        <w:rPr>
          <w:rFonts w:ascii="Times New Roman" w:eastAsia="Calibri" w:hAnsi="Times New Roman"/>
        </w:rPr>
      </w:pPr>
      <w:r w:rsidRPr="004F3CA2">
        <w:rPr>
          <w:rFonts w:ascii="Times New Roman" w:eastAsia="Calibri" w:hAnsi="Times New Roman"/>
        </w:rPr>
        <w:t xml:space="preserve">Academic professionalism includes respect for the faculty and rights of other students, prompt attendance for all classes and labs, and avoidance of any behavior which disrupts or interferes with academic proceedings. Professionalism also requires adherence to ethical principles such as not cheating on tests, plagiarizing, or degrading the character of others. Each individual receives the same educational opportunities but must reach the goal in their own way. When problems are encountered, they are most effectively solved on an individual basis. It is important for students to </w:t>
      </w:r>
      <w:r w:rsidRPr="004F3CA2">
        <w:rPr>
          <w:rFonts w:ascii="Times New Roman" w:eastAsia="Calibri" w:hAnsi="Times New Roman"/>
        </w:rPr>
        <w:lastRenderedPageBreak/>
        <w:t>realize that the program is not a competition. Each individual should be dedicated to their own development and not overly concerned about the progress or problems of others. This, however, does not preclude the giving of help to others who may request it. If the behavior of another student is considered unprofessional, unethical, or annoying, the offended student should bring the matter to the attention of the course instructor or program director. Appropriate action can then be taken to clarify and resolve the situation without lowering professional standards.</w:t>
      </w:r>
    </w:p>
    <w:p w14:paraId="346FEA50" w14:textId="77777777" w:rsidR="00E52874" w:rsidRPr="004F3CA2" w:rsidRDefault="00E52874" w:rsidP="00C463A9">
      <w:pPr>
        <w:rPr>
          <w:rFonts w:ascii="Times New Roman" w:eastAsia="Calibri" w:hAnsi="Times New Roman"/>
        </w:rPr>
      </w:pPr>
    </w:p>
    <w:p w14:paraId="17127A4B" w14:textId="77777777" w:rsidR="00C463A9" w:rsidRPr="004F3CA2" w:rsidRDefault="00C463A9" w:rsidP="00C463A9">
      <w:pPr>
        <w:spacing w:before="100" w:beforeAutospacing="1" w:after="100" w:afterAutospacing="1"/>
        <w:rPr>
          <w:rFonts w:ascii="Times New Roman" w:eastAsia="Calibri" w:hAnsi="Times New Roman"/>
          <w:b/>
          <w:bCs/>
          <w:color w:val="333333"/>
          <w:u w:val="single"/>
        </w:rPr>
      </w:pPr>
      <w:r w:rsidRPr="004F3CA2">
        <w:rPr>
          <w:rFonts w:ascii="Times New Roman" w:eastAsia="Calibri" w:hAnsi="Times New Roman"/>
          <w:b/>
          <w:bCs/>
          <w:color w:val="333333"/>
          <w:u w:val="single"/>
        </w:rPr>
        <w:t>Examples of Ethical and Professional Policy Violations</w:t>
      </w:r>
    </w:p>
    <w:p w14:paraId="3AEA4B6A" w14:textId="77777777" w:rsidR="00C463A9" w:rsidRPr="004F3CA2" w:rsidRDefault="00C463A9" w:rsidP="00C463A9">
      <w:pPr>
        <w:rPr>
          <w:rFonts w:ascii="Times New Roman" w:eastAsia="Calibri" w:hAnsi="Times New Roman"/>
        </w:rPr>
      </w:pPr>
      <w:r w:rsidRPr="004F3CA2">
        <w:rPr>
          <w:rFonts w:ascii="Times New Roman" w:eastAsia="Calibri" w:hAnsi="Times New Roman"/>
        </w:rPr>
        <w:t>Examples of policy violations could include, but are not limited to:</w:t>
      </w:r>
    </w:p>
    <w:p w14:paraId="495BF5E0"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Making disrespectful, uncivil, and/or unprofessional comments (verbally and/or in</w:t>
      </w:r>
    </w:p>
    <w:p w14:paraId="67F48071"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writing, including on social media)</w:t>
      </w:r>
    </w:p>
    <w:p w14:paraId="29F068BC"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Falsification of any documents or statements</w:t>
      </w:r>
    </w:p>
    <w:p w14:paraId="06EECD8A"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Intoxication or abuse of prescription or nonprescription drugs</w:t>
      </w:r>
    </w:p>
    <w:p w14:paraId="124FE76D"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Theft of any kind</w:t>
      </w:r>
    </w:p>
    <w:p w14:paraId="1E6DEE3B"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Use of profane/vulgar, offensive language and/or gestures (verbally and/or in</w:t>
      </w:r>
    </w:p>
    <w:p w14:paraId="7A5918A9"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writing, including on social media)</w:t>
      </w:r>
    </w:p>
    <w:p w14:paraId="4713F352"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Argumentative behavior</w:t>
      </w:r>
    </w:p>
    <w:p w14:paraId="636A683B"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Insubordination</w:t>
      </w:r>
    </w:p>
    <w:p w14:paraId="042D784D"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Malicious gossip</w:t>
      </w:r>
    </w:p>
    <w:p w14:paraId="5F6CE5C8"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 xml:space="preserve">Failing or refusal to work/communicate with classmates </w:t>
      </w:r>
    </w:p>
    <w:p w14:paraId="6FB81241"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Displaying rude or discourteous behavior</w:t>
      </w:r>
    </w:p>
    <w:p w14:paraId="03A13756"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Violating HIPAA</w:t>
      </w:r>
    </w:p>
    <w:p w14:paraId="5AD48B1F"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Excessive absenteeism and/or tardiness</w:t>
      </w:r>
    </w:p>
    <w:p w14:paraId="26EA1CE6"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Inattention or carelessness (including sleeping during class)</w:t>
      </w:r>
    </w:p>
    <w:p w14:paraId="7E6367F6"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Gambling</w:t>
      </w:r>
    </w:p>
    <w:p w14:paraId="4698425A"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Late assignments</w:t>
      </w:r>
    </w:p>
    <w:p w14:paraId="5A364572"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Lack of preparation for class activities</w:t>
      </w:r>
    </w:p>
    <w:p w14:paraId="6F12FC94"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failure to secure and maintain personal access to required course materials, texts, tools on a timely basis</w:t>
      </w:r>
    </w:p>
    <w:p w14:paraId="4670B59F"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Unsafe practices</w:t>
      </w:r>
    </w:p>
    <w:p w14:paraId="6CF47857"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Unauthorized use of Program equipment and/or resources,</w:t>
      </w:r>
    </w:p>
    <w:p w14:paraId="79B98ACD" w14:textId="77777777" w:rsidR="00C463A9" w:rsidRPr="004F3CA2" w:rsidRDefault="00C463A9" w:rsidP="00C463A9">
      <w:pPr>
        <w:numPr>
          <w:ilvl w:val="0"/>
          <w:numId w:val="34"/>
        </w:numPr>
        <w:rPr>
          <w:rFonts w:ascii="Times New Roman" w:eastAsia="Times New Roman" w:hAnsi="Times New Roman"/>
        </w:rPr>
      </w:pPr>
      <w:r w:rsidRPr="004F3CA2">
        <w:rPr>
          <w:rFonts w:ascii="Times New Roman" w:eastAsia="Times New Roman" w:hAnsi="Times New Roman"/>
        </w:rPr>
        <w:t>Other misconduct as deemed by program administration and found in the USI student handbook and rights and responsibility documents</w:t>
      </w:r>
    </w:p>
    <w:p w14:paraId="5E0EDB93" w14:textId="77777777" w:rsidR="00C463A9" w:rsidRPr="004F3CA2" w:rsidRDefault="00C463A9" w:rsidP="00C463A9">
      <w:pPr>
        <w:spacing w:before="100" w:beforeAutospacing="1" w:after="100" w:afterAutospacing="1"/>
        <w:rPr>
          <w:rFonts w:ascii="Times New Roman" w:eastAsia="Calibri" w:hAnsi="Times New Roman"/>
          <w:b/>
          <w:bCs/>
          <w:color w:val="333333"/>
          <w:u w:val="single"/>
        </w:rPr>
      </w:pPr>
      <w:r w:rsidRPr="004F3CA2">
        <w:rPr>
          <w:rFonts w:ascii="Times New Roman" w:eastAsia="Calibri" w:hAnsi="Times New Roman"/>
          <w:b/>
          <w:bCs/>
          <w:color w:val="333333"/>
          <w:u w:val="single"/>
        </w:rPr>
        <w:t>Academic Performance Deficiency:</w:t>
      </w:r>
    </w:p>
    <w:p w14:paraId="7B0A6F0A" w14:textId="77777777" w:rsidR="00C463A9" w:rsidRPr="004F3CA2" w:rsidRDefault="00C463A9" w:rsidP="00C463A9">
      <w:pPr>
        <w:rPr>
          <w:rFonts w:ascii="Times New Roman" w:eastAsia="Calibri" w:hAnsi="Times New Roman"/>
        </w:rPr>
      </w:pPr>
      <w:r w:rsidRPr="004F3CA2">
        <w:rPr>
          <w:rFonts w:ascii="Times New Roman" w:eastAsia="Calibri" w:hAnsi="Times New Roman"/>
        </w:rPr>
        <w:t>Deficiencies include:</w:t>
      </w:r>
    </w:p>
    <w:p w14:paraId="5A52CE43" w14:textId="77777777" w:rsidR="00C463A9" w:rsidRPr="004F3CA2" w:rsidRDefault="00C463A9" w:rsidP="00C463A9">
      <w:pPr>
        <w:rPr>
          <w:rFonts w:ascii="Times New Roman" w:eastAsia="Calibri" w:hAnsi="Times New Roman"/>
        </w:rPr>
      </w:pPr>
      <w:r w:rsidRPr="004F3CA2">
        <w:rPr>
          <w:rFonts w:ascii="Times New Roman" w:eastAsia="Calibri" w:hAnsi="Times New Roman"/>
        </w:rPr>
        <w:t>Receipt of a university midterm deficiency letter,</w:t>
      </w:r>
    </w:p>
    <w:p w14:paraId="35BFD574" w14:textId="77777777" w:rsidR="00C463A9" w:rsidRPr="004F3CA2" w:rsidRDefault="00C463A9" w:rsidP="00C463A9">
      <w:pPr>
        <w:rPr>
          <w:rFonts w:ascii="Times New Roman" w:eastAsia="Calibri" w:hAnsi="Times New Roman"/>
        </w:rPr>
      </w:pPr>
      <w:r w:rsidRPr="004F3CA2">
        <w:rPr>
          <w:rFonts w:ascii="Times New Roman" w:eastAsia="Calibri" w:hAnsi="Times New Roman"/>
        </w:rPr>
        <w:t>Receipt of a course grade below C (2.0 on a 4.0 scale),</w:t>
      </w:r>
    </w:p>
    <w:p w14:paraId="1B6C9950" w14:textId="77777777" w:rsidR="00C463A9" w:rsidRPr="004F3CA2" w:rsidRDefault="00C463A9" w:rsidP="00C463A9">
      <w:pPr>
        <w:rPr>
          <w:rFonts w:ascii="Times New Roman" w:eastAsia="Calibri" w:hAnsi="Times New Roman"/>
        </w:rPr>
      </w:pPr>
      <w:r w:rsidRPr="004F3CA2">
        <w:rPr>
          <w:rFonts w:ascii="Times New Roman" w:eastAsia="Calibri" w:hAnsi="Times New Roman"/>
        </w:rPr>
        <w:t>Grade of less than 75% on any assignment</w:t>
      </w:r>
    </w:p>
    <w:p w14:paraId="30424132" w14:textId="77777777" w:rsidR="00C463A9" w:rsidRPr="004F3CA2" w:rsidRDefault="00C463A9" w:rsidP="00C463A9">
      <w:pPr>
        <w:spacing w:before="100" w:beforeAutospacing="1" w:after="100" w:afterAutospacing="1"/>
        <w:rPr>
          <w:rFonts w:ascii="Times New Roman" w:eastAsia="Calibri" w:hAnsi="Times New Roman"/>
          <w:b/>
          <w:bCs/>
          <w:color w:val="333333"/>
          <w:u w:val="single"/>
        </w:rPr>
      </w:pPr>
      <w:r w:rsidRPr="004F3CA2">
        <w:rPr>
          <w:rFonts w:ascii="Times New Roman" w:eastAsia="Calibri" w:hAnsi="Times New Roman"/>
          <w:b/>
          <w:bCs/>
          <w:color w:val="333333"/>
          <w:u w:val="single"/>
        </w:rPr>
        <w:t>Performance Improvement:</w:t>
      </w:r>
    </w:p>
    <w:p w14:paraId="78CBD84D" w14:textId="77777777" w:rsidR="00C463A9" w:rsidRPr="004F3CA2" w:rsidRDefault="00C463A9" w:rsidP="00C463A9">
      <w:pPr>
        <w:rPr>
          <w:rFonts w:ascii="Times New Roman" w:eastAsia="Calibri" w:hAnsi="Times New Roman"/>
          <w:color w:val="333333"/>
        </w:rPr>
      </w:pPr>
      <w:r w:rsidRPr="004F3CA2">
        <w:rPr>
          <w:rFonts w:ascii="Times New Roman" w:eastAsia="Calibri" w:hAnsi="Times New Roman"/>
          <w:color w:val="333333"/>
        </w:rPr>
        <w:lastRenderedPageBreak/>
        <w:t>Students not meeting professional and/or behavior expectations or whose academic performance is not satisfactory will be formally notified of their deficiencies and an improvement plan developed that addresses these deficiencies. Deficiency reports will be issued to the student by the program director &amp;/or faculty when any behavior is observed that places the student at risk for failure, suspension, or removal process.</w:t>
      </w:r>
    </w:p>
    <w:p w14:paraId="3F360A91" w14:textId="77777777" w:rsidR="00C463A9" w:rsidRPr="004F3CA2" w:rsidRDefault="00C463A9" w:rsidP="00C463A9">
      <w:pPr>
        <w:rPr>
          <w:rFonts w:ascii="Times New Roman" w:eastAsia="Calibri" w:hAnsi="Times New Roman"/>
          <w:color w:val="333333"/>
        </w:rPr>
      </w:pPr>
    </w:p>
    <w:p w14:paraId="17403B9D" w14:textId="77777777" w:rsidR="00C463A9" w:rsidRPr="004F3CA2" w:rsidRDefault="00C463A9" w:rsidP="00C463A9">
      <w:pPr>
        <w:rPr>
          <w:rFonts w:ascii="Times New Roman" w:eastAsia="Calibri" w:hAnsi="Times New Roman"/>
          <w:color w:val="000000"/>
        </w:rPr>
      </w:pPr>
      <w:r w:rsidRPr="004F3CA2">
        <w:rPr>
          <w:rFonts w:ascii="Times New Roman" w:eastAsia="Calibri" w:hAnsi="Times New Roman"/>
          <w:color w:val="333333"/>
        </w:rPr>
        <w:t>I</w:t>
      </w:r>
      <w:r w:rsidRPr="004F3CA2">
        <w:rPr>
          <w:rFonts w:ascii="Times New Roman" w:eastAsia="Calibri" w:hAnsi="Times New Roman"/>
          <w:color w:val="000000"/>
        </w:rPr>
        <w:t>n the event a student scores less than a 75% on any assignment, the student must contact the course instructor to determine a plan to mastery content.</w:t>
      </w:r>
    </w:p>
    <w:p w14:paraId="163BAED5" w14:textId="77777777" w:rsidR="00C463A9" w:rsidRPr="004F3CA2" w:rsidRDefault="00C463A9" w:rsidP="00C463A9">
      <w:pPr>
        <w:rPr>
          <w:rFonts w:ascii="Times New Roman" w:eastAsia="Calibri" w:hAnsi="Times New Roman"/>
          <w:color w:val="000000"/>
        </w:rPr>
      </w:pPr>
    </w:p>
    <w:p w14:paraId="0AAEEF15" w14:textId="77777777" w:rsidR="00C463A9" w:rsidRPr="004F3CA2" w:rsidRDefault="00C463A9" w:rsidP="00C463A9">
      <w:pPr>
        <w:rPr>
          <w:rFonts w:ascii="Times New Roman" w:eastAsia="Calibri" w:hAnsi="Times New Roman"/>
          <w:color w:val="333333"/>
        </w:rPr>
      </w:pPr>
      <w:r w:rsidRPr="004F3CA2">
        <w:rPr>
          <w:rFonts w:ascii="Times New Roman" w:eastAsia="Calibri" w:hAnsi="Times New Roman"/>
          <w:color w:val="333333"/>
        </w:rPr>
        <w:t>The improvement plan should include measurable student outcomes, a timeline, and reflect expected outcomes of the course. Referrals for improvement activities may include, nut limited to:</w:t>
      </w:r>
    </w:p>
    <w:p w14:paraId="7416B9F7" w14:textId="77777777" w:rsidR="00C463A9" w:rsidRPr="004F3CA2" w:rsidRDefault="00C463A9" w:rsidP="00C463A9">
      <w:pPr>
        <w:rPr>
          <w:rFonts w:ascii="Times New Roman" w:eastAsia="Calibri" w:hAnsi="Times New Roman"/>
          <w:color w:val="333333"/>
        </w:rPr>
      </w:pPr>
      <w:r w:rsidRPr="004F3CA2">
        <w:rPr>
          <w:rFonts w:ascii="Times New Roman" w:eastAsia="Calibri" w:hAnsi="Times New Roman"/>
          <w:color w:val="333333"/>
        </w:rPr>
        <w:t> </w:t>
      </w:r>
    </w:p>
    <w:p w14:paraId="26E9218F" w14:textId="77777777" w:rsidR="00C463A9" w:rsidRPr="004F3CA2" w:rsidRDefault="00C463A9" w:rsidP="00C463A9">
      <w:pPr>
        <w:numPr>
          <w:ilvl w:val="0"/>
          <w:numId w:val="35"/>
        </w:numPr>
        <w:ind w:left="1200"/>
        <w:rPr>
          <w:rFonts w:ascii="Times New Roman" w:eastAsia="Calibri" w:hAnsi="Times New Roman"/>
          <w:color w:val="333333"/>
        </w:rPr>
      </w:pPr>
      <w:r w:rsidRPr="004F3CA2">
        <w:rPr>
          <w:rFonts w:ascii="Times New Roman" w:eastAsia="Calibri" w:hAnsi="Times New Roman"/>
          <w:color w:val="333333"/>
        </w:rPr>
        <w:t>Student study group</w:t>
      </w:r>
    </w:p>
    <w:p w14:paraId="58B922EB" w14:textId="77777777" w:rsidR="00C463A9" w:rsidRPr="004F3CA2" w:rsidRDefault="00C463A9" w:rsidP="00C463A9">
      <w:pPr>
        <w:numPr>
          <w:ilvl w:val="0"/>
          <w:numId w:val="35"/>
        </w:numPr>
        <w:ind w:left="1200"/>
        <w:rPr>
          <w:rFonts w:ascii="Times New Roman" w:eastAsia="Calibri" w:hAnsi="Times New Roman"/>
          <w:color w:val="333333"/>
        </w:rPr>
      </w:pPr>
      <w:r w:rsidRPr="004F3CA2">
        <w:rPr>
          <w:rFonts w:ascii="Times New Roman" w:eastAsia="Calibri" w:hAnsi="Times New Roman"/>
          <w:color w:val="333333"/>
        </w:rPr>
        <w:t>Academic Skills (464-1743)</w:t>
      </w:r>
    </w:p>
    <w:p w14:paraId="517D8582" w14:textId="61C9D254" w:rsidR="00C463A9" w:rsidRPr="004F3CA2" w:rsidRDefault="00C463A9" w:rsidP="00C463A9">
      <w:pPr>
        <w:numPr>
          <w:ilvl w:val="0"/>
          <w:numId w:val="35"/>
        </w:numPr>
        <w:ind w:left="1200"/>
        <w:rPr>
          <w:rFonts w:ascii="Times New Roman" w:eastAsia="Calibri" w:hAnsi="Times New Roman"/>
          <w:color w:val="333333"/>
        </w:rPr>
      </w:pPr>
      <w:r w:rsidRPr="004F3CA2">
        <w:rPr>
          <w:rFonts w:ascii="Times New Roman" w:eastAsia="Calibri" w:hAnsi="Times New Roman"/>
          <w:color w:val="333333"/>
        </w:rPr>
        <w:t xml:space="preserve">Counseling </w:t>
      </w:r>
      <w:r w:rsidR="004911A7">
        <w:rPr>
          <w:rFonts w:ascii="Times New Roman" w:eastAsia="Calibri" w:hAnsi="Times New Roman"/>
          <w:color w:val="333333"/>
        </w:rPr>
        <w:t>and Psychological Services</w:t>
      </w:r>
      <w:r w:rsidRPr="004F3CA2">
        <w:rPr>
          <w:rFonts w:ascii="Times New Roman" w:eastAsia="Calibri" w:hAnsi="Times New Roman"/>
          <w:color w:val="333333"/>
        </w:rPr>
        <w:t xml:space="preserve"> (464-1867)</w:t>
      </w:r>
    </w:p>
    <w:p w14:paraId="5777BAE5" w14:textId="77777777" w:rsidR="00C463A9" w:rsidRPr="004F3CA2" w:rsidRDefault="00C463A9" w:rsidP="00C463A9">
      <w:pPr>
        <w:numPr>
          <w:ilvl w:val="0"/>
          <w:numId w:val="35"/>
        </w:numPr>
        <w:ind w:left="1200"/>
        <w:rPr>
          <w:rFonts w:ascii="Times New Roman" w:eastAsia="Calibri" w:hAnsi="Times New Roman"/>
          <w:color w:val="333333"/>
        </w:rPr>
      </w:pPr>
      <w:r w:rsidRPr="004F3CA2">
        <w:rPr>
          <w:rFonts w:ascii="Times New Roman" w:eastAsia="Calibri" w:hAnsi="Times New Roman"/>
          <w:color w:val="333333"/>
        </w:rPr>
        <w:t>Other referrals may be made based on student's individual needs.</w:t>
      </w:r>
    </w:p>
    <w:p w14:paraId="2749C7E6" w14:textId="77777777" w:rsidR="00C463A9" w:rsidRPr="004F3CA2" w:rsidRDefault="00C463A9" w:rsidP="00C463A9">
      <w:pPr>
        <w:rPr>
          <w:rFonts w:ascii="Times New Roman" w:eastAsia="Calibri" w:hAnsi="Times New Roman"/>
          <w:color w:val="333333"/>
        </w:rPr>
      </w:pPr>
    </w:p>
    <w:p w14:paraId="54867AD3" w14:textId="77777777" w:rsidR="00C463A9" w:rsidRPr="004F3CA2" w:rsidRDefault="00C463A9" w:rsidP="00C463A9">
      <w:pPr>
        <w:rPr>
          <w:rFonts w:ascii="Times New Roman" w:eastAsia="Calibri" w:hAnsi="Times New Roman"/>
          <w:color w:val="333333"/>
        </w:rPr>
      </w:pPr>
      <w:r w:rsidRPr="004F3CA2">
        <w:rPr>
          <w:rFonts w:ascii="Times New Roman" w:eastAsia="Calibri" w:hAnsi="Times New Roman"/>
          <w:color w:val="333333"/>
        </w:rPr>
        <w:t>The performance improvement plan policy is utilized by program faculty to document and warn students in violation of program, college, university, and/or clinical affiliate policies and provide students with a plan of action to correct behaviors and prevent subsequent violations.</w:t>
      </w:r>
    </w:p>
    <w:p w14:paraId="4622DA4D" w14:textId="77777777" w:rsidR="00C463A9" w:rsidRPr="004F3CA2" w:rsidRDefault="00C463A9" w:rsidP="00C463A9">
      <w:pPr>
        <w:spacing w:before="100" w:beforeAutospacing="1" w:after="100" w:afterAutospacing="1"/>
        <w:rPr>
          <w:rFonts w:ascii="Times New Roman" w:eastAsia="Calibri" w:hAnsi="Times New Roman"/>
          <w:color w:val="333333"/>
        </w:rPr>
      </w:pPr>
      <w:r w:rsidRPr="004F3CA2">
        <w:rPr>
          <w:rFonts w:ascii="Times New Roman" w:eastAsia="Calibri" w:hAnsi="Times New Roman"/>
          <w:color w:val="333333"/>
        </w:rPr>
        <w:t xml:space="preserve">Course faculty will prepare the course improvement plan and review it with the student. Students will have the opportunity to discuss the violation and plan and make written comments. Regardless of the nature of the violation, the student must sign and date the plan to indicate they have received it. Copies of the completed plan will be added to the student’s file. The student will also receive a copy. Any email communication with the student should also be recorded in the student’s file. Faculty are responsible for sharing the course improvement plan with the Program Chair prior to discussing with the student. </w:t>
      </w:r>
    </w:p>
    <w:p w14:paraId="421D9A28" w14:textId="77777777" w:rsidR="00C463A9" w:rsidRPr="004F3CA2" w:rsidRDefault="00C463A9" w:rsidP="00C463A9">
      <w:pPr>
        <w:spacing w:before="100" w:beforeAutospacing="1" w:after="100" w:afterAutospacing="1"/>
        <w:rPr>
          <w:rFonts w:ascii="Times New Roman" w:eastAsia="Calibri" w:hAnsi="Times New Roman"/>
          <w:color w:val="333333"/>
        </w:rPr>
      </w:pPr>
      <w:r w:rsidRPr="004F3CA2">
        <w:rPr>
          <w:rFonts w:ascii="Times New Roman" w:eastAsia="Calibri" w:hAnsi="Times New Roman"/>
          <w:color w:val="333333"/>
        </w:rPr>
        <w:t>See Procedures for a sample warning and performance improvement plan template.</w:t>
      </w:r>
    </w:p>
    <w:p w14:paraId="04AFD6BD" w14:textId="77777777" w:rsidR="00C463A9" w:rsidRPr="004F3CA2" w:rsidRDefault="00C463A9" w:rsidP="00C463A9">
      <w:pPr>
        <w:spacing w:before="100" w:beforeAutospacing="1" w:after="100" w:afterAutospacing="1"/>
        <w:rPr>
          <w:rFonts w:ascii="Times New Roman" w:eastAsia="Calibri" w:hAnsi="Times New Roman"/>
          <w:b/>
          <w:bCs/>
          <w:color w:val="333333"/>
          <w:u w:val="single"/>
        </w:rPr>
      </w:pPr>
      <w:r w:rsidRPr="004F3CA2">
        <w:rPr>
          <w:rFonts w:ascii="Times New Roman" w:eastAsia="Calibri" w:hAnsi="Times New Roman"/>
          <w:b/>
          <w:bCs/>
          <w:color w:val="333333"/>
          <w:u w:val="single"/>
        </w:rPr>
        <w:t>Pattern of Violations:</w:t>
      </w:r>
    </w:p>
    <w:p w14:paraId="68CDBAD8" w14:textId="77777777" w:rsidR="00C463A9" w:rsidRPr="004F3CA2" w:rsidRDefault="00C463A9" w:rsidP="00C463A9">
      <w:pPr>
        <w:spacing w:before="100" w:beforeAutospacing="1" w:after="100" w:afterAutospacing="1"/>
        <w:rPr>
          <w:rFonts w:ascii="Times New Roman" w:eastAsia="Calibri" w:hAnsi="Times New Roman"/>
          <w:color w:val="333333"/>
        </w:rPr>
      </w:pPr>
      <w:r w:rsidRPr="004F3CA2">
        <w:rPr>
          <w:rFonts w:ascii="Times New Roman" w:eastAsia="Calibri" w:hAnsi="Times New Roman"/>
          <w:color w:val="333333"/>
        </w:rPr>
        <w:t xml:space="preserve">No greater than three course improvement plans should be present in a student’s file in one year before student progression in the program is formally reviewed by the Admissions and Progression committee for possible probation, suspension, or dismissal. </w:t>
      </w:r>
    </w:p>
    <w:p w14:paraId="3785D46D" w14:textId="77777777" w:rsidR="00C463A9" w:rsidRPr="004F3CA2" w:rsidRDefault="00C463A9" w:rsidP="00C463A9">
      <w:pPr>
        <w:rPr>
          <w:rFonts w:ascii="Times New Roman" w:eastAsia="Calibri" w:hAnsi="Times New Roman"/>
          <w:b/>
          <w:bCs/>
          <w:u w:val="single"/>
        </w:rPr>
      </w:pPr>
      <w:r w:rsidRPr="004F3CA2">
        <w:rPr>
          <w:rFonts w:ascii="Times New Roman" w:eastAsia="Calibri" w:hAnsi="Times New Roman"/>
          <w:b/>
          <w:bCs/>
          <w:u w:val="single"/>
        </w:rPr>
        <w:t>Outcomes:</w:t>
      </w:r>
    </w:p>
    <w:p w14:paraId="34DA6B88" w14:textId="7B7CEFD2" w:rsidR="00C463A9" w:rsidRPr="004F3CA2" w:rsidRDefault="00C463A9" w:rsidP="00C463A9">
      <w:pPr>
        <w:rPr>
          <w:rFonts w:ascii="Times New Roman" w:eastAsia="Calibri" w:hAnsi="Times New Roman"/>
          <w:color w:val="333333"/>
        </w:rPr>
      </w:pPr>
      <w:r w:rsidRPr="004F3CA2">
        <w:rPr>
          <w:rFonts w:ascii="Times New Roman" w:eastAsia="Calibri" w:hAnsi="Times New Roman"/>
          <w:color w:val="333333"/>
        </w:rPr>
        <w:t xml:space="preserve">A performance improvement plan can impact the student’s status in the Dietetics Program and/or course points or grade(s). The performance improvement plan may involve disciplinary action including program probation, suspension (termination of student status for a period of time) or dismissal (permanent termination of student status). The level of action taken is dependent on the nature of the offense, number, and circumstances under which it occurred. Unsafe practice is a severe violation, and the student may be suspended or removed from the program. </w:t>
      </w:r>
      <w:bookmarkStart w:id="95" w:name="_Hlk107175807"/>
      <w:r w:rsidRPr="004F3CA2">
        <w:rPr>
          <w:rFonts w:ascii="Times New Roman" w:eastAsia="Calibri" w:hAnsi="Times New Roman"/>
          <w:color w:val="333333"/>
        </w:rPr>
        <w:t>The program</w:t>
      </w:r>
      <w:r w:rsidRPr="004F3CA2">
        <w:rPr>
          <w:rFonts w:ascii="Times New Roman" w:eastAsia="Calibri" w:hAnsi="Times New Roman"/>
        </w:rPr>
        <w:t xml:space="preserve"> </w:t>
      </w:r>
      <w:r w:rsidRPr="004F3CA2">
        <w:rPr>
          <w:rFonts w:ascii="Times New Roman" w:eastAsia="Calibri" w:hAnsi="Times New Roman"/>
        </w:rPr>
        <w:lastRenderedPageBreak/>
        <w:t>reserves the right to suspend or remove any student whose personal integrity or professional behavior demonstrates unfitness to continue preparation for the dietetic profession.</w:t>
      </w:r>
      <w:bookmarkEnd w:id="95"/>
    </w:p>
    <w:p w14:paraId="030956CF" w14:textId="1853FF12" w:rsidR="007854D3" w:rsidRPr="004F3CA2" w:rsidRDefault="007854D3" w:rsidP="00C463A9">
      <w:pPr>
        <w:rPr>
          <w:rFonts w:ascii="Times New Roman" w:eastAsia="Calibri" w:hAnsi="Times New Roman"/>
          <w:color w:val="333333"/>
        </w:rPr>
      </w:pPr>
    </w:p>
    <w:p w14:paraId="696D0E09" w14:textId="220FACAB" w:rsidR="007854D3" w:rsidRPr="004F3CA2" w:rsidRDefault="007854D3" w:rsidP="007854D3">
      <w:pPr>
        <w:pStyle w:val="Heading2"/>
        <w:rPr>
          <w:rFonts w:eastAsia="Calibri" w:cs="Times New Roman"/>
        </w:rPr>
      </w:pPr>
      <w:bookmarkStart w:id="96" w:name="_Toc124330407"/>
      <w:r w:rsidRPr="004F3CA2">
        <w:rPr>
          <w:rFonts w:eastAsia="Calibri" w:cs="Times New Roman"/>
        </w:rPr>
        <w:t>Bulletin Board Information Area</w:t>
      </w:r>
      <w:bookmarkEnd w:id="96"/>
    </w:p>
    <w:p w14:paraId="4E5FDFB5" w14:textId="28A366E4" w:rsidR="007854D3" w:rsidRPr="004F3CA2" w:rsidRDefault="007854D3" w:rsidP="007854D3">
      <w:pPr>
        <w:rPr>
          <w:rFonts w:ascii="Times New Roman" w:eastAsia="Times New Roman" w:hAnsi="Times New Roman"/>
        </w:rPr>
      </w:pPr>
      <w:r w:rsidRPr="004F3CA2">
        <w:rPr>
          <w:rFonts w:ascii="Times New Roman" w:eastAsia="Times New Roman" w:hAnsi="Times New Roman"/>
        </w:rPr>
        <w:t>Bulletin boards located outside of HP 3029 provide information of interest to dietetic students and approved by the Program Director for Food and Nutrition. If a faculty member or Food and Nutrition student wishes to place informational items on the Food and Nutrition bulletin board, all items must be approved by the Food and Nutrition program first. All items must be removed after their ending date if noted.</w:t>
      </w:r>
    </w:p>
    <w:p w14:paraId="1FAEF719" w14:textId="77777777" w:rsidR="007854D3" w:rsidRPr="004F3CA2" w:rsidRDefault="007854D3" w:rsidP="007854D3">
      <w:pPr>
        <w:rPr>
          <w:rFonts w:ascii="Times New Roman" w:eastAsia="Times New Roman" w:hAnsi="Times New Roman"/>
        </w:rPr>
      </w:pPr>
    </w:p>
    <w:p w14:paraId="49054C97" w14:textId="77777777" w:rsidR="00CF70DF" w:rsidRPr="004F3CA2" w:rsidRDefault="00CF70DF" w:rsidP="00FA5DC1">
      <w:pPr>
        <w:pStyle w:val="Heading2"/>
        <w:rPr>
          <w:rFonts w:cs="Times New Roman"/>
        </w:rPr>
      </w:pPr>
      <w:bookmarkStart w:id="97" w:name="_Toc389461898"/>
      <w:bookmarkStart w:id="98" w:name="_Toc124330408"/>
      <w:r w:rsidRPr="004F3CA2">
        <w:rPr>
          <w:rFonts w:cs="Times New Roman"/>
        </w:rPr>
        <w:t>Car Policies</w:t>
      </w:r>
      <w:bookmarkEnd w:id="97"/>
      <w:bookmarkEnd w:id="98"/>
    </w:p>
    <w:p w14:paraId="6B580E3A" w14:textId="01427DE3" w:rsidR="00CF70DF" w:rsidRPr="004F3CA2" w:rsidRDefault="00886CBC"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Please refer to the USI Public Safety website (</w:t>
      </w:r>
      <w:hyperlink r:id="rId38" w:history="1">
        <w:r w:rsidR="00200EB5" w:rsidRPr="004F3CA2">
          <w:rPr>
            <w:rStyle w:val="Hyperlink"/>
            <w:rFonts w:ascii="Times New Roman" w:hAnsi="Times New Roman"/>
          </w:rPr>
          <w:t>https://www.usi.edu/public-safety</w:t>
        </w:r>
      </w:hyperlink>
      <w:r w:rsidRPr="004F3CA2">
        <w:rPr>
          <w:rFonts w:ascii="Times New Roman" w:hAnsi="Times New Roman"/>
          <w:color w:val="000000"/>
        </w:rPr>
        <w:t>) for vehicle regulations.</w:t>
      </w:r>
    </w:p>
    <w:p w14:paraId="2C26AAF4" w14:textId="77777777" w:rsidR="00CF70DF" w:rsidRPr="004F3CA2" w:rsidRDefault="00CF70DF" w:rsidP="00DD0A4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u w:val="single"/>
        </w:rPr>
      </w:pPr>
    </w:p>
    <w:p w14:paraId="62790B0F" w14:textId="77777777" w:rsidR="00824250" w:rsidRPr="004F3CA2" w:rsidRDefault="00824250" w:rsidP="00FA5DC1">
      <w:pPr>
        <w:pStyle w:val="Heading2"/>
        <w:rPr>
          <w:rFonts w:cs="Times New Roman"/>
        </w:rPr>
      </w:pPr>
      <w:bookmarkStart w:id="99" w:name="_Toc124330409"/>
      <w:bookmarkStart w:id="100" w:name="_Toc389461899"/>
      <w:r w:rsidRPr="004F3CA2">
        <w:rPr>
          <w:rFonts w:cs="Times New Roman"/>
        </w:rPr>
        <w:t>Child Protection Policy</w:t>
      </w:r>
      <w:bookmarkEnd w:id="99"/>
    </w:p>
    <w:p w14:paraId="58AA3609" w14:textId="5A9BEB86" w:rsidR="00824250" w:rsidRPr="004F3CA2" w:rsidRDefault="00824250" w:rsidP="00824250">
      <w:pPr>
        <w:rPr>
          <w:rFonts w:ascii="Times New Roman" w:hAnsi="Times New Roman"/>
        </w:rPr>
      </w:pPr>
      <w:r w:rsidRPr="004F3CA2">
        <w:rPr>
          <w:rFonts w:ascii="Times New Roman" w:hAnsi="Times New Roman"/>
        </w:rPr>
        <w:t xml:space="preserve">The University of Southern Indiana ("University") is committed to taking appropriate measures to ensure the safety and well-being of children [under Indiana law, a child is anyone who is not yet 18 years of age] participating in University-related activities and to report instances of suspected or known child abuse or neglect as required by law.  </w:t>
      </w:r>
      <w:r w:rsidRPr="004F3CA2">
        <w:rPr>
          <w:rFonts w:ascii="Times New Roman" w:hAnsi="Times New Roman"/>
          <w:color w:val="000000"/>
        </w:rPr>
        <w:t xml:space="preserve">The Food and Nutrition Program follows the policies set at the University level. </w:t>
      </w:r>
      <w:r w:rsidR="005965D6" w:rsidRPr="004F3CA2">
        <w:rPr>
          <w:rFonts w:ascii="Times New Roman" w:hAnsi="Times New Roman"/>
          <w:color w:val="000000"/>
        </w:rPr>
        <w:t>To read the policy please go to</w:t>
      </w:r>
      <w:r w:rsidR="008F7992" w:rsidRPr="004F3CA2">
        <w:rPr>
          <w:rFonts w:ascii="Times New Roman" w:hAnsi="Times New Roman"/>
          <w:color w:val="000000"/>
        </w:rPr>
        <w:t xml:space="preserve"> </w:t>
      </w:r>
      <w:hyperlink r:id="rId39" w:history="1">
        <w:r w:rsidR="008F7992" w:rsidRPr="004F3CA2">
          <w:rPr>
            <w:rStyle w:val="Hyperlink"/>
            <w:rFonts w:ascii="Times New Roman" w:hAnsi="Times New Roman"/>
          </w:rPr>
          <w:t>https://handbook.usi.edu/child-protection-policy</w:t>
        </w:r>
      </w:hyperlink>
      <w:r w:rsidR="008F7992" w:rsidRPr="004F3CA2">
        <w:rPr>
          <w:rFonts w:ascii="Times New Roman" w:hAnsi="Times New Roman"/>
          <w:color w:val="000000"/>
        </w:rPr>
        <w:t xml:space="preserve"> </w:t>
      </w:r>
      <w:r w:rsidR="005965D6" w:rsidRPr="004F3CA2">
        <w:rPr>
          <w:rFonts w:ascii="Times New Roman" w:hAnsi="Times New Roman"/>
          <w:color w:val="000000"/>
        </w:rPr>
        <w:t>.</w:t>
      </w:r>
    </w:p>
    <w:p w14:paraId="14E7CD37" w14:textId="77777777" w:rsidR="00CF70DF" w:rsidRPr="004F3CA2" w:rsidRDefault="0013433A" w:rsidP="00FA5DC1">
      <w:pPr>
        <w:pStyle w:val="Heading2"/>
        <w:rPr>
          <w:rFonts w:cs="Times New Roman"/>
        </w:rPr>
      </w:pPr>
      <w:r w:rsidRPr="004F3CA2">
        <w:rPr>
          <w:rFonts w:cs="Times New Roman"/>
        </w:rPr>
        <w:br/>
      </w:r>
      <w:bookmarkStart w:id="101" w:name="_Toc124330410"/>
      <w:r w:rsidR="00CF70DF" w:rsidRPr="004F3CA2">
        <w:rPr>
          <w:rFonts w:cs="Times New Roman"/>
        </w:rPr>
        <w:t>Class Courtesy</w:t>
      </w:r>
      <w:bookmarkEnd w:id="100"/>
      <w:bookmarkEnd w:id="101"/>
    </w:p>
    <w:p w14:paraId="1BB87792" w14:textId="77777777" w:rsidR="00CF70DF" w:rsidRPr="004F3CA2" w:rsidRDefault="00E2203F"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Cell phones</w:t>
      </w:r>
      <w:r w:rsidR="00CF70DF" w:rsidRPr="004F3CA2">
        <w:rPr>
          <w:rFonts w:ascii="Times New Roman" w:hAnsi="Times New Roman"/>
          <w:color w:val="000000"/>
        </w:rPr>
        <w:t xml:space="preserve"> and children ca</w:t>
      </w:r>
      <w:r w:rsidRPr="004F3CA2">
        <w:rPr>
          <w:rFonts w:ascii="Times New Roman" w:hAnsi="Times New Roman"/>
          <w:color w:val="000000"/>
        </w:rPr>
        <w:t>n be disruptive during class.  Cell phones should not be on</w:t>
      </w:r>
      <w:r w:rsidR="00906F06" w:rsidRPr="004F3CA2">
        <w:rPr>
          <w:rFonts w:ascii="Times New Roman" w:hAnsi="Times New Roman"/>
          <w:color w:val="000000"/>
        </w:rPr>
        <w:t>.</w:t>
      </w:r>
      <w:r w:rsidR="00CF70DF" w:rsidRPr="004F3CA2">
        <w:rPr>
          <w:rFonts w:ascii="Times New Roman" w:hAnsi="Times New Roman"/>
          <w:color w:val="000000"/>
        </w:rPr>
        <w:t xml:space="preserve">  Exceptions are allowed in emergencies only.  Please notify the course faculty if you have such an emergency and need to turn cell phones on or need to bring children to class.</w:t>
      </w:r>
    </w:p>
    <w:p w14:paraId="0ECFE58C" w14:textId="77777777" w:rsidR="00E66BEE" w:rsidRPr="004F3CA2" w:rsidRDefault="00E66BEE" w:rsidP="00CF70D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58A5E69A" w14:textId="77777777" w:rsidR="00E66BEE" w:rsidRPr="004F3CA2" w:rsidRDefault="00E66BEE" w:rsidP="00FA5DC1">
      <w:pPr>
        <w:pStyle w:val="Heading2"/>
        <w:rPr>
          <w:rFonts w:cs="Times New Roman"/>
        </w:rPr>
      </w:pPr>
      <w:bookmarkStart w:id="102" w:name="_Toc389461900"/>
      <w:bookmarkStart w:id="103" w:name="_Toc124330411"/>
      <w:r w:rsidRPr="004F3CA2">
        <w:rPr>
          <w:rFonts w:cs="Times New Roman"/>
        </w:rPr>
        <w:t>Clinical Simulation Center</w:t>
      </w:r>
      <w:bookmarkEnd w:id="102"/>
      <w:bookmarkEnd w:id="103"/>
      <w:r w:rsidRPr="004F3CA2">
        <w:rPr>
          <w:rFonts w:cs="Times New Roman"/>
        </w:rPr>
        <w:t xml:space="preserve"> </w:t>
      </w:r>
    </w:p>
    <w:p w14:paraId="6F8C8B5E" w14:textId="77777777" w:rsidR="000E0E8E" w:rsidRPr="004F3CA2" w:rsidRDefault="00E66BEE" w:rsidP="000E0E8E">
      <w:pPr>
        <w:pStyle w:val="NormalWeb"/>
        <w:spacing w:before="0" w:beforeAutospacing="0" w:after="0" w:afterAutospacing="0"/>
        <w:rPr>
          <w:rFonts w:ascii="Times New Roman" w:hAnsi="Times New Roman" w:cs="Times New Roman"/>
          <w:color w:val="000000"/>
        </w:rPr>
      </w:pPr>
      <w:r w:rsidRPr="004F3CA2">
        <w:rPr>
          <w:rFonts w:ascii="Times New Roman" w:hAnsi="Times New Roman" w:cs="Times New Roman"/>
          <w:color w:val="000000"/>
        </w:rPr>
        <w:t>Being prepared is critical to providing appropriate care for Clinical Simulation Center patients. Clinical Simulation Center patients can interact with you. It is expected that you will have conv</w:t>
      </w:r>
      <w:r w:rsidR="00905076" w:rsidRPr="004F3CA2">
        <w:rPr>
          <w:rFonts w:ascii="Times New Roman" w:hAnsi="Times New Roman" w:cs="Times New Roman"/>
          <w:color w:val="000000"/>
        </w:rPr>
        <w:t>ersations with our patients and/</w:t>
      </w:r>
      <w:r w:rsidRPr="004F3CA2">
        <w:rPr>
          <w:rFonts w:ascii="Times New Roman" w:hAnsi="Times New Roman" w:cs="Times New Roman"/>
          <w:color w:val="000000"/>
        </w:rPr>
        <w:t>or family members that are present. One day our Clinical Simulation Center patients may feel like talking, another d</w:t>
      </w:r>
      <w:r w:rsidR="007E32E5" w:rsidRPr="004F3CA2">
        <w:rPr>
          <w:rFonts w:ascii="Times New Roman" w:hAnsi="Times New Roman" w:cs="Times New Roman"/>
          <w:color w:val="000000"/>
        </w:rPr>
        <w:t xml:space="preserve">ay they will not be responsive.  </w:t>
      </w:r>
      <w:r w:rsidRPr="004F3CA2">
        <w:rPr>
          <w:rFonts w:ascii="Times New Roman" w:hAnsi="Times New Roman" w:cs="Times New Roman"/>
          <w:color w:val="000000"/>
        </w:rPr>
        <w:t>Remember at all times to treat each patient the same way you would a patient in a "real" clinical setting.</w:t>
      </w:r>
      <w:r w:rsidR="005A6172" w:rsidRPr="004F3CA2">
        <w:rPr>
          <w:rFonts w:ascii="Times New Roman" w:hAnsi="Times New Roman" w:cs="Times New Roman"/>
          <w:color w:val="000000"/>
        </w:rPr>
        <w:t xml:space="preserve"> </w:t>
      </w:r>
      <w:r w:rsidR="000E0E8E" w:rsidRPr="004F3CA2">
        <w:rPr>
          <w:rFonts w:ascii="Times New Roman" w:hAnsi="Times New Roman" w:cs="Times New Roman"/>
          <w:color w:val="000000"/>
        </w:rPr>
        <w:t xml:space="preserve">”Orientation guidelines” document will be provided for review prior to entering the center.  Students will be required to swipe their USI Eagles access card every time before entering the center.  </w:t>
      </w:r>
      <w:r w:rsidR="005A6172" w:rsidRPr="004F3CA2">
        <w:rPr>
          <w:rFonts w:ascii="Times New Roman" w:hAnsi="Times New Roman" w:cs="Times New Roman"/>
          <w:color w:val="000000"/>
        </w:rPr>
        <w:t>Appropriate dress for students using the Clinical Simulation Center is khaki pants and polo, preferably the blue USI Food and Nutrition polo, and closed toe shoes.  Long hair should be pulled back from the face and no dangle earrings or bracelets should be worn</w:t>
      </w:r>
      <w:r w:rsidR="000E0E8E" w:rsidRPr="004F3CA2">
        <w:rPr>
          <w:rFonts w:ascii="Times New Roman" w:hAnsi="Times New Roman" w:cs="Times New Roman"/>
          <w:color w:val="000000"/>
        </w:rPr>
        <w:t>.</w:t>
      </w:r>
    </w:p>
    <w:p w14:paraId="7DCB84CA" w14:textId="77777777" w:rsidR="00230F8B" w:rsidRPr="004F3CA2" w:rsidRDefault="00230F8B" w:rsidP="00230F8B">
      <w:pPr>
        <w:pStyle w:val="NormalWeb"/>
        <w:spacing w:before="0" w:beforeAutospacing="0" w:after="0" w:afterAutospacing="0"/>
        <w:rPr>
          <w:rFonts w:ascii="Times New Roman" w:hAnsi="Times New Roman" w:cs="Times New Roman"/>
          <w:color w:val="000000"/>
        </w:rPr>
      </w:pPr>
    </w:p>
    <w:p w14:paraId="03B22C1A" w14:textId="77777777" w:rsidR="00BB62EE" w:rsidRPr="004F3CA2" w:rsidRDefault="004441EE" w:rsidP="00FA5DC1">
      <w:pPr>
        <w:pStyle w:val="Heading2"/>
        <w:rPr>
          <w:rFonts w:cs="Times New Roman"/>
        </w:rPr>
      </w:pPr>
      <w:bookmarkStart w:id="104" w:name="_Toc389461901"/>
      <w:bookmarkStart w:id="105" w:name="_Toc124330412"/>
      <w:r w:rsidRPr="004F3CA2">
        <w:rPr>
          <w:rFonts w:cs="Times New Roman"/>
        </w:rPr>
        <w:lastRenderedPageBreak/>
        <w:t>C</w:t>
      </w:r>
      <w:r w:rsidR="00CF70DF" w:rsidRPr="004F3CA2">
        <w:rPr>
          <w:rFonts w:cs="Times New Roman"/>
        </w:rPr>
        <w:t>ollege Offices</w:t>
      </w:r>
      <w:bookmarkEnd w:id="104"/>
      <w:bookmarkEnd w:id="105"/>
    </w:p>
    <w:p w14:paraId="67B2B59A" w14:textId="3341B214" w:rsidR="00063FCD" w:rsidRPr="004F3CA2" w:rsidRDefault="00BB62EE" w:rsidP="00DD0A4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The offices of the Dean </w:t>
      </w:r>
      <w:r w:rsidR="00906F06" w:rsidRPr="004F3CA2">
        <w:rPr>
          <w:rFonts w:ascii="Times New Roman" w:hAnsi="Times New Roman"/>
          <w:color w:val="000000"/>
        </w:rPr>
        <w:t>and Assistant Dean</w:t>
      </w:r>
      <w:r w:rsidR="00D61F28" w:rsidRPr="004F3CA2">
        <w:rPr>
          <w:rFonts w:ascii="Times New Roman" w:hAnsi="Times New Roman"/>
          <w:color w:val="000000"/>
        </w:rPr>
        <w:t xml:space="preserve"> of Nursing</w:t>
      </w:r>
      <w:r w:rsidR="00906F06" w:rsidRPr="004F3CA2">
        <w:rPr>
          <w:rFonts w:ascii="Times New Roman" w:hAnsi="Times New Roman"/>
          <w:color w:val="000000"/>
        </w:rPr>
        <w:t xml:space="preserve"> </w:t>
      </w:r>
      <w:r w:rsidRPr="004F3CA2">
        <w:rPr>
          <w:rFonts w:ascii="Times New Roman" w:hAnsi="Times New Roman"/>
          <w:color w:val="000000"/>
        </w:rPr>
        <w:t xml:space="preserve">of </w:t>
      </w:r>
      <w:r w:rsidR="007D4D53">
        <w:rPr>
          <w:rFonts w:ascii="Times New Roman" w:hAnsi="Times New Roman"/>
          <w:color w:val="000000"/>
        </w:rPr>
        <w:t>the Kinney</w:t>
      </w:r>
      <w:r w:rsidRPr="004F3CA2">
        <w:rPr>
          <w:rFonts w:ascii="Times New Roman" w:hAnsi="Times New Roman"/>
          <w:color w:val="000000"/>
        </w:rPr>
        <w:t xml:space="preserve"> </w:t>
      </w:r>
      <w:r w:rsidR="00601309" w:rsidRPr="004F3CA2">
        <w:rPr>
          <w:rFonts w:ascii="Times New Roman" w:hAnsi="Times New Roman"/>
          <w:color w:val="000000"/>
        </w:rPr>
        <w:t>College of Nursing and Health Professions</w:t>
      </w:r>
      <w:r w:rsidR="00C67BAB" w:rsidRPr="004F3CA2">
        <w:rPr>
          <w:rFonts w:ascii="Times New Roman" w:hAnsi="Times New Roman"/>
          <w:color w:val="000000"/>
        </w:rPr>
        <w:t xml:space="preserve"> (</w:t>
      </w:r>
      <w:r w:rsidR="002A6179">
        <w:rPr>
          <w:rFonts w:ascii="Times New Roman" w:hAnsi="Times New Roman"/>
          <w:color w:val="000000"/>
        </w:rPr>
        <w:t>K</w:t>
      </w:r>
      <w:r w:rsidR="00C67BAB" w:rsidRPr="004F3CA2">
        <w:rPr>
          <w:rFonts w:ascii="Times New Roman" w:hAnsi="Times New Roman"/>
          <w:color w:val="000000"/>
        </w:rPr>
        <w:t>CNHP)</w:t>
      </w:r>
      <w:r w:rsidR="00C463A9" w:rsidRPr="004F3CA2">
        <w:rPr>
          <w:rFonts w:ascii="Times New Roman" w:hAnsi="Times New Roman"/>
          <w:color w:val="000000"/>
        </w:rPr>
        <w:t xml:space="preserve"> and</w:t>
      </w:r>
      <w:r w:rsidR="003A2B6D" w:rsidRPr="004F3CA2">
        <w:rPr>
          <w:rFonts w:ascii="Times New Roman" w:hAnsi="Times New Roman"/>
          <w:color w:val="000000"/>
        </w:rPr>
        <w:t xml:space="preserve"> </w:t>
      </w:r>
      <w:r w:rsidRPr="004F3CA2">
        <w:rPr>
          <w:rFonts w:ascii="Times New Roman" w:hAnsi="Times New Roman"/>
          <w:color w:val="000000"/>
        </w:rPr>
        <w:t xml:space="preserve">the </w:t>
      </w:r>
      <w:r w:rsidR="00906F06" w:rsidRPr="004F3CA2">
        <w:rPr>
          <w:rFonts w:ascii="Times New Roman" w:hAnsi="Times New Roman"/>
          <w:color w:val="000000"/>
        </w:rPr>
        <w:t>Advising Center</w:t>
      </w:r>
      <w:r w:rsidRPr="004F3CA2">
        <w:rPr>
          <w:rFonts w:ascii="Times New Roman" w:hAnsi="Times New Roman"/>
          <w:color w:val="000000"/>
        </w:rPr>
        <w:t xml:space="preserve"> are located on the second floor of the USI Health Professions Center. </w:t>
      </w:r>
      <w:r w:rsidR="00AF1215" w:rsidRPr="004F3CA2">
        <w:rPr>
          <w:rFonts w:ascii="Times New Roman" w:hAnsi="Times New Roman"/>
          <w:color w:val="000000"/>
        </w:rPr>
        <w:t xml:space="preserve"> </w:t>
      </w:r>
      <w:r w:rsidR="00BB0ADF" w:rsidRPr="004F3CA2">
        <w:rPr>
          <w:rFonts w:ascii="Times New Roman" w:hAnsi="Times New Roman"/>
          <w:color w:val="000000"/>
        </w:rPr>
        <w:t>The Assistant Dean of Health Professions, Food and Nutrition Program Director, and Food and Nutrition program faculty and staff are located on the 3</w:t>
      </w:r>
      <w:r w:rsidR="00BB0ADF" w:rsidRPr="004F3CA2">
        <w:rPr>
          <w:rFonts w:ascii="Times New Roman" w:hAnsi="Times New Roman"/>
          <w:color w:val="000000"/>
          <w:vertAlign w:val="superscript"/>
        </w:rPr>
        <w:t>rd</w:t>
      </w:r>
      <w:r w:rsidR="00BB0ADF" w:rsidRPr="004F3CA2">
        <w:rPr>
          <w:rFonts w:ascii="Times New Roman" w:hAnsi="Times New Roman"/>
          <w:color w:val="000000"/>
        </w:rPr>
        <w:t xml:space="preserve"> floor.  </w:t>
      </w:r>
      <w:r w:rsidRPr="004F3CA2">
        <w:rPr>
          <w:rFonts w:ascii="Times New Roman" w:hAnsi="Times New Roman"/>
          <w:color w:val="000000"/>
        </w:rPr>
        <w:t>In locating a specific office, inquire at the Receptionist's Desk or consult the directory board located posted outside of Room 2068.</w:t>
      </w:r>
    </w:p>
    <w:p w14:paraId="54FA1957" w14:textId="5DD2BA53" w:rsidR="00063FCD" w:rsidRPr="004F3CA2" w:rsidRDefault="00063FCD" w:rsidP="00063FCD">
      <w:pPr>
        <w:pStyle w:val="Heading2"/>
        <w:rPr>
          <w:rFonts w:cs="Times New Roman"/>
        </w:rPr>
      </w:pPr>
      <w:bookmarkStart w:id="106" w:name="_Toc124330413"/>
      <w:r w:rsidRPr="004F3CA2">
        <w:rPr>
          <w:rFonts w:cs="Times New Roman"/>
        </w:rPr>
        <w:t>Compensation for Students</w:t>
      </w:r>
      <w:bookmarkEnd w:id="106"/>
      <w:r w:rsidRPr="004F3CA2">
        <w:rPr>
          <w:rFonts w:cs="Times New Roman"/>
        </w:rPr>
        <w:br/>
      </w:r>
    </w:p>
    <w:p w14:paraId="114CBE4F" w14:textId="1CF4789C" w:rsidR="00063FCD" w:rsidRPr="004F3CA2" w:rsidRDefault="00063FCD" w:rsidP="00063FCD">
      <w:pPr>
        <w:rPr>
          <w:rFonts w:ascii="Times New Roman" w:eastAsia="Times New Roman" w:hAnsi="Times New Roman"/>
        </w:rPr>
      </w:pPr>
      <w:r w:rsidRPr="004F3CA2">
        <w:rPr>
          <w:rFonts w:ascii="Times New Roman" w:eastAsia="Times New Roman" w:hAnsi="Times New Roman"/>
        </w:rPr>
        <w:t>Students do not receive any payment compensation as part of the program.  For students working within a faculty’s funded research or grant, compensation of student research assistants is defined by the University Human Resources.</w:t>
      </w:r>
    </w:p>
    <w:p w14:paraId="2CB1ED33" w14:textId="77777777" w:rsidR="00180CBD" w:rsidRPr="004F3CA2" w:rsidRDefault="00180CBD" w:rsidP="00180CBD">
      <w:pPr>
        <w:pStyle w:val="Heading2"/>
        <w:rPr>
          <w:rFonts w:cs="Times New Roman"/>
        </w:rPr>
      </w:pPr>
      <w:r w:rsidRPr="004F3CA2">
        <w:rPr>
          <w:rFonts w:cs="Times New Roman"/>
        </w:rPr>
        <w:br/>
      </w:r>
      <w:bookmarkStart w:id="107" w:name="_Toc124330414"/>
      <w:r w:rsidRPr="004F3CA2">
        <w:rPr>
          <w:rFonts w:cs="Times New Roman"/>
        </w:rPr>
        <w:t>Computer Access</w:t>
      </w:r>
      <w:bookmarkEnd w:id="107"/>
    </w:p>
    <w:p w14:paraId="40E590EC" w14:textId="220DE932" w:rsidR="00180CBD" w:rsidRPr="004F3CA2" w:rsidRDefault="00180CBD" w:rsidP="00180CB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To participate in required course work, you will need access to a computer, the Internet, and an e-mail account.  While many students enjoy the convenience of doing their course work on their home computer, computer access is available on campus for students who do not own a computer. On the USI campus, Internet and email access is available in all computer clusters, the University Library, and </w:t>
      </w:r>
      <w:r w:rsidR="007D4D53">
        <w:rPr>
          <w:rFonts w:ascii="Times New Roman" w:hAnsi="Times New Roman"/>
          <w:color w:val="000000"/>
        </w:rPr>
        <w:t xml:space="preserve">Kinney </w:t>
      </w:r>
      <w:r w:rsidRPr="004F3CA2">
        <w:rPr>
          <w:rFonts w:ascii="Times New Roman" w:hAnsi="Times New Roman"/>
          <w:color w:val="000000"/>
        </w:rPr>
        <w:t>College of Nursing and Health Professions’ Day Learning Resource Center.  Your local university and public libraries may provide Internet access as well.</w:t>
      </w:r>
    </w:p>
    <w:p w14:paraId="41F58DF1" w14:textId="77777777" w:rsidR="00180CBD" w:rsidRPr="004F3CA2" w:rsidRDefault="00180CBD" w:rsidP="00180CB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7006954C" w14:textId="7E6C4D5B" w:rsidR="00CF70DF" w:rsidRPr="004F3CA2" w:rsidRDefault="00180CBD" w:rsidP="0083472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If you want to bring your own computer to campus, you can bring a PC or a Mac, either will work on our campus network. </w:t>
      </w:r>
    </w:p>
    <w:p w14:paraId="1BE08FFA" w14:textId="1C40A98C" w:rsidR="0083472F" w:rsidRPr="004F3CA2" w:rsidRDefault="0083472F" w:rsidP="0083472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1B15AF7B" w14:textId="5E3C6792" w:rsidR="0083472F" w:rsidRPr="004F3CA2" w:rsidRDefault="0083472F" w:rsidP="0083472F">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For guidance regarding computer use, internet access, and software availability, visit </w:t>
      </w:r>
      <w:hyperlink r:id="rId40" w:history="1">
        <w:r w:rsidRPr="004F3CA2">
          <w:rPr>
            <w:rStyle w:val="Hyperlink"/>
            <w:rFonts w:ascii="Times New Roman" w:hAnsi="Times New Roman"/>
          </w:rPr>
          <w:t>https://www.usi.edu/it/</w:t>
        </w:r>
      </w:hyperlink>
      <w:r w:rsidRPr="004F3CA2">
        <w:rPr>
          <w:rFonts w:ascii="Times New Roman" w:hAnsi="Times New Roman"/>
          <w:color w:val="000000"/>
        </w:rPr>
        <w:t xml:space="preserve"> where you will find a comprehensive information listing.</w:t>
      </w:r>
    </w:p>
    <w:p w14:paraId="479A7E71" w14:textId="7AAE987E" w:rsidR="000B218C" w:rsidRPr="004F3CA2" w:rsidRDefault="006A518C" w:rsidP="00FA5DC1">
      <w:pPr>
        <w:pStyle w:val="Heading2"/>
        <w:rPr>
          <w:rFonts w:cs="Times New Roman"/>
        </w:rPr>
      </w:pPr>
      <w:bookmarkStart w:id="108" w:name="_Toc389461902"/>
      <w:bookmarkStart w:id="109" w:name="_Toc124330415"/>
      <w:r w:rsidRPr="004F3CA2">
        <w:rPr>
          <w:rFonts w:cs="Times New Roman"/>
        </w:rPr>
        <w:t>Dietetic Internships</w:t>
      </w:r>
      <w:bookmarkEnd w:id="108"/>
      <w:bookmarkEnd w:id="109"/>
    </w:p>
    <w:p w14:paraId="7F59ADDE" w14:textId="77777777" w:rsidR="004911A7" w:rsidRDefault="000B218C" w:rsidP="000B218C">
      <w:pPr>
        <w:rPr>
          <w:rFonts w:ascii="Times New Roman" w:hAnsi="Times New Roman"/>
          <w:color w:val="000000"/>
        </w:rPr>
      </w:pPr>
      <w:r w:rsidRPr="004F3CA2">
        <w:rPr>
          <w:rFonts w:ascii="Times New Roman" w:hAnsi="Times New Roman"/>
          <w:color w:val="000000"/>
        </w:rPr>
        <w:t xml:space="preserve">Students </w:t>
      </w:r>
      <w:r w:rsidR="004911A7">
        <w:rPr>
          <w:rFonts w:ascii="Times New Roman" w:hAnsi="Times New Roman"/>
          <w:color w:val="000000"/>
        </w:rPr>
        <w:t xml:space="preserve">who complete USI Dietetics program requirements are able to apply and participate in an application process for dietetic internships and graduate degrees offered throughout the United States. </w:t>
      </w:r>
    </w:p>
    <w:p w14:paraId="0CF19C61" w14:textId="51CB4D1A" w:rsidR="00F22C8B" w:rsidRPr="004F3CA2" w:rsidRDefault="004911A7" w:rsidP="000B218C">
      <w:pPr>
        <w:rPr>
          <w:rFonts w:ascii="Times New Roman" w:hAnsi="Times New Roman"/>
          <w:color w:val="000000"/>
        </w:rPr>
      </w:pPr>
      <w:r w:rsidRPr="004911A7">
        <w:rPr>
          <w:rFonts w:ascii="Times New Roman" w:hAnsi="Times New Roman"/>
          <w:color w:val="000000"/>
        </w:rPr>
        <w:t>This process was updated to ensure an equitable process among all supervised practice programs and sets forth the guidelines under which nutrition and dietetics supervised practice programs and their institutions agree to conduct their annual admission process. This process will begin its pilot year for the 2024-2025 cycle.</w:t>
      </w:r>
      <w:r>
        <w:rPr>
          <w:rFonts w:ascii="Times New Roman" w:hAnsi="Times New Roman"/>
          <w:color w:val="000000"/>
        </w:rPr>
        <w:t xml:space="preserve"> Additional information regarding nationwide internship availability, the application process, the help center, and tips, visit: </w:t>
      </w:r>
      <w:hyperlink r:id="rId41" w:history="1">
        <w:r w:rsidRPr="002F296E">
          <w:rPr>
            <w:rStyle w:val="Hyperlink"/>
            <w:rFonts w:ascii="Times New Roman" w:hAnsi="Times New Roman"/>
          </w:rPr>
          <w:t>https://www.eatrightpro.org/acend/students-and-advancing-education/application-process-for-students</w:t>
        </w:r>
      </w:hyperlink>
      <w:r>
        <w:rPr>
          <w:rFonts w:ascii="Times New Roman" w:hAnsi="Times New Roman"/>
          <w:color w:val="000000"/>
        </w:rPr>
        <w:t xml:space="preserve"> </w:t>
      </w:r>
    </w:p>
    <w:p w14:paraId="6F9A8635" w14:textId="77777777" w:rsidR="00881C85" w:rsidRPr="004F3CA2" w:rsidRDefault="00881C85" w:rsidP="000B218C">
      <w:pPr>
        <w:rPr>
          <w:rFonts w:ascii="Times New Roman" w:hAnsi="Times New Roman"/>
          <w:color w:val="000000"/>
        </w:rPr>
      </w:pPr>
    </w:p>
    <w:p w14:paraId="318F49A0" w14:textId="77777777" w:rsidR="004911A7" w:rsidRDefault="004911A7" w:rsidP="0066393B">
      <w:pPr>
        <w:rPr>
          <w:rFonts w:ascii="Times New Roman" w:hAnsi="Times New Roman"/>
          <w:color w:val="000000"/>
        </w:rPr>
      </w:pPr>
    </w:p>
    <w:p w14:paraId="13B5022C" w14:textId="77777777" w:rsidR="004911A7" w:rsidRDefault="004911A7" w:rsidP="0066393B">
      <w:pPr>
        <w:rPr>
          <w:rFonts w:ascii="Times New Roman" w:hAnsi="Times New Roman"/>
          <w:color w:val="000000"/>
        </w:rPr>
      </w:pPr>
    </w:p>
    <w:p w14:paraId="66CD1DB2" w14:textId="77777777" w:rsidR="004911A7" w:rsidRDefault="004911A7" w:rsidP="0066393B">
      <w:pPr>
        <w:rPr>
          <w:rFonts w:ascii="Times New Roman" w:hAnsi="Times New Roman"/>
          <w:color w:val="000000"/>
        </w:rPr>
      </w:pPr>
    </w:p>
    <w:p w14:paraId="1F5313D9" w14:textId="77777777" w:rsidR="004911A7" w:rsidRDefault="004911A7" w:rsidP="0066393B">
      <w:pPr>
        <w:rPr>
          <w:rFonts w:ascii="Times New Roman" w:hAnsi="Times New Roman"/>
          <w:color w:val="000000"/>
        </w:rPr>
      </w:pPr>
    </w:p>
    <w:p w14:paraId="72EF540D" w14:textId="65F912CC" w:rsidR="004911A7" w:rsidRDefault="004911A7" w:rsidP="0066393B">
      <w:pPr>
        <w:rPr>
          <w:rFonts w:ascii="Times New Roman" w:hAnsi="Times New Roman"/>
          <w:b/>
          <w:bCs/>
          <w:color w:val="000000"/>
        </w:rPr>
      </w:pPr>
      <w:r>
        <w:rPr>
          <w:rFonts w:ascii="Times New Roman" w:hAnsi="Times New Roman"/>
          <w:b/>
          <w:bCs/>
          <w:color w:val="000000"/>
        </w:rPr>
        <w:lastRenderedPageBreak/>
        <w:t>Application Phase</w:t>
      </w:r>
    </w:p>
    <w:p w14:paraId="75A46A46" w14:textId="77777777" w:rsidR="004911A7" w:rsidRPr="004911A7" w:rsidRDefault="004911A7" w:rsidP="004911A7">
      <w:pPr>
        <w:rPr>
          <w:rFonts w:ascii="Times New Roman" w:hAnsi="Times New Roman"/>
          <w:color w:val="000000"/>
        </w:rPr>
      </w:pPr>
      <w:r w:rsidRPr="004911A7">
        <w:rPr>
          <w:rFonts w:ascii="Times New Roman" w:hAnsi="Times New Roman"/>
          <w:color w:val="000000"/>
        </w:rPr>
        <w:t>Applicants must obtain current application information from the Dietetic Internships (DI) and/or graduate programs. The basic steps in this process are:</w:t>
      </w:r>
    </w:p>
    <w:p w14:paraId="3F8DEDCD" w14:textId="493C5238" w:rsidR="004911A7" w:rsidRPr="004911A7" w:rsidRDefault="004911A7" w:rsidP="004911A7">
      <w:pPr>
        <w:numPr>
          <w:ilvl w:val="0"/>
          <w:numId w:val="41"/>
        </w:numPr>
        <w:rPr>
          <w:rFonts w:ascii="Times New Roman" w:hAnsi="Times New Roman"/>
          <w:color w:val="000000"/>
        </w:rPr>
      </w:pPr>
      <w:r w:rsidRPr="004911A7">
        <w:rPr>
          <w:rFonts w:ascii="Times New Roman" w:hAnsi="Times New Roman"/>
          <w:color w:val="000000"/>
        </w:rPr>
        <w:t xml:space="preserve">Complete the DICAS online application at </w:t>
      </w:r>
      <w:hyperlink r:id="rId42" w:anchor="/login" w:history="1">
        <w:r w:rsidRPr="004911A7">
          <w:rPr>
            <w:rStyle w:val="Hyperlink"/>
            <w:rFonts w:ascii="Times New Roman" w:hAnsi="Times New Roman"/>
          </w:rPr>
          <w:t>https://dicas.liaisoncas.com/applicant-ux/#/login</w:t>
        </w:r>
      </w:hyperlink>
      <w:r w:rsidRPr="004911A7">
        <w:rPr>
          <w:rFonts w:ascii="Times New Roman" w:hAnsi="Times New Roman"/>
          <w:color w:val="000000"/>
        </w:rPr>
        <w:t xml:space="preserve"> </w:t>
      </w:r>
      <w:r w:rsidRPr="004911A7">
        <w:rPr>
          <w:rFonts w:ascii="Times New Roman" w:hAnsi="Times New Roman"/>
          <w:b/>
          <w:bCs/>
          <w:color w:val="000000"/>
        </w:rPr>
        <w:t>The DICAS portal opens for student applications for the 2024-2025 cycle on August 5, 2024.</w:t>
      </w:r>
    </w:p>
    <w:p w14:paraId="42E89A61" w14:textId="2F0E0E03" w:rsidR="004911A7" w:rsidRPr="004911A7" w:rsidRDefault="004911A7" w:rsidP="004911A7">
      <w:pPr>
        <w:numPr>
          <w:ilvl w:val="0"/>
          <w:numId w:val="41"/>
        </w:numPr>
        <w:rPr>
          <w:rFonts w:ascii="Times New Roman" w:hAnsi="Times New Roman"/>
          <w:color w:val="000000"/>
        </w:rPr>
      </w:pPr>
      <w:r w:rsidRPr="004911A7">
        <w:rPr>
          <w:rFonts w:ascii="Times New Roman" w:hAnsi="Times New Roman"/>
          <w:color w:val="000000"/>
        </w:rPr>
        <w:t>You should obtain current application materials from selected DIs at least 6 months before the application deadline. Please note that DI and/or graduate application forms for programs that do not use DICAS are not available on the Academy of Nutrition and Dietetics website or from Academy staff. You must get all the required application information from the DI and/or graduate programs.</w:t>
      </w:r>
    </w:p>
    <w:p w14:paraId="70774AF6" w14:textId="252F9FB1" w:rsidR="004911A7" w:rsidRPr="004911A7" w:rsidRDefault="004911A7" w:rsidP="004911A7">
      <w:pPr>
        <w:numPr>
          <w:ilvl w:val="0"/>
          <w:numId w:val="41"/>
        </w:numPr>
        <w:rPr>
          <w:rFonts w:ascii="Times New Roman" w:hAnsi="Times New Roman"/>
          <w:color w:val="000000"/>
        </w:rPr>
      </w:pPr>
      <w:r w:rsidRPr="004911A7">
        <w:rPr>
          <w:rFonts w:ascii="Times New Roman" w:hAnsi="Times New Roman"/>
          <w:color w:val="000000"/>
        </w:rPr>
        <w:t>Discuss application materials with your Didactic Program Director, if available.</w:t>
      </w:r>
    </w:p>
    <w:p w14:paraId="2B83A366" w14:textId="0756BA24" w:rsidR="004911A7" w:rsidRPr="004911A7" w:rsidRDefault="004911A7" w:rsidP="004911A7">
      <w:pPr>
        <w:numPr>
          <w:ilvl w:val="0"/>
          <w:numId w:val="41"/>
        </w:numPr>
        <w:rPr>
          <w:rFonts w:ascii="Times New Roman" w:hAnsi="Times New Roman"/>
          <w:color w:val="000000"/>
        </w:rPr>
      </w:pPr>
      <w:r w:rsidRPr="004911A7">
        <w:rPr>
          <w:rFonts w:ascii="Times New Roman" w:hAnsi="Times New Roman"/>
          <w:color w:val="000000"/>
        </w:rPr>
        <w:t>If required, apply to take Graduate Record Examination (GRE).</w:t>
      </w:r>
    </w:p>
    <w:p w14:paraId="74204669" w14:textId="3E3B6321" w:rsidR="004911A7" w:rsidRPr="004911A7" w:rsidRDefault="004911A7" w:rsidP="004911A7">
      <w:pPr>
        <w:numPr>
          <w:ilvl w:val="0"/>
          <w:numId w:val="41"/>
        </w:numPr>
        <w:rPr>
          <w:rFonts w:ascii="Times New Roman" w:hAnsi="Times New Roman"/>
          <w:color w:val="000000"/>
        </w:rPr>
      </w:pPr>
      <w:r w:rsidRPr="004911A7">
        <w:rPr>
          <w:rFonts w:ascii="Times New Roman" w:hAnsi="Times New Roman"/>
          <w:color w:val="000000"/>
        </w:rPr>
        <w:t>Request references from advisor/faculty/employers and order official transcripts as needed to submit to DICAS and internships not using DICAS.</w:t>
      </w:r>
    </w:p>
    <w:p w14:paraId="153A197E" w14:textId="5183B21F" w:rsidR="004911A7" w:rsidRPr="004911A7" w:rsidRDefault="004911A7" w:rsidP="004911A7">
      <w:pPr>
        <w:numPr>
          <w:ilvl w:val="0"/>
          <w:numId w:val="41"/>
        </w:numPr>
        <w:rPr>
          <w:rFonts w:ascii="Times New Roman" w:hAnsi="Times New Roman"/>
          <w:color w:val="000000"/>
        </w:rPr>
      </w:pPr>
      <w:r w:rsidRPr="004911A7">
        <w:rPr>
          <w:rFonts w:ascii="Times New Roman" w:hAnsi="Times New Roman"/>
          <w:color w:val="000000"/>
        </w:rPr>
        <w:t>Complete DI application according to instructions provided and submit the materials to the DI director by the designated deadline date. Questions about completing applications should be referred to the DI Director or your DPD Director, not Academy staff.</w:t>
      </w:r>
    </w:p>
    <w:p w14:paraId="70F0A740" w14:textId="151339B8" w:rsidR="004911A7" w:rsidRPr="004911A7" w:rsidRDefault="004911A7" w:rsidP="004911A7">
      <w:pPr>
        <w:numPr>
          <w:ilvl w:val="0"/>
          <w:numId w:val="41"/>
        </w:numPr>
        <w:rPr>
          <w:rFonts w:ascii="Times New Roman" w:hAnsi="Times New Roman"/>
          <w:color w:val="000000"/>
        </w:rPr>
      </w:pPr>
      <w:r w:rsidRPr="004911A7">
        <w:rPr>
          <w:rFonts w:ascii="Times New Roman" w:hAnsi="Times New Roman"/>
          <w:color w:val="000000"/>
        </w:rPr>
        <w:t>Send all materials before the postmark deadline and by receipted mail for proof of mailing date and delivery.</w:t>
      </w:r>
    </w:p>
    <w:p w14:paraId="0E5E6F74" w14:textId="77777777" w:rsidR="004911A7" w:rsidRPr="004911A7" w:rsidRDefault="004911A7" w:rsidP="0066393B">
      <w:pPr>
        <w:rPr>
          <w:rFonts w:ascii="Times New Roman" w:hAnsi="Times New Roman"/>
          <w:color w:val="000000"/>
        </w:rPr>
      </w:pPr>
    </w:p>
    <w:p w14:paraId="64B13359" w14:textId="5358BABE" w:rsidR="004911A7" w:rsidRDefault="004911A7" w:rsidP="0066393B">
      <w:pPr>
        <w:rPr>
          <w:rFonts w:ascii="Times New Roman" w:hAnsi="Times New Roman"/>
          <w:b/>
          <w:bCs/>
          <w:color w:val="000000"/>
        </w:rPr>
      </w:pPr>
      <w:r>
        <w:rPr>
          <w:rFonts w:ascii="Times New Roman" w:hAnsi="Times New Roman"/>
          <w:b/>
          <w:bCs/>
          <w:color w:val="000000"/>
        </w:rPr>
        <w:t>Applicant Notification and Decision Phase</w:t>
      </w:r>
    </w:p>
    <w:p w14:paraId="277F6974" w14:textId="77777777" w:rsidR="004911A7" w:rsidRPr="004911A7" w:rsidRDefault="004911A7" w:rsidP="004911A7">
      <w:pPr>
        <w:spacing w:before="100" w:beforeAutospacing="1" w:after="100" w:afterAutospacing="1"/>
        <w:rPr>
          <w:rFonts w:ascii="Times New Roman" w:eastAsia="Times New Roman" w:hAnsi="Times New Roman"/>
        </w:rPr>
      </w:pPr>
      <w:r w:rsidRPr="004911A7">
        <w:rPr>
          <w:rFonts w:ascii="Times New Roman" w:eastAsia="Times New Roman" w:hAnsi="Times New Roman"/>
        </w:rPr>
        <w:t>Applicants who submitted a Declaration of Intent to Complete form with their DI applications must obtain a signed DPD Verification Statement from their DPD Program Director and official transcript documenting completion of the bachelor’s degree before they may begin the DI.</w:t>
      </w:r>
    </w:p>
    <w:p w14:paraId="28BF7EC1" w14:textId="77777777" w:rsidR="004911A7" w:rsidRDefault="004911A7" w:rsidP="0066393B">
      <w:pPr>
        <w:rPr>
          <w:rFonts w:ascii="Times New Roman" w:hAnsi="Times New Roman"/>
          <w:b/>
          <w:bCs/>
          <w:color w:val="000000"/>
        </w:rPr>
      </w:pPr>
    </w:p>
    <w:p w14:paraId="55F965B2" w14:textId="45234D82" w:rsidR="004911A7" w:rsidRPr="004911A7" w:rsidRDefault="004911A7" w:rsidP="0066393B">
      <w:pPr>
        <w:rPr>
          <w:rFonts w:ascii="Times New Roman" w:hAnsi="Times New Roman"/>
          <w:b/>
          <w:bCs/>
          <w:color w:val="000000"/>
        </w:rPr>
      </w:pPr>
      <w:r>
        <w:rPr>
          <w:rFonts w:ascii="Times New Roman" w:hAnsi="Times New Roman"/>
          <w:b/>
          <w:bCs/>
          <w:color w:val="000000"/>
        </w:rPr>
        <w:t>Dietetic Applicant and Program Code of Conduct and Traffic Rules</w:t>
      </w:r>
    </w:p>
    <w:p w14:paraId="20D70C4A" w14:textId="77777777" w:rsidR="004911A7" w:rsidRPr="004911A7" w:rsidRDefault="004911A7" w:rsidP="004911A7">
      <w:pPr>
        <w:rPr>
          <w:rFonts w:ascii="Times New Roman" w:hAnsi="Times New Roman"/>
          <w:color w:val="000000"/>
        </w:rPr>
      </w:pPr>
      <w:r w:rsidRPr="004911A7">
        <w:rPr>
          <w:rFonts w:ascii="Times New Roman" w:hAnsi="Times New Roman"/>
          <w:color w:val="000000"/>
        </w:rPr>
        <w:t>Applicants applying to programs outside of their current institution, regardless of the use of DICAS, should follow these traffic rules.</w:t>
      </w:r>
    </w:p>
    <w:p w14:paraId="74FF3770" w14:textId="6F859814" w:rsidR="004911A7" w:rsidRPr="004911A7" w:rsidRDefault="004911A7" w:rsidP="004911A7">
      <w:pPr>
        <w:pStyle w:val="ListParagraph"/>
        <w:numPr>
          <w:ilvl w:val="0"/>
          <w:numId w:val="43"/>
        </w:numPr>
        <w:rPr>
          <w:rFonts w:ascii="Times New Roman" w:hAnsi="Times New Roman"/>
          <w:color w:val="000000"/>
        </w:rPr>
      </w:pPr>
      <w:r w:rsidRPr="004911A7">
        <w:rPr>
          <w:rFonts w:ascii="Times New Roman" w:hAnsi="Times New Roman"/>
          <w:color w:val="000000"/>
        </w:rPr>
        <w:t>You may not be enrolled in more than one program at any time.</w:t>
      </w:r>
    </w:p>
    <w:p w14:paraId="7DFECB9B" w14:textId="6632E760" w:rsidR="004911A7" w:rsidRPr="004911A7" w:rsidRDefault="004911A7" w:rsidP="004911A7">
      <w:pPr>
        <w:pStyle w:val="ListParagraph"/>
        <w:numPr>
          <w:ilvl w:val="0"/>
          <w:numId w:val="43"/>
        </w:numPr>
        <w:rPr>
          <w:rFonts w:ascii="Times New Roman" w:hAnsi="Times New Roman"/>
          <w:color w:val="000000"/>
        </w:rPr>
      </w:pPr>
      <w:r w:rsidRPr="004911A7">
        <w:rPr>
          <w:rFonts w:ascii="Times New Roman" w:hAnsi="Times New Roman"/>
          <w:color w:val="000000"/>
        </w:rPr>
        <w:t>In fairness to other applicants and nutrition and dietetics programs, if you have decided before November 15 (Fall) or March 15 (Spring) not to attend a program that has offered you admission, promptly withdraw your application from the program(s) by contacting the program director.  </w:t>
      </w:r>
    </w:p>
    <w:p w14:paraId="32D5E655" w14:textId="2FF22A0B" w:rsidR="004911A7" w:rsidRPr="004911A7" w:rsidRDefault="004911A7" w:rsidP="004911A7">
      <w:pPr>
        <w:pStyle w:val="ListParagraph"/>
        <w:numPr>
          <w:ilvl w:val="0"/>
          <w:numId w:val="43"/>
        </w:numPr>
        <w:rPr>
          <w:rFonts w:ascii="Times New Roman" w:hAnsi="Times New Roman"/>
          <w:color w:val="000000"/>
        </w:rPr>
      </w:pPr>
      <w:r w:rsidRPr="004911A7">
        <w:rPr>
          <w:rFonts w:ascii="Times New Roman" w:hAnsi="Times New Roman"/>
          <w:color w:val="000000"/>
        </w:rPr>
        <w:t>Once you have accepted an offer, if you were offered admission to other programs, you MUST contact the program director(s) to decline offer(s). This allows waitlisted applicants to be given an offer.  </w:t>
      </w:r>
    </w:p>
    <w:p w14:paraId="52F20971" w14:textId="74BCE82B" w:rsidR="004911A7" w:rsidRDefault="004911A7" w:rsidP="004911A7">
      <w:pPr>
        <w:pStyle w:val="ListParagraph"/>
        <w:numPr>
          <w:ilvl w:val="0"/>
          <w:numId w:val="43"/>
        </w:numPr>
        <w:rPr>
          <w:rFonts w:ascii="Times New Roman" w:hAnsi="Times New Roman"/>
          <w:color w:val="000000"/>
        </w:rPr>
      </w:pPr>
      <w:r w:rsidRPr="004911A7">
        <w:rPr>
          <w:rFonts w:ascii="Times New Roman" w:hAnsi="Times New Roman"/>
          <w:color w:val="000000"/>
        </w:rPr>
        <w:t>If you receive and accept an alternative offer after you have already accepted an offer, you MUST rescind/withdraw your acceptance at the program where you had previously accepted an offer within 24 hours of accepting the offer at the new program.</w:t>
      </w:r>
    </w:p>
    <w:p w14:paraId="7C493FE6" w14:textId="77777777" w:rsidR="004911A7" w:rsidRPr="004911A7" w:rsidRDefault="004911A7" w:rsidP="004911A7">
      <w:pPr>
        <w:pStyle w:val="ListParagraph"/>
        <w:rPr>
          <w:rFonts w:ascii="Times New Roman" w:hAnsi="Times New Roman"/>
          <w:color w:val="000000"/>
        </w:rPr>
      </w:pPr>
    </w:p>
    <w:p w14:paraId="2A612798" w14:textId="0E23A7C5" w:rsidR="004911A7" w:rsidRPr="004911A7" w:rsidRDefault="004911A7" w:rsidP="004911A7">
      <w:pPr>
        <w:rPr>
          <w:rFonts w:ascii="Times New Roman" w:hAnsi="Times New Roman"/>
          <w:color w:val="000000"/>
        </w:rPr>
      </w:pPr>
      <w:r w:rsidRPr="004911A7">
        <w:rPr>
          <w:rFonts w:ascii="Times New Roman" w:hAnsi="Times New Roman"/>
          <w:color w:val="000000"/>
        </w:rPr>
        <w:lastRenderedPageBreak/>
        <w:t>Applicant Code of Conduct Violations ACEND serves as a clearinghouse for reports of possible applicant and program misconduct.  Questions about the Applicant Code of Conduct should be directed to ACEND@eatright.org. </w:t>
      </w:r>
    </w:p>
    <w:p w14:paraId="4A83D02A" w14:textId="77777777" w:rsidR="00DA179D" w:rsidRPr="004F3CA2" w:rsidRDefault="00DA179D" w:rsidP="0066393B">
      <w:pPr>
        <w:rPr>
          <w:rFonts w:ascii="Times New Roman" w:hAnsi="Times New Roman"/>
          <w:color w:val="000000"/>
        </w:rPr>
      </w:pPr>
    </w:p>
    <w:p w14:paraId="3DD5C01D" w14:textId="77777777" w:rsidR="00011CE4" w:rsidRPr="004F3CA2" w:rsidRDefault="0066393B" w:rsidP="0066393B">
      <w:pPr>
        <w:rPr>
          <w:rFonts w:ascii="Times New Roman" w:hAnsi="Times New Roman"/>
          <w:color w:val="000000"/>
        </w:rPr>
      </w:pPr>
      <w:r w:rsidRPr="004F3CA2">
        <w:rPr>
          <w:rFonts w:ascii="Times New Roman" w:hAnsi="Times New Roman"/>
          <w:color w:val="000000"/>
        </w:rPr>
        <w:t xml:space="preserve">*Adapted from the </w:t>
      </w:r>
      <w:r w:rsidR="002B0586" w:rsidRPr="004F3CA2">
        <w:rPr>
          <w:rFonts w:ascii="Times New Roman" w:hAnsi="Times New Roman"/>
          <w:color w:val="000000"/>
        </w:rPr>
        <w:t>Accreditation Council for Education in Nutrition and Dietetics</w:t>
      </w:r>
      <w:r w:rsidRPr="004F3CA2">
        <w:rPr>
          <w:rFonts w:ascii="Times New Roman" w:hAnsi="Times New Roman"/>
          <w:color w:val="000000"/>
        </w:rPr>
        <w:t xml:space="preserve"> website </w:t>
      </w:r>
    </w:p>
    <w:p w14:paraId="7F7C37D5" w14:textId="2125506B" w:rsidR="00E45343" w:rsidRPr="004F3CA2" w:rsidRDefault="00F606E7" w:rsidP="00DA179D">
      <w:pPr>
        <w:rPr>
          <w:rFonts w:ascii="Times New Roman" w:hAnsi="Times New Roman"/>
          <w:color w:val="000000"/>
        </w:rPr>
      </w:pPr>
      <w:hyperlink r:id="rId43" w:history="1">
        <w:r w:rsidR="00E45343" w:rsidRPr="004F3CA2">
          <w:rPr>
            <w:rStyle w:val="Hyperlink"/>
            <w:rFonts w:ascii="Times New Roman" w:hAnsi="Times New Roman"/>
          </w:rPr>
          <w:t>https://www.eatrightpro.org/acend/</w:t>
        </w:r>
      </w:hyperlink>
      <w:r w:rsidR="00881C85" w:rsidRPr="004F3CA2">
        <w:rPr>
          <w:rFonts w:ascii="Times New Roman" w:hAnsi="Times New Roman"/>
          <w:color w:val="000000"/>
        </w:rPr>
        <w:t xml:space="preserve"> </w:t>
      </w:r>
    </w:p>
    <w:p w14:paraId="70E9C950" w14:textId="3EAD7CF1" w:rsidR="00D32187" w:rsidRPr="004F3CA2" w:rsidRDefault="00D32187" w:rsidP="00D32187">
      <w:pPr>
        <w:pStyle w:val="Heading2"/>
        <w:rPr>
          <w:rFonts w:cs="Times New Roman"/>
        </w:rPr>
      </w:pPr>
      <w:bookmarkStart w:id="110" w:name="_Toc124330416"/>
      <w:r w:rsidRPr="004F3CA2">
        <w:rPr>
          <w:rFonts w:cs="Times New Roman"/>
        </w:rPr>
        <w:t>Core Knowledge Assessment</w:t>
      </w:r>
      <w:bookmarkEnd w:id="110"/>
    </w:p>
    <w:p w14:paraId="5E7F158A" w14:textId="77777777" w:rsidR="00D32187" w:rsidRPr="004F3CA2" w:rsidRDefault="00D32187" w:rsidP="00FA6C34">
      <w:pPr>
        <w:pStyle w:val="bullet-01"/>
        <w:numPr>
          <w:ilvl w:val="0"/>
          <w:numId w:val="0"/>
        </w:numPr>
        <w:tabs>
          <w:tab w:val="left" w:pos="720"/>
        </w:tabs>
        <w:spacing w:after="0"/>
        <w:jc w:val="center"/>
        <w:rPr>
          <w:rFonts w:ascii="Times New Roman" w:hAnsi="Times New Roman"/>
          <w:b/>
          <w:bCs/>
          <w:sz w:val="28"/>
          <w:szCs w:val="28"/>
        </w:rPr>
      </w:pPr>
    </w:p>
    <w:p w14:paraId="34FE23BA" w14:textId="53DCF3BA" w:rsidR="00E45343" w:rsidRPr="004F3CA2" w:rsidRDefault="00E45343" w:rsidP="00FA6C34">
      <w:pPr>
        <w:pStyle w:val="bullet-01"/>
        <w:numPr>
          <w:ilvl w:val="0"/>
          <w:numId w:val="0"/>
        </w:numPr>
        <w:tabs>
          <w:tab w:val="left" w:pos="720"/>
        </w:tabs>
        <w:spacing w:after="0"/>
        <w:jc w:val="center"/>
        <w:rPr>
          <w:rFonts w:ascii="Times New Roman" w:hAnsi="Times New Roman"/>
          <w:b/>
          <w:bCs/>
          <w:sz w:val="28"/>
          <w:szCs w:val="28"/>
        </w:rPr>
      </w:pPr>
      <w:r w:rsidRPr="004F3CA2">
        <w:rPr>
          <w:rFonts w:ascii="Times New Roman" w:hAnsi="Times New Roman"/>
          <w:b/>
          <w:bCs/>
          <w:sz w:val="28"/>
          <w:szCs w:val="28"/>
        </w:rPr>
        <w:t>University of Southern Indiana DPD</w:t>
      </w:r>
    </w:p>
    <w:p w14:paraId="14AD5FC7" w14:textId="77777777" w:rsidR="00E45343" w:rsidRPr="004F3CA2" w:rsidRDefault="00E45343" w:rsidP="00E65C9C">
      <w:pPr>
        <w:pStyle w:val="bullet-01"/>
        <w:numPr>
          <w:ilvl w:val="0"/>
          <w:numId w:val="0"/>
        </w:numPr>
        <w:tabs>
          <w:tab w:val="left" w:pos="720"/>
        </w:tabs>
        <w:spacing w:after="0"/>
        <w:jc w:val="center"/>
        <w:rPr>
          <w:rFonts w:ascii="Times New Roman" w:eastAsia="Times New Roman" w:hAnsi="Times New Roman"/>
          <w:b/>
          <w:color w:val="000000"/>
          <w:sz w:val="24"/>
          <w:szCs w:val="24"/>
        </w:rPr>
      </w:pPr>
      <w:r w:rsidRPr="004F3CA2">
        <w:rPr>
          <w:rFonts w:ascii="Times New Roman" w:eastAsia="Times New Roman" w:hAnsi="Times New Roman"/>
          <w:b/>
          <w:color w:val="000000"/>
          <w:sz w:val="24"/>
          <w:szCs w:val="24"/>
        </w:rPr>
        <w:t xml:space="preserve">RDN </w:t>
      </w:r>
      <w:r w:rsidRPr="004F3CA2">
        <w:rPr>
          <w:rFonts w:ascii="Times New Roman" w:hAnsi="Times New Roman"/>
          <w:b/>
          <w:bCs/>
          <w:sz w:val="24"/>
          <w:szCs w:val="24"/>
        </w:rPr>
        <w:t>Core Knowledge Assessment</w:t>
      </w:r>
      <w:r w:rsidRPr="004F3CA2">
        <w:rPr>
          <w:rFonts w:ascii="Times New Roman" w:eastAsia="Times New Roman" w:hAnsi="Times New Roman"/>
          <w:b/>
          <w:color w:val="000000"/>
          <w:sz w:val="24"/>
          <w:szCs w:val="24"/>
        </w:rPr>
        <w:t xml:space="preserve"> (Required Element 4.1 and 4.2)</w:t>
      </w:r>
    </w:p>
    <w:p w14:paraId="5A401A87" w14:textId="77777777" w:rsidR="00E45343" w:rsidRPr="004F3CA2" w:rsidRDefault="00E45343" w:rsidP="00E65C9C">
      <w:pPr>
        <w:pStyle w:val="bullet-01"/>
        <w:numPr>
          <w:ilvl w:val="0"/>
          <w:numId w:val="0"/>
        </w:numPr>
        <w:tabs>
          <w:tab w:val="left" w:pos="720"/>
        </w:tabs>
        <w:spacing w:after="0"/>
        <w:jc w:val="center"/>
        <w:rPr>
          <w:rFonts w:ascii="Times New Roman" w:eastAsia="Times New Roman" w:hAnsi="Times New Roman"/>
          <w:b/>
          <w:color w:val="000000"/>
          <w:sz w:val="24"/>
          <w:szCs w:val="24"/>
        </w:rPr>
      </w:pPr>
      <w:r w:rsidRPr="004F3CA2">
        <w:rPr>
          <w:rFonts w:ascii="Times New Roman" w:eastAsia="Times New Roman" w:hAnsi="Times New Roman"/>
          <w:b/>
          <w:color w:val="000000"/>
          <w:sz w:val="24"/>
          <w:szCs w:val="24"/>
        </w:rPr>
        <w:t>DPD</w:t>
      </w:r>
    </w:p>
    <w:p w14:paraId="68468096" w14:textId="77777777" w:rsidR="00E45343" w:rsidRPr="004F3CA2" w:rsidRDefault="00E45343" w:rsidP="00E65C9C">
      <w:pPr>
        <w:pStyle w:val="bullet-01"/>
        <w:numPr>
          <w:ilvl w:val="0"/>
          <w:numId w:val="0"/>
        </w:numPr>
        <w:tabs>
          <w:tab w:val="left" w:pos="720"/>
        </w:tabs>
        <w:spacing w:after="0"/>
        <w:jc w:val="center"/>
        <w:rPr>
          <w:rFonts w:ascii="Times New Roman" w:eastAsia="Times New Roman" w:hAnsi="Times New Roman"/>
          <w:b/>
          <w:color w:val="000000"/>
          <w:sz w:val="24"/>
          <w:szCs w:val="24"/>
        </w:rPr>
      </w:pPr>
    </w:p>
    <w:tbl>
      <w:tblPr>
        <w:tblStyle w:val="TableGrid"/>
        <w:tblW w:w="9363" w:type="dxa"/>
        <w:tblInd w:w="-185" w:type="dxa"/>
        <w:tblLayout w:type="fixed"/>
        <w:tblLook w:val="04A0" w:firstRow="1" w:lastRow="0" w:firstColumn="1" w:lastColumn="0" w:noHBand="0" w:noVBand="1"/>
      </w:tblPr>
      <w:tblGrid>
        <w:gridCol w:w="5580"/>
        <w:gridCol w:w="1800"/>
        <w:gridCol w:w="1983"/>
      </w:tblGrid>
      <w:tr w:rsidR="00E45343" w:rsidRPr="004F3CA2" w14:paraId="7435179E" w14:textId="77777777" w:rsidTr="000A791C">
        <w:trPr>
          <w:cantSplit/>
          <w:trHeight w:val="1451"/>
          <w:tblHeader/>
        </w:trPr>
        <w:tc>
          <w:tcPr>
            <w:tcW w:w="5580" w:type="dxa"/>
            <w:shd w:val="clear" w:color="auto" w:fill="95B3D7" w:themeFill="accent1" w:themeFillTint="99"/>
          </w:tcPr>
          <w:p w14:paraId="73BFE8A2" w14:textId="77777777" w:rsidR="00E45343" w:rsidRPr="004F3CA2" w:rsidRDefault="00E45343" w:rsidP="00367959">
            <w:pPr>
              <w:spacing w:before="60" w:after="60" w:line="257" w:lineRule="auto"/>
              <w:jc w:val="center"/>
              <w:rPr>
                <w:rFonts w:ascii="Times New Roman" w:hAnsi="Times New Roman"/>
                <w:b/>
                <w:color w:val="000000" w:themeColor="text1"/>
                <w:sz w:val="18"/>
                <w:szCs w:val="18"/>
              </w:rPr>
            </w:pPr>
          </w:p>
          <w:p w14:paraId="244C8F81" w14:textId="77777777" w:rsidR="00E45343" w:rsidRPr="004F3CA2" w:rsidRDefault="00E45343" w:rsidP="00367959">
            <w:pPr>
              <w:spacing w:before="60" w:after="60" w:line="257" w:lineRule="auto"/>
              <w:jc w:val="center"/>
              <w:rPr>
                <w:rFonts w:ascii="Times New Roman" w:hAnsi="Times New Roman"/>
                <w:b/>
                <w:color w:val="000000" w:themeColor="text1"/>
                <w:sz w:val="18"/>
                <w:szCs w:val="18"/>
              </w:rPr>
            </w:pPr>
          </w:p>
          <w:p w14:paraId="282A1D0F" w14:textId="77777777" w:rsidR="00E45343" w:rsidRPr="004F3CA2" w:rsidRDefault="00E45343" w:rsidP="00367959">
            <w:pPr>
              <w:spacing w:before="60" w:after="60" w:line="257" w:lineRule="auto"/>
              <w:jc w:val="center"/>
              <w:rPr>
                <w:rFonts w:ascii="Times New Roman" w:hAnsi="Times New Roman"/>
                <w:b/>
                <w:color w:val="000000" w:themeColor="text1"/>
                <w:sz w:val="18"/>
                <w:szCs w:val="18"/>
              </w:rPr>
            </w:pPr>
            <w:r w:rsidRPr="004F3CA2">
              <w:rPr>
                <w:rFonts w:ascii="Times New Roman" w:hAnsi="Times New Roman"/>
                <w:b/>
                <w:color w:val="000000" w:themeColor="text1"/>
                <w:sz w:val="18"/>
                <w:szCs w:val="18"/>
              </w:rPr>
              <w:t>Core Knowledge Statement</w:t>
            </w:r>
          </w:p>
        </w:tc>
        <w:tc>
          <w:tcPr>
            <w:tcW w:w="1800" w:type="dxa"/>
            <w:shd w:val="clear" w:color="auto" w:fill="95B3D7" w:themeFill="accent1" w:themeFillTint="99"/>
            <w:vAlign w:val="center"/>
          </w:tcPr>
          <w:p w14:paraId="72A99014" w14:textId="77777777" w:rsidR="00E45343" w:rsidRPr="004F3CA2" w:rsidRDefault="00E45343" w:rsidP="00367959">
            <w:pPr>
              <w:jc w:val="center"/>
              <w:rPr>
                <w:rFonts w:ascii="Times New Roman" w:hAnsi="Times New Roman"/>
                <w:b/>
                <w:color w:val="000000" w:themeColor="text1"/>
                <w:sz w:val="18"/>
                <w:szCs w:val="18"/>
              </w:rPr>
            </w:pPr>
            <w:r w:rsidRPr="004F3CA2">
              <w:rPr>
                <w:rFonts w:ascii="Times New Roman" w:hAnsi="Times New Roman"/>
                <w:b/>
                <w:sz w:val="18"/>
                <w:szCs w:val="18"/>
              </w:rPr>
              <w:t>List course and course number in which the knowledge is assessed</w:t>
            </w:r>
          </w:p>
        </w:tc>
        <w:tc>
          <w:tcPr>
            <w:tcW w:w="1983" w:type="dxa"/>
            <w:shd w:val="clear" w:color="auto" w:fill="95B3D7" w:themeFill="accent1" w:themeFillTint="99"/>
            <w:vAlign w:val="center"/>
          </w:tcPr>
          <w:p w14:paraId="6E0941FA" w14:textId="77777777" w:rsidR="00E45343" w:rsidRPr="004F3CA2" w:rsidRDefault="00E45343" w:rsidP="00367959">
            <w:pPr>
              <w:jc w:val="center"/>
              <w:rPr>
                <w:rFonts w:ascii="Times New Roman" w:hAnsi="Times New Roman"/>
                <w:b/>
                <w:sz w:val="18"/>
                <w:szCs w:val="18"/>
              </w:rPr>
            </w:pPr>
            <w:r w:rsidRPr="004F3CA2">
              <w:rPr>
                <w:rFonts w:ascii="Times New Roman" w:hAnsi="Times New Roman"/>
                <w:b/>
                <w:sz w:val="18"/>
                <w:szCs w:val="18"/>
              </w:rPr>
              <w:t>List specific, required assessment method(s) (exam, rubric, project, etc.) used to measure student achievement of core knowledge</w:t>
            </w:r>
          </w:p>
        </w:tc>
      </w:tr>
      <w:tr w:rsidR="00E45343" w:rsidRPr="004F3CA2" w14:paraId="7EFA6E47" w14:textId="77777777" w:rsidTr="00CA3996">
        <w:tc>
          <w:tcPr>
            <w:tcW w:w="9363" w:type="dxa"/>
            <w:gridSpan w:val="3"/>
            <w:shd w:val="clear" w:color="auto" w:fill="EEECE1" w:themeFill="background2"/>
          </w:tcPr>
          <w:p w14:paraId="33D7F5B8" w14:textId="77777777" w:rsidR="00E45343" w:rsidRPr="004F3CA2" w:rsidRDefault="00E45343" w:rsidP="00304262">
            <w:pPr>
              <w:pStyle w:val="ListParagraph"/>
              <w:ind w:left="0"/>
              <w:contextualSpacing w:val="0"/>
              <w:rPr>
                <w:rFonts w:ascii="Times New Roman" w:hAnsi="Times New Roman"/>
                <w:b/>
                <w:bCs/>
                <w:sz w:val="20"/>
                <w:szCs w:val="20"/>
              </w:rPr>
            </w:pPr>
            <w:r w:rsidRPr="004F3CA2">
              <w:rPr>
                <w:rFonts w:ascii="Times New Roman" w:hAnsi="Times New Roman"/>
                <w:b/>
                <w:bCs/>
                <w:sz w:val="20"/>
                <w:szCs w:val="20"/>
              </w:rPr>
              <w:t>Domain 1.  Scientific and Evidence Base of Practice: Integration of scientific information and translation of research into practice.</w:t>
            </w:r>
          </w:p>
        </w:tc>
      </w:tr>
      <w:tr w:rsidR="00E45343" w:rsidRPr="004F3CA2" w14:paraId="61389E4F" w14:textId="77777777" w:rsidTr="000A791C">
        <w:tc>
          <w:tcPr>
            <w:tcW w:w="5580" w:type="dxa"/>
            <w:shd w:val="clear" w:color="auto" w:fill="DBE5F1" w:themeFill="accent1" w:themeFillTint="33"/>
          </w:tcPr>
          <w:p w14:paraId="6865A336" w14:textId="77777777" w:rsidR="00E45343" w:rsidRPr="004F3CA2" w:rsidRDefault="00E45343" w:rsidP="00CA3996">
            <w:pPr>
              <w:pStyle w:val="BoxBullet1"/>
              <w:numPr>
                <w:ilvl w:val="0"/>
                <w:numId w:val="0"/>
              </w:numPr>
              <w:spacing w:after="80" w:line="259" w:lineRule="auto"/>
              <w:ind w:left="870" w:hanging="810"/>
              <w:rPr>
                <w:rFonts w:ascii="Times New Roman" w:hAnsi="Times New Roman"/>
                <w:sz w:val="18"/>
                <w:szCs w:val="18"/>
              </w:rPr>
            </w:pPr>
            <w:r w:rsidRPr="004F3CA2">
              <w:rPr>
                <w:rFonts w:ascii="Times New Roman" w:hAnsi="Times New Roman"/>
                <w:sz w:val="18"/>
                <w:szCs w:val="18"/>
              </w:rPr>
              <w:t>KRDN 1.1</w:t>
            </w:r>
            <w:r w:rsidRPr="004F3CA2">
              <w:rPr>
                <w:rFonts w:ascii="Times New Roman" w:hAnsi="Times New Roman"/>
                <w:sz w:val="18"/>
                <w:szCs w:val="18"/>
              </w:rPr>
              <w:tab/>
              <w:t>Demonstrate how to locate, interpret, evaluate and use professional literature to make ethical, evidence-based practice decisions.</w:t>
            </w:r>
          </w:p>
        </w:tc>
        <w:tc>
          <w:tcPr>
            <w:tcW w:w="1800" w:type="dxa"/>
            <w:shd w:val="clear" w:color="auto" w:fill="auto"/>
          </w:tcPr>
          <w:p w14:paraId="1E332D8E" w14:textId="77777777" w:rsidR="00E45343" w:rsidRPr="004F3CA2" w:rsidRDefault="00E45343" w:rsidP="00CA3996">
            <w:pPr>
              <w:spacing w:before="60"/>
              <w:ind w:left="870" w:hanging="810"/>
              <w:rPr>
                <w:rFonts w:ascii="Times New Roman" w:hAnsi="Times New Roman"/>
                <w:color w:val="000000" w:themeColor="text1"/>
                <w:sz w:val="18"/>
                <w:szCs w:val="18"/>
              </w:rPr>
            </w:pPr>
            <w:r w:rsidRPr="004F3CA2">
              <w:rPr>
                <w:rFonts w:ascii="Times New Roman" w:hAnsi="Times New Roman"/>
                <w:color w:val="000000" w:themeColor="text1"/>
                <w:sz w:val="18"/>
                <w:szCs w:val="18"/>
              </w:rPr>
              <w:t>NUTR 485: Medical</w:t>
            </w:r>
          </w:p>
          <w:p w14:paraId="2C675962" w14:textId="77777777" w:rsidR="00E45343" w:rsidRPr="004F3CA2" w:rsidRDefault="00E45343" w:rsidP="00CA3996">
            <w:pPr>
              <w:spacing w:before="60"/>
              <w:ind w:left="870" w:hanging="810"/>
              <w:rPr>
                <w:rFonts w:ascii="Times New Roman" w:hAnsi="Times New Roman"/>
                <w:color w:val="000000" w:themeColor="text1"/>
                <w:sz w:val="18"/>
                <w:szCs w:val="18"/>
              </w:rPr>
            </w:pPr>
            <w:r w:rsidRPr="004F3CA2">
              <w:rPr>
                <w:rFonts w:ascii="Times New Roman" w:hAnsi="Times New Roman"/>
                <w:color w:val="000000" w:themeColor="text1"/>
                <w:sz w:val="18"/>
                <w:szCs w:val="18"/>
              </w:rPr>
              <w:t>Nutrition Therapy</w:t>
            </w:r>
          </w:p>
        </w:tc>
        <w:tc>
          <w:tcPr>
            <w:tcW w:w="1983" w:type="dxa"/>
            <w:shd w:val="clear" w:color="auto" w:fill="auto"/>
          </w:tcPr>
          <w:p w14:paraId="13DCD24E" w14:textId="77777777" w:rsidR="00E45343" w:rsidRPr="004F3CA2" w:rsidRDefault="00E45343" w:rsidP="0038795F">
            <w:pPr>
              <w:spacing w:before="60"/>
              <w:ind w:left="870" w:hanging="810"/>
              <w:jc w:val="center"/>
              <w:rPr>
                <w:rFonts w:ascii="Times New Roman" w:hAnsi="Times New Roman"/>
                <w:sz w:val="18"/>
                <w:szCs w:val="18"/>
              </w:rPr>
            </w:pPr>
            <w:r w:rsidRPr="004F3CA2">
              <w:rPr>
                <w:rFonts w:ascii="Times New Roman" w:hAnsi="Times New Roman"/>
                <w:sz w:val="18"/>
                <w:szCs w:val="18"/>
              </w:rPr>
              <w:t>Evidence-Based</w:t>
            </w:r>
          </w:p>
          <w:p w14:paraId="197CBBAD" w14:textId="77777777" w:rsidR="00E45343" w:rsidRPr="004F3CA2" w:rsidRDefault="00E45343" w:rsidP="0038795F">
            <w:pPr>
              <w:spacing w:before="60"/>
              <w:ind w:left="870" w:hanging="810"/>
              <w:jc w:val="center"/>
              <w:rPr>
                <w:rFonts w:ascii="Times New Roman" w:hAnsi="Times New Roman"/>
                <w:sz w:val="18"/>
                <w:szCs w:val="18"/>
              </w:rPr>
            </w:pPr>
            <w:r w:rsidRPr="004F3CA2">
              <w:rPr>
                <w:rFonts w:ascii="Times New Roman" w:hAnsi="Times New Roman"/>
                <w:sz w:val="18"/>
                <w:szCs w:val="18"/>
              </w:rPr>
              <w:t>Analysis Project</w:t>
            </w:r>
          </w:p>
        </w:tc>
      </w:tr>
      <w:tr w:rsidR="00E45343" w:rsidRPr="004F3CA2" w14:paraId="6121963E" w14:textId="77777777" w:rsidTr="000A791C">
        <w:tc>
          <w:tcPr>
            <w:tcW w:w="5580" w:type="dxa"/>
            <w:shd w:val="clear" w:color="auto" w:fill="DBE5F1" w:themeFill="accent1" w:themeFillTint="33"/>
          </w:tcPr>
          <w:p w14:paraId="541E1AF5" w14:textId="77777777" w:rsidR="00E45343" w:rsidRPr="004F3CA2" w:rsidRDefault="00E45343" w:rsidP="00CA3996">
            <w:pPr>
              <w:pStyle w:val="BoxBullet1"/>
              <w:numPr>
                <w:ilvl w:val="0"/>
                <w:numId w:val="0"/>
              </w:numPr>
              <w:spacing w:after="60" w:line="259" w:lineRule="auto"/>
              <w:ind w:left="870" w:hanging="810"/>
              <w:rPr>
                <w:rFonts w:ascii="Times New Roman" w:hAnsi="Times New Roman"/>
                <w:sz w:val="18"/>
                <w:szCs w:val="18"/>
              </w:rPr>
            </w:pPr>
            <w:r w:rsidRPr="004F3CA2">
              <w:rPr>
                <w:rFonts w:ascii="Times New Roman" w:hAnsi="Times New Roman"/>
                <w:sz w:val="18"/>
                <w:szCs w:val="18"/>
              </w:rPr>
              <w:t>KRDN 1.2</w:t>
            </w:r>
            <w:r w:rsidRPr="004F3CA2">
              <w:rPr>
                <w:rFonts w:ascii="Times New Roman" w:hAnsi="Times New Roman"/>
                <w:sz w:val="18"/>
                <w:szCs w:val="18"/>
              </w:rPr>
              <w:tab/>
              <w:t>Select and use appropriate current information technologies to locate and apply evidence-based guidelines and protocols.</w:t>
            </w:r>
          </w:p>
        </w:tc>
        <w:tc>
          <w:tcPr>
            <w:tcW w:w="1800" w:type="dxa"/>
            <w:shd w:val="clear" w:color="auto" w:fill="auto"/>
          </w:tcPr>
          <w:p w14:paraId="21FD162D" w14:textId="77777777" w:rsidR="00E45343" w:rsidRPr="004F3CA2" w:rsidRDefault="00E45343" w:rsidP="00CA3996">
            <w:pPr>
              <w:spacing w:before="60"/>
              <w:ind w:left="870" w:hanging="810"/>
              <w:rPr>
                <w:rFonts w:ascii="Times New Roman" w:hAnsi="Times New Roman"/>
                <w:color w:val="000000" w:themeColor="text1"/>
                <w:sz w:val="18"/>
                <w:szCs w:val="18"/>
              </w:rPr>
            </w:pPr>
            <w:r w:rsidRPr="004F3CA2">
              <w:rPr>
                <w:rFonts w:ascii="Times New Roman" w:hAnsi="Times New Roman"/>
                <w:color w:val="000000" w:themeColor="text1"/>
                <w:sz w:val="18"/>
                <w:szCs w:val="18"/>
              </w:rPr>
              <w:t>NUTR 485: Medical</w:t>
            </w:r>
          </w:p>
          <w:p w14:paraId="054888C7" w14:textId="77777777" w:rsidR="00E45343" w:rsidRPr="004F3CA2" w:rsidRDefault="00E45343" w:rsidP="00CA3996">
            <w:pPr>
              <w:spacing w:before="60"/>
              <w:ind w:left="870" w:hanging="810"/>
              <w:rPr>
                <w:rFonts w:ascii="Times New Roman" w:hAnsi="Times New Roman"/>
                <w:color w:val="000000" w:themeColor="text1"/>
                <w:sz w:val="18"/>
                <w:szCs w:val="18"/>
              </w:rPr>
            </w:pPr>
            <w:r w:rsidRPr="004F3CA2">
              <w:rPr>
                <w:rFonts w:ascii="Times New Roman" w:hAnsi="Times New Roman"/>
                <w:color w:val="000000" w:themeColor="text1"/>
                <w:sz w:val="18"/>
                <w:szCs w:val="18"/>
              </w:rPr>
              <w:t>Nutrition Therapy</w:t>
            </w:r>
          </w:p>
        </w:tc>
        <w:tc>
          <w:tcPr>
            <w:tcW w:w="1983" w:type="dxa"/>
            <w:shd w:val="clear" w:color="auto" w:fill="auto"/>
          </w:tcPr>
          <w:p w14:paraId="4AB3F842" w14:textId="77777777" w:rsidR="00E45343" w:rsidRPr="004F3CA2" w:rsidRDefault="00E45343" w:rsidP="0038795F">
            <w:pPr>
              <w:spacing w:before="60"/>
              <w:ind w:left="870" w:hanging="810"/>
              <w:jc w:val="center"/>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Evidence-Based</w:t>
            </w:r>
          </w:p>
          <w:p w14:paraId="7547DE21" w14:textId="77777777" w:rsidR="00E45343" w:rsidRPr="004F3CA2" w:rsidRDefault="00E45343" w:rsidP="0038795F">
            <w:pPr>
              <w:spacing w:before="60"/>
              <w:ind w:left="870" w:hanging="810"/>
              <w:jc w:val="center"/>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Analysis Project</w:t>
            </w:r>
          </w:p>
        </w:tc>
      </w:tr>
      <w:tr w:rsidR="00E45343" w:rsidRPr="004F3CA2" w14:paraId="598273FF" w14:textId="77777777" w:rsidTr="000A791C">
        <w:tc>
          <w:tcPr>
            <w:tcW w:w="5580" w:type="dxa"/>
            <w:shd w:val="clear" w:color="auto" w:fill="DBE5F1" w:themeFill="accent1" w:themeFillTint="33"/>
          </w:tcPr>
          <w:p w14:paraId="608DA4E9" w14:textId="77777777" w:rsidR="00E45343" w:rsidRPr="004F3CA2" w:rsidRDefault="00E45343" w:rsidP="00CA3996">
            <w:pPr>
              <w:spacing w:before="60" w:after="60" w:line="257" w:lineRule="auto"/>
              <w:ind w:left="870" w:hanging="810"/>
              <w:rPr>
                <w:rFonts w:ascii="Times New Roman" w:eastAsia="Times New Roman" w:hAnsi="Times New Roman"/>
                <w:b/>
                <w:color w:val="000000"/>
                <w:sz w:val="18"/>
                <w:szCs w:val="18"/>
              </w:rPr>
            </w:pPr>
            <w:r w:rsidRPr="004F3CA2">
              <w:rPr>
                <w:rFonts w:ascii="Times New Roman" w:hAnsi="Times New Roman"/>
                <w:sz w:val="18"/>
                <w:szCs w:val="18"/>
              </w:rPr>
              <w:t>KRDN 1.3</w:t>
            </w:r>
            <w:r w:rsidRPr="004F3CA2">
              <w:rPr>
                <w:rFonts w:ascii="Times New Roman" w:hAnsi="Times New Roman"/>
                <w:sz w:val="18"/>
                <w:szCs w:val="18"/>
              </w:rPr>
              <w:tab/>
              <w:t>Apply critical thinking skills.</w:t>
            </w:r>
          </w:p>
        </w:tc>
        <w:tc>
          <w:tcPr>
            <w:tcW w:w="1800" w:type="dxa"/>
            <w:shd w:val="clear" w:color="auto" w:fill="auto"/>
          </w:tcPr>
          <w:p w14:paraId="34FC5710" w14:textId="77777777" w:rsidR="00E45343" w:rsidRPr="004F3CA2" w:rsidRDefault="00E45343" w:rsidP="00CA3996">
            <w:pPr>
              <w:spacing w:before="60"/>
              <w:ind w:left="870" w:hanging="810"/>
              <w:rPr>
                <w:rFonts w:ascii="Times New Roman" w:hAnsi="Times New Roman"/>
                <w:color w:val="000000" w:themeColor="text1"/>
                <w:sz w:val="18"/>
                <w:szCs w:val="18"/>
              </w:rPr>
            </w:pPr>
            <w:r w:rsidRPr="004F3CA2">
              <w:rPr>
                <w:rFonts w:ascii="Times New Roman" w:hAnsi="Times New Roman"/>
                <w:color w:val="000000" w:themeColor="text1"/>
                <w:sz w:val="18"/>
                <w:szCs w:val="18"/>
              </w:rPr>
              <w:t>NUTR 485: Medical</w:t>
            </w:r>
          </w:p>
          <w:p w14:paraId="4FA4C12D" w14:textId="77777777" w:rsidR="00E45343" w:rsidRPr="004F3CA2" w:rsidRDefault="00E45343" w:rsidP="00CA3996">
            <w:pPr>
              <w:spacing w:before="60"/>
              <w:ind w:left="870" w:hanging="810"/>
              <w:rPr>
                <w:rFonts w:ascii="Times New Roman" w:hAnsi="Times New Roman"/>
                <w:color w:val="000000" w:themeColor="text1"/>
                <w:sz w:val="18"/>
                <w:szCs w:val="18"/>
              </w:rPr>
            </w:pPr>
            <w:r w:rsidRPr="004F3CA2">
              <w:rPr>
                <w:rFonts w:ascii="Times New Roman" w:hAnsi="Times New Roman"/>
                <w:color w:val="000000" w:themeColor="text1"/>
                <w:sz w:val="18"/>
                <w:szCs w:val="18"/>
              </w:rPr>
              <w:t>Nutrition Therapy</w:t>
            </w:r>
          </w:p>
        </w:tc>
        <w:tc>
          <w:tcPr>
            <w:tcW w:w="1983" w:type="dxa"/>
            <w:shd w:val="clear" w:color="auto" w:fill="auto"/>
          </w:tcPr>
          <w:p w14:paraId="7E93B64F" w14:textId="77777777" w:rsidR="00E45343" w:rsidRPr="004F3CA2" w:rsidRDefault="00E45343" w:rsidP="0038795F">
            <w:pPr>
              <w:spacing w:before="60"/>
              <w:ind w:left="870" w:hanging="810"/>
              <w:jc w:val="center"/>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Evidence-Based</w:t>
            </w:r>
          </w:p>
          <w:p w14:paraId="03C5E22C" w14:textId="77777777" w:rsidR="00E45343" w:rsidRPr="004F3CA2" w:rsidRDefault="00E45343" w:rsidP="0038795F">
            <w:pPr>
              <w:spacing w:before="60"/>
              <w:ind w:left="870" w:hanging="810"/>
              <w:jc w:val="center"/>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Analysis Project</w:t>
            </w:r>
          </w:p>
        </w:tc>
      </w:tr>
      <w:tr w:rsidR="00E45343" w:rsidRPr="004F3CA2" w14:paraId="7484934F" w14:textId="77777777" w:rsidTr="00CA3996">
        <w:tc>
          <w:tcPr>
            <w:tcW w:w="9363" w:type="dxa"/>
            <w:gridSpan w:val="3"/>
            <w:shd w:val="clear" w:color="auto" w:fill="EEECE1" w:themeFill="background2"/>
          </w:tcPr>
          <w:p w14:paraId="7CA8D872" w14:textId="77777777" w:rsidR="00E45343" w:rsidRPr="004F3CA2" w:rsidRDefault="00E45343" w:rsidP="00304262">
            <w:pPr>
              <w:spacing w:before="60"/>
              <w:rPr>
                <w:rFonts w:ascii="Times New Roman" w:eastAsia="Calibri" w:hAnsi="Times New Roman"/>
                <w:b/>
                <w:bCs/>
                <w:color w:val="000000" w:themeColor="text1"/>
                <w:sz w:val="20"/>
                <w:szCs w:val="20"/>
              </w:rPr>
            </w:pPr>
            <w:r w:rsidRPr="004F3CA2">
              <w:rPr>
                <w:rFonts w:ascii="Times New Roman" w:hAnsi="Times New Roman"/>
                <w:b/>
                <w:bCs/>
                <w:sz w:val="20"/>
                <w:szCs w:val="20"/>
              </w:rPr>
              <w:t>Domain 2.  Professional Practice Expectations: Beliefs, values, attitudes and behaviors for the nutrition and dietetics practitioner level of practice.</w:t>
            </w:r>
          </w:p>
        </w:tc>
      </w:tr>
      <w:tr w:rsidR="00E45343" w:rsidRPr="004F3CA2" w14:paraId="519928D4" w14:textId="77777777" w:rsidTr="000A791C">
        <w:tc>
          <w:tcPr>
            <w:tcW w:w="5580" w:type="dxa"/>
            <w:shd w:val="clear" w:color="auto" w:fill="DBE5F1" w:themeFill="accent1" w:themeFillTint="33"/>
          </w:tcPr>
          <w:p w14:paraId="1D142E52" w14:textId="77777777" w:rsidR="00E45343" w:rsidRPr="004F3CA2" w:rsidRDefault="00E45343" w:rsidP="00CA3996">
            <w:pPr>
              <w:spacing w:before="60" w:after="60" w:line="257" w:lineRule="auto"/>
              <w:ind w:left="870" w:hanging="810"/>
              <w:rPr>
                <w:rFonts w:ascii="Times New Roman" w:eastAsia="Times New Roman" w:hAnsi="Times New Roman"/>
                <w:b/>
                <w:color w:val="000000"/>
                <w:sz w:val="18"/>
                <w:szCs w:val="18"/>
              </w:rPr>
            </w:pPr>
            <w:r w:rsidRPr="004F3CA2">
              <w:rPr>
                <w:rFonts w:ascii="Times New Roman" w:hAnsi="Times New Roman"/>
                <w:sz w:val="18"/>
                <w:szCs w:val="18"/>
              </w:rPr>
              <w:t>KRDN 2.1</w:t>
            </w:r>
            <w:r w:rsidRPr="004F3CA2">
              <w:rPr>
                <w:rFonts w:ascii="Times New Roman" w:hAnsi="Times New Roman"/>
                <w:sz w:val="18"/>
                <w:szCs w:val="18"/>
              </w:rPr>
              <w:tab/>
              <w:t>D</w:t>
            </w:r>
            <w:r w:rsidRPr="004F3CA2">
              <w:rPr>
                <w:rStyle w:val="TipinText"/>
                <w:rFonts w:ascii="Times New Roman" w:hAnsi="Times New Roman"/>
                <w:iCs/>
                <w:sz w:val="18"/>
                <w:szCs w:val="18"/>
              </w:rPr>
              <w:t>emonstrate effective and professional oral and written communication and documentation.</w:t>
            </w:r>
          </w:p>
        </w:tc>
        <w:tc>
          <w:tcPr>
            <w:tcW w:w="1800" w:type="dxa"/>
            <w:shd w:val="clear" w:color="auto" w:fill="auto"/>
          </w:tcPr>
          <w:p w14:paraId="2A41B391" w14:textId="77777777" w:rsidR="00E45343" w:rsidRPr="004F3CA2" w:rsidRDefault="00E45343" w:rsidP="00CA3996">
            <w:pPr>
              <w:spacing w:before="60"/>
              <w:ind w:left="60"/>
              <w:rPr>
                <w:rFonts w:ascii="Times New Roman" w:hAnsi="Times New Roman"/>
                <w:color w:val="000000" w:themeColor="text1"/>
                <w:sz w:val="18"/>
                <w:szCs w:val="18"/>
              </w:rPr>
            </w:pPr>
            <w:r w:rsidRPr="004F3CA2">
              <w:rPr>
                <w:rFonts w:ascii="Times New Roman" w:hAnsi="Times New Roman"/>
                <w:color w:val="000000" w:themeColor="text1"/>
                <w:sz w:val="18"/>
                <w:szCs w:val="18"/>
              </w:rPr>
              <w:t>NUTR 481: Nutrition Education, Counseling and Theory</w:t>
            </w:r>
          </w:p>
        </w:tc>
        <w:tc>
          <w:tcPr>
            <w:tcW w:w="1983" w:type="dxa"/>
            <w:shd w:val="clear" w:color="auto" w:fill="auto"/>
          </w:tcPr>
          <w:p w14:paraId="359288DC" w14:textId="77777777" w:rsidR="00E45343" w:rsidRPr="004F3CA2" w:rsidRDefault="00E45343" w:rsidP="00CA3996">
            <w:pPr>
              <w:spacing w:before="60"/>
              <w:ind w:left="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Nutrition counseling project</w:t>
            </w:r>
          </w:p>
        </w:tc>
      </w:tr>
      <w:tr w:rsidR="00E45343" w:rsidRPr="004F3CA2" w14:paraId="6C8EAA5F" w14:textId="77777777" w:rsidTr="000A791C">
        <w:tc>
          <w:tcPr>
            <w:tcW w:w="5580" w:type="dxa"/>
            <w:shd w:val="clear" w:color="auto" w:fill="DBE5F1" w:themeFill="accent1" w:themeFillTint="33"/>
          </w:tcPr>
          <w:p w14:paraId="7BC01CBC" w14:textId="77777777" w:rsidR="00E45343" w:rsidRPr="004F3CA2" w:rsidRDefault="00E45343" w:rsidP="00CA3996">
            <w:pPr>
              <w:spacing w:before="60" w:after="60" w:line="257" w:lineRule="auto"/>
              <w:ind w:left="870" w:hanging="810"/>
              <w:rPr>
                <w:rFonts w:ascii="Times New Roman" w:eastAsia="Times New Roman" w:hAnsi="Times New Roman"/>
                <w:b/>
                <w:color w:val="000000"/>
                <w:sz w:val="18"/>
                <w:szCs w:val="18"/>
              </w:rPr>
            </w:pPr>
            <w:r w:rsidRPr="004F3CA2">
              <w:rPr>
                <w:rFonts w:ascii="Times New Roman" w:hAnsi="Times New Roman"/>
                <w:sz w:val="18"/>
                <w:szCs w:val="18"/>
              </w:rPr>
              <w:t>KRDN 2.2</w:t>
            </w:r>
            <w:r w:rsidRPr="004F3CA2">
              <w:rPr>
                <w:rFonts w:ascii="Times New Roman" w:hAnsi="Times New Roman"/>
                <w:sz w:val="18"/>
                <w:szCs w:val="18"/>
              </w:rPr>
              <w:tab/>
              <w:t>Describe the governance of nutrition and dietetics practice, such as the Scope of Practice for the Registered Dietitian Nutritionist and the Code of Ethics for the Profession of Nutrition and Dietetics.</w:t>
            </w:r>
          </w:p>
        </w:tc>
        <w:tc>
          <w:tcPr>
            <w:tcW w:w="1800" w:type="dxa"/>
            <w:shd w:val="clear" w:color="auto" w:fill="auto"/>
          </w:tcPr>
          <w:p w14:paraId="141B62B1" w14:textId="0320EDD5" w:rsidR="00E45343" w:rsidRPr="004F3CA2" w:rsidRDefault="00E45343" w:rsidP="00CA3996">
            <w:pPr>
              <w:spacing w:before="60"/>
              <w:ind w:left="60"/>
              <w:rPr>
                <w:rFonts w:ascii="Times New Roman" w:hAnsi="Times New Roman"/>
                <w:color w:val="000000" w:themeColor="text1"/>
                <w:sz w:val="18"/>
                <w:szCs w:val="18"/>
              </w:rPr>
            </w:pPr>
            <w:r w:rsidRPr="004F3CA2">
              <w:rPr>
                <w:rFonts w:ascii="Times New Roman" w:hAnsi="Times New Roman"/>
                <w:color w:val="000000" w:themeColor="text1"/>
                <w:sz w:val="18"/>
                <w:szCs w:val="18"/>
              </w:rPr>
              <w:t>NUTR 48</w:t>
            </w:r>
            <w:r w:rsidR="00B96490" w:rsidRPr="004F3CA2">
              <w:rPr>
                <w:rFonts w:ascii="Times New Roman" w:hAnsi="Times New Roman"/>
                <w:color w:val="000000" w:themeColor="text1"/>
                <w:sz w:val="18"/>
                <w:szCs w:val="18"/>
              </w:rPr>
              <w:t>6</w:t>
            </w:r>
            <w:r w:rsidRPr="004F3CA2">
              <w:rPr>
                <w:rFonts w:ascii="Times New Roman" w:hAnsi="Times New Roman"/>
                <w:color w:val="000000" w:themeColor="text1"/>
                <w:sz w:val="18"/>
                <w:szCs w:val="18"/>
              </w:rPr>
              <w:t xml:space="preserve">: Medical Nutrition Therapy </w:t>
            </w:r>
            <w:r w:rsidR="00B96490" w:rsidRPr="004F3CA2">
              <w:rPr>
                <w:rFonts w:ascii="Times New Roman" w:hAnsi="Times New Roman"/>
                <w:color w:val="000000" w:themeColor="text1"/>
                <w:sz w:val="18"/>
                <w:szCs w:val="18"/>
              </w:rPr>
              <w:t>I</w:t>
            </w:r>
            <w:r w:rsidRPr="004F3CA2">
              <w:rPr>
                <w:rFonts w:ascii="Times New Roman" w:hAnsi="Times New Roman"/>
                <w:color w:val="000000" w:themeColor="text1"/>
                <w:sz w:val="18"/>
                <w:szCs w:val="18"/>
              </w:rPr>
              <w:t>I</w:t>
            </w:r>
          </w:p>
        </w:tc>
        <w:tc>
          <w:tcPr>
            <w:tcW w:w="1983" w:type="dxa"/>
            <w:shd w:val="clear" w:color="auto" w:fill="auto"/>
          </w:tcPr>
          <w:p w14:paraId="79A5E6A8" w14:textId="77777777" w:rsidR="00E45343" w:rsidRPr="004F3CA2" w:rsidRDefault="00E45343" w:rsidP="00CA3996">
            <w:pPr>
              <w:spacing w:before="60"/>
              <w:ind w:left="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IPE project with Dental Hygiene</w:t>
            </w:r>
          </w:p>
        </w:tc>
      </w:tr>
      <w:tr w:rsidR="00E45343" w:rsidRPr="004F3CA2" w14:paraId="75320EF4" w14:textId="77777777" w:rsidTr="000A791C">
        <w:tc>
          <w:tcPr>
            <w:tcW w:w="5580" w:type="dxa"/>
            <w:shd w:val="clear" w:color="auto" w:fill="DBE5F1" w:themeFill="accent1" w:themeFillTint="33"/>
          </w:tcPr>
          <w:p w14:paraId="382AFBB8" w14:textId="77777777" w:rsidR="00E45343" w:rsidRPr="004F3CA2" w:rsidRDefault="00E45343" w:rsidP="00CA3996">
            <w:pPr>
              <w:spacing w:before="60" w:after="60" w:line="257" w:lineRule="auto"/>
              <w:ind w:left="870" w:hanging="810"/>
              <w:rPr>
                <w:rFonts w:ascii="Times New Roman" w:eastAsia="Times New Roman" w:hAnsi="Times New Roman"/>
                <w:b/>
                <w:color w:val="000000"/>
                <w:sz w:val="18"/>
                <w:szCs w:val="18"/>
              </w:rPr>
            </w:pPr>
            <w:r w:rsidRPr="004F3CA2">
              <w:rPr>
                <w:rFonts w:ascii="Times New Roman" w:hAnsi="Times New Roman"/>
                <w:sz w:val="18"/>
                <w:szCs w:val="18"/>
              </w:rPr>
              <w:t>KRDN 2.3</w:t>
            </w:r>
            <w:r w:rsidRPr="004F3CA2">
              <w:rPr>
                <w:rFonts w:ascii="Times New Roman" w:hAnsi="Times New Roman"/>
                <w:sz w:val="18"/>
                <w:szCs w:val="18"/>
              </w:rPr>
              <w:tab/>
              <w:t>A</w:t>
            </w:r>
            <w:r w:rsidRPr="004F3CA2">
              <w:rPr>
                <w:rStyle w:val="TipinText"/>
                <w:rFonts w:ascii="Times New Roman" w:hAnsi="Times New Roman"/>
                <w:iCs/>
                <w:sz w:val="18"/>
                <w:szCs w:val="18"/>
              </w:rPr>
              <w:t>ssess the impact of a public policy position on nutrition and dietetics practice.</w:t>
            </w:r>
          </w:p>
        </w:tc>
        <w:tc>
          <w:tcPr>
            <w:tcW w:w="1800" w:type="dxa"/>
            <w:shd w:val="clear" w:color="auto" w:fill="auto"/>
          </w:tcPr>
          <w:p w14:paraId="64078966" w14:textId="77777777" w:rsidR="00E45343" w:rsidRPr="004F3CA2" w:rsidRDefault="00E45343" w:rsidP="00CA3996">
            <w:pPr>
              <w:spacing w:before="60"/>
              <w:ind w:left="60"/>
              <w:rPr>
                <w:rFonts w:ascii="Times New Roman" w:hAnsi="Times New Roman"/>
                <w:color w:val="000000" w:themeColor="text1"/>
                <w:sz w:val="18"/>
                <w:szCs w:val="18"/>
              </w:rPr>
            </w:pPr>
            <w:r w:rsidRPr="004F3CA2">
              <w:rPr>
                <w:rFonts w:ascii="Times New Roman" w:hAnsi="Times New Roman"/>
                <w:color w:val="000000" w:themeColor="text1"/>
                <w:sz w:val="18"/>
                <w:szCs w:val="18"/>
              </w:rPr>
              <w:t>NUTR 465: Community Nutrition</w:t>
            </w:r>
          </w:p>
        </w:tc>
        <w:tc>
          <w:tcPr>
            <w:tcW w:w="1983" w:type="dxa"/>
            <w:shd w:val="clear" w:color="auto" w:fill="auto"/>
          </w:tcPr>
          <w:p w14:paraId="102EF9CE" w14:textId="77777777" w:rsidR="00E45343" w:rsidRPr="004F3CA2" w:rsidRDefault="00E45343" w:rsidP="00CA3996">
            <w:pPr>
              <w:spacing w:before="60"/>
              <w:ind w:left="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Legislative letter</w:t>
            </w:r>
          </w:p>
        </w:tc>
      </w:tr>
      <w:tr w:rsidR="00E45343" w:rsidRPr="004F3CA2" w14:paraId="253346A6" w14:textId="77777777" w:rsidTr="000A791C">
        <w:tc>
          <w:tcPr>
            <w:tcW w:w="5580" w:type="dxa"/>
            <w:shd w:val="clear" w:color="auto" w:fill="DBE5F1" w:themeFill="accent1" w:themeFillTint="33"/>
          </w:tcPr>
          <w:p w14:paraId="1C748C8C" w14:textId="77777777" w:rsidR="00E45343" w:rsidRPr="004F3CA2" w:rsidRDefault="00E45343" w:rsidP="00CA3996">
            <w:pPr>
              <w:spacing w:before="60" w:after="60" w:line="257" w:lineRule="auto"/>
              <w:ind w:left="870" w:hanging="810"/>
              <w:rPr>
                <w:rFonts w:ascii="Times New Roman" w:hAnsi="Times New Roman"/>
                <w:color w:val="000000" w:themeColor="text1"/>
                <w:sz w:val="18"/>
                <w:szCs w:val="18"/>
              </w:rPr>
            </w:pPr>
            <w:r w:rsidRPr="004F3CA2">
              <w:rPr>
                <w:rFonts w:ascii="Times New Roman" w:hAnsi="Times New Roman"/>
                <w:sz w:val="18"/>
                <w:szCs w:val="18"/>
              </w:rPr>
              <w:t>KRDN 2.4</w:t>
            </w:r>
            <w:r w:rsidRPr="004F3CA2">
              <w:rPr>
                <w:rFonts w:ascii="Times New Roman" w:hAnsi="Times New Roman"/>
                <w:sz w:val="18"/>
                <w:szCs w:val="18"/>
              </w:rPr>
              <w:tab/>
              <w:t>Discuss</w:t>
            </w:r>
            <w:r w:rsidRPr="004F3CA2">
              <w:rPr>
                <w:rStyle w:val="TipinText"/>
                <w:rFonts w:ascii="Times New Roman" w:hAnsi="Times New Roman"/>
                <w:sz w:val="18"/>
                <w:szCs w:val="18"/>
              </w:rPr>
              <w:t xml:space="preserve"> </w:t>
            </w:r>
            <w:r w:rsidRPr="004F3CA2">
              <w:rPr>
                <w:rStyle w:val="TipinText"/>
                <w:rFonts w:ascii="Times New Roman" w:hAnsi="Times New Roman"/>
                <w:iCs/>
                <w:sz w:val="18"/>
                <w:szCs w:val="18"/>
              </w:rPr>
              <w:t>the impact of health care policy and different health care delivery systems on food and nutrition services.</w:t>
            </w:r>
          </w:p>
        </w:tc>
        <w:tc>
          <w:tcPr>
            <w:tcW w:w="1800" w:type="dxa"/>
          </w:tcPr>
          <w:p w14:paraId="3E408B89" w14:textId="77777777" w:rsidR="00E45343" w:rsidRPr="004F3CA2" w:rsidRDefault="00E45343" w:rsidP="00CA3996">
            <w:pPr>
              <w:spacing w:before="60"/>
              <w:ind w:left="60"/>
              <w:rPr>
                <w:rFonts w:ascii="Times New Roman" w:hAnsi="Times New Roman"/>
                <w:color w:val="000000" w:themeColor="text1"/>
                <w:sz w:val="18"/>
                <w:szCs w:val="18"/>
              </w:rPr>
            </w:pPr>
            <w:r w:rsidRPr="004F3CA2">
              <w:rPr>
                <w:rFonts w:ascii="Times New Roman" w:hAnsi="Times New Roman"/>
                <w:color w:val="000000" w:themeColor="text1"/>
                <w:sz w:val="18"/>
                <w:szCs w:val="18"/>
              </w:rPr>
              <w:t>NUTR 465: Community Nutrition</w:t>
            </w:r>
          </w:p>
        </w:tc>
        <w:tc>
          <w:tcPr>
            <w:tcW w:w="1983" w:type="dxa"/>
          </w:tcPr>
          <w:p w14:paraId="4D35D4D8" w14:textId="77777777" w:rsidR="00E45343" w:rsidRPr="004F3CA2" w:rsidRDefault="00E45343" w:rsidP="00CA3996">
            <w:pPr>
              <w:spacing w:before="60"/>
              <w:ind w:left="60"/>
              <w:rPr>
                <w:rFonts w:ascii="Times New Roman" w:hAnsi="Times New Roman"/>
                <w:sz w:val="18"/>
                <w:szCs w:val="18"/>
              </w:rPr>
            </w:pPr>
            <w:r w:rsidRPr="004F3CA2">
              <w:rPr>
                <w:rFonts w:ascii="Times New Roman" w:hAnsi="Times New Roman"/>
                <w:sz w:val="18"/>
                <w:szCs w:val="18"/>
              </w:rPr>
              <w:t>Legislative letter</w:t>
            </w:r>
          </w:p>
        </w:tc>
      </w:tr>
      <w:tr w:rsidR="00E45343" w:rsidRPr="004F3CA2" w14:paraId="48806D1D" w14:textId="77777777" w:rsidTr="000A791C">
        <w:tc>
          <w:tcPr>
            <w:tcW w:w="5580" w:type="dxa"/>
            <w:shd w:val="clear" w:color="auto" w:fill="DBE5F1" w:themeFill="accent1" w:themeFillTint="33"/>
          </w:tcPr>
          <w:p w14:paraId="3B2A2286" w14:textId="77777777" w:rsidR="00E45343" w:rsidRPr="004F3CA2" w:rsidRDefault="00E45343" w:rsidP="00CA3996">
            <w:pPr>
              <w:spacing w:before="60" w:after="60" w:line="257" w:lineRule="auto"/>
              <w:ind w:left="870" w:hanging="810"/>
              <w:rPr>
                <w:rFonts w:ascii="Times New Roman" w:eastAsia="Times New Roman" w:hAnsi="Times New Roman"/>
                <w:b/>
                <w:bCs/>
                <w:color w:val="000000"/>
                <w:sz w:val="18"/>
                <w:szCs w:val="18"/>
              </w:rPr>
            </w:pPr>
            <w:r w:rsidRPr="004F3CA2">
              <w:rPr>
                <w:rFonts w:ascii="Times New Roman" w:hAnsi="Times New Roman"/>
                <w:sz w:val="18"/>
                <w:szCs w:val="18"/>
              </w:rPr>
              <w:t>KRDN 2.5</w:t>
            </w:r>
            <w:r w:rsidRPr="004F3CA2">
              <w:rPr>
                <w:rFonts w:ascii="Times New Roman" w:hAnsi="Times New Roman"/>
                <w:sz w:val="18"/>
                <w:szCs w:val="18"/>
              </w:rPr>
              <w:tab/>
              <w:t>Identify and describe the work of interprofessional teams and the roles of others with whom the registered dietitian nutritionist collaborates.</w:t>
            </w:r>
          </w:p>
        </w:tc>
        <w:tc>
          <w:tcPr>
            <w:tcW w:w="1800" w:type="dxa"/>
          </w:tcPr>
          <w:p w14:paraId="5A7B4ED0" w14:textId="327E863D" w:rsidR="00E45343" w:rsidRPr="004F3CA2" w:rsidRDefault="00E45343" w:rsidP="00CA3996">
            <w:pPr>
              <w:spacing w:before="60"/>
              <w:ind w:left="60"/>
              <w:rPr>
                <w:rFonts w:ascii="Times New Roman" w:hAnsi="Times New Roman"/>
                <w:color w:val="000000" w:themeColor="text1"/>
                <w:sz w:val="18"/>
                <w:szCs w:val="18"/>
              </w:rPr>
            </w:pPr>
            <w:r w:rsidRPr="004F3CA2">
              <w:rPr>
                <w:rFonts w:ascii="Times New Roman" w:hAnsi="Times New Roman"/>
                <w:color w:val="000000" w:themeColor="text1"/>
                <w:sz w:val="18"/>
                <w:szCs w:val="18"/>
              </w:rPr>
              <w:t>NUTR 48</w:t>
            </w:r>
            <w:r w:rsidR="00B96490" w:rsidRPr="004F3CA2">
              <w:rPr>
                <w:rFonts w:ascii="Times New Roman" w:hAnsi="Times New Roman"/>
                <w:color w:val="000000" w:themeColor="text1"/>
                <w:sz w:val="18"/>
                <w:szCs w:val="18"/>
              </w:rPr>
              <w:t>6</w:t>
            </w:r>
            <w:r w:rsidRPr="004F3CA2">
              <w:rPr>
                <w:rFonts w:ascii="Times New Roman" w:hAnsi="Times New Roman"/>
                <w:color w:val="000000" w:themeColor="text1"/>
                <w:sz w:val="18"/>
                <w:szCs w:val="18"/>
              </w:rPr>
              <w:t>: Medical Nutrition Therapy I</w:t>
            </w:r>
            <w:r w:rsidR="00B96490" w:rsidRPr="004F3CA2">
              <w:rPr>
                <w:rFonts w:ascii="Times New Roman" w:hAnsi="Times New Roman"/>
                <w:color w:val="000000" w:themeColor="text1"/>
                <w:sz w:val="18"/>
                <w:szCs w:val="18"/>
              </w:rPr>
              <w:t>I</w:t>
            </w:r>
          </w:p>
        </w:tc>
        <w:tc>
          <w:tcPr>
            <w:tcW w:w="1983" w:type="dxa"/>
          </w:tcPr>
          <w:p w14:paraId="478B5D20" w14:textId="77777777" w:rsidR="00E45343" w:rsidRPr="004F3CA2" w:rsidRDefault="00E45343" w:rsidP="00CA3996">
            <w:pPr>
              <w:spacing w:before="60"/>
              <w:ind w:left="60"/>
              <w:rPr>
                <w:rFonts w:ascii="Times New Roman" w:hAnsi="Times New Roman"/>
                <w:sz w:val="18"/>
                <w:szCs w:val="18"/>
              </w:rPr>
            </w:pPr>
            <w:r w:rsidRPr="004F3CA2">
              <w:rPr>
                <w:rFonts w:ascii="Times New Roman" w:hAnsi="Times New Roman"/>
                <w:sz w:val="18"/>
                <w:szCs w:val="18"/>
              </w:rPr>
              <w:t>IPE project with dental hygiene</w:t>
            </w:r>
          </w:p>
        </w:tc>
      </w:tr>
      <w:tr w:rsidR="00E45343" w:rsidRPr="004F3CA2" w14:paraId="38B15136" w14:textId="77777777" w:rsidTr="000A791C">
        <w:tc>
          <w:tcPr>
            <w:tcW w:w="5580" w:type="dxa"/>
            <w:shd w:val="clear" w:color="auto" w:fill="DBE5F1" w:themeFill="accent1" w:themeFillTint="33"/>
          </w:tcPr>
          <w:p w14:paraId="01E6DF3C" w14:textId="77777777" w:rsidR="00E45343" w:rsidRPr="004F3CA2" w:rsidRDefault="00E45343" w:rsidP="00CA3996">
            <w:pPr>
              <w:spacing w:before="60" w:after="60" w:line="257" w:lineRule="auto"/>
              <w:ind w:left="870" w:hanging="810"/>
              <w:rPr>
                <w:rFonts w:ascii="Times New Roman" w:hAnsi="Times New Roman"/>
                <w:sz w:val="18"/>
                <w:szCs w:val="16"/>
              </w:rPr>
            </w:pPr>
            <w:r w:rsidRPr="004F3CA2">
              <w:rPr>
                <w:rFonts w:ascii="Times New Roman" w:hAnsi="Times New Roman"/>
                <w:sz w:val="18"/>
                <w:szCs w:val="16"/>
              </w:rPr>
              <w:lastRenderedPageBreak/>
              <w:t>KRDN 2.6</w:t>
            </w:r>
            <w:r w:rsidRPr="004F3CA2">
              <w:rPr>
                <w:rFonts w:ascii="Times New Roman" w:hAnsi="Times New Roman"/>
                <w:sz w:val="18"/>
                <w:szCs w:val="16"/>
              </w:rPr>
              <w:tab/>
              <w:t>Demonstrate cultural humility, awareness of personal biases and an understanding of cultural differences as they contribute to diversity, equity and inclusion.</w:t>
            </w:r>
          </w:p>
        </w:tc>
        <w:tc>
          <w:tcPr>
            <w:tcW w:w="1800" w:type="dxa"/>
          </w:tcPr>
          <w:p w14:paraId="110EB147" w14:textId="77777777" w:rsidR="00E45343" w:rsidRPr="004F3CA2" w:rsidRDefault="00E45343" w:rsidP="00CA3996">
            <w:pPr>
              <w:spacing w:before="60"/>
              <w:ind w:left="60"/>
              <w:rPr>
                <w:rFonts w:ascii="Times New Roman" w:hAnsi="Times New Roman"/>
                <w:color w:val="000000" w:themeColor="text1"/>
                <w:sz w:val="18"/>
                <w:szCs w:val="18"/>
              </w:rPr>
            </w:pPr>
            <w:r w:rsidRPr="004F3CA2">
              <w:rPr>
                <w:rFonts w:ascii="Times New Roman" w:hAnsi="Times New Roman"/>
                <w:color w:val="000000" w:themeColor="text1"/>
                <w:sz w:val="18"/>
                <w:szCs w:val="18"/>
              </w:rPr>
              <w:t>NUTR 397: Nutrition in Health Promotion and Disease Prevention</w:t>
            </w:r>
          </w:p>
        </w:tc>
        <w:tc>
          <w:tcPr>
            <w:tcW w:w="1983" w:type="dxa"/>
          </w:tcPr>
          <w:p w14:paraId="7BB3B846" w14:textId="77777777" w:rsidR="00E45343" w:rsidRPr="004F3CA2" w:rsidRDefault="00E45343" w:rsidP="00CA3996">
            <w:pPr>
              <w:spacing w:before="60"/>
              <w:ind w:left="60"/>
              <w:rPr>
                <w:rFonts w:ascii="Times New Roman" w:hAnsi="Times New Roman"/>
                <w:sz w:val="18"/>
                <w:szCs w:val="18"/>
              </w:rPr>
            </w:pPr>
            <w:r w:rsidRPr="004F3CA2">
              <w:rPr>
                <w:rFonts w:ascii="Times New Roman" w:hAnsi="Times New Roman"/>
                <w:sz w:val="18"/>
                <w:szCs w:val="18"/>
              </w:rPr>
              <w:t xml:space="preserve">Cultural health awareness paper </w:t>
            </w:r>
          </w:p>
        </w:tc>
      </w:tr>
      <w:tr w:rsidR="00E45343" w:rsidRPr="004F3CA2" w14:paraId="70BDC32F" w14:textId="77777777" w:rsidTr="000A791C">
        <w:tc>
          <w:tcPr>
            <w:tcW w:w="5580" w:type="dxa"/>
            <w:shd w:val="clear" w:color="auto" w:fill="DBE5F1" w:themeFill="accent1" w:themeFillTint="33"/>
          </w:tcPr>
          <w:p w14:paraId="05856128" w14:textId="77777777" w:rsidR="00E45343" w:rsidRPr="004F3CA2" w:rsidRDefault="00E45343" w:rsidP="00CA3996">
            <w:pPr>
              <w:spacing w:before="60" w:after="60" w:line="257" w:lineRule="auto"/>
              <w:ind w:left="870" w:hanging="810"/>
              <w:rPr>
                <w:rFonts w:ascii="Times New Roman" w:hAnsi="Times New Roman"/>
                <w:sz w:val="18"/>
                <w:szCs w:val="16"/>
              </w:rPr>
            </w:pPr>
            <w:r w:rsidRPr="004F3CA2">
              <w:rPr>
                <w:rFonts w:ascii="Times New Roman" w:hAnsi="Times New Roman"/>
                <w:sz w:val="18"/>
                <w:szCs w:val="16"/>
              </w:rPr>
              <w:t>KRDN 2.7</w:t>
            </w:r>
            <w:r w:rsidRPr="004F3CA2">
              <w:rPr>
                <w:rFonts w:ascii="Times New Roman" w:hAnsi="Times New Roman"/>
                <w:sz w:val="18"/>
                <w:szCs w:val="16"/>
              </w:rPr>
              <w:tab/>
            </w:r>
            <w:bookmarkStart w:id="111" w:name="_Hlk68015368"/>
            <w:bookmarkStart w:id="112" w:name="_Hlk43713825"/>
            <w:r w:rsidRPr="004F3CA2">
              <w:rPr>
                <w:rFonts w:ascii="Times New Roman" w:hAnsi="Times New Roman"/>
                <w:sz w:val="18"/>
                <w:szCs w:val="16"/>
              </w:rPr>
              <w:t>Describe contributing factors to health inequity in nutrition and dietetics including</w:t>
            </w:r>
            <w:bookmarkEnd w:id="111"/>
            <w:r w:rsidRPr="004F3CA2">
              <w:rPr>
                <w:rFonts w:ascii="Times New Roman" w:hAnsi="Times New Roman"/>
                <w:sz w:val="18"/>
                <w:szCs w:val="16"/>
              </w:rPr>
              <w:t xml:space="preserve"> structural bias, social inequities, health disparities and discrimination</w:t>
            </w:r>
            <w:bookmarkEnd w:id="112"/>
            <w:r w:rsidRPr="004F3CA2">
              <w:rPr>
                <w:rFonts w:ascii="Times New Roman" w:hAnsi="Times New Roman"/>
                <w:sz w:val="18"/>
                <w:szCs w:val="16"/>
              </w:rPr>
              <w:t>.</w:t>
            </w:r>
            <w:r w:rsidRPr="004F3CA2">
              <w:rPr>
                <w:rFonts w:ascii="Times New Roman" w:hAnsi="Times New Roman"/>
                <w:i/>
                <w:iCs/>
                <w:sz w:val="18"/>
                <w:szCs w:val="16"/>
              </w:rPr>
              <w:t> </w:t>
            </w:r>
          </w:p>
        </w:tc>
        <w:tc>
          <w:tcPr>
            <w:tcW w:w="1800" w:type="dxa"/>
          </w:tcPr>
          <w:p w14:paraId="68ECFB85" w14:textId="77777777" w:rsidR="00E45343" w:rsidRPr="004F3CA2" w:rsidRDefault="00E45343" w:rsidP="00CA3996">
            <w:pPr>
              <w:spacing w:before="60"/>
              <w:ind w:left="60"/>
              <w:rPr>
                <w:rFonts w:ascii="Times New Roman" w:hAnsi="Times New Roman"/>
                <w:color w:val="000000" w:themeColor="text1"/>
                <w:sz w:val="18"/>
                <w:szCs w:val="18"/>
              </w:rPr>
            </w:pPr>
            <w:r w:rsidRPr="004F3CA2">
              <w:rPr>
                <w:rFonts w:ascii="Times New Roman" w:hAnsi="Times New Roman"/>
                <w:color w:val="000000" w:themeColor="text1"/>
                <w:sz w:val="18"/>
                <w:szCs w:val="18"/>
              </w:rPr>
              <w:t>NUTR 397: Nutrition in Health Promotion and Disease Prevention</w:t>
            </w:r>
          </w:p>
        </w:tc>
        <w:tc>
          <w:tcPr>
            <w:tcW w:w="1983" w:type="dxa"/>
          </w:tcPr>
          <w:p w14:paraId="6679FBCD" w14:textId="77777777" w:rsidR="00E45343" w:rsidRPr="004F3CA2" w:rsidRDefault="00E45343" w:rsidP="00CA3996">
            <w:pPr>
              <w:spacing w:before="60"/>
              <w:ind w:left="60"/>
              <w:rPr>
                <w:rFonts w:ascii="Times New Roman" w:hAnsi="Times New Roman"/>
                <w:sz w:val="18"/>
                <w:szCs w:val="18"/>
              </w:rPr>
            </w:pPr>
            <w:r w:rsidRPr="004F3CA2">
              <w:rPr>
                <w:rFonts w:ascii="Times New Roman" w:hAnsi="Times New Roman"/>
                <w:sz w:val="18"/>
                <w:szCs w:val="18"/>
              </w:rPr>
              <w:t>Cultural health awareness paper</w:t>
            </w:r>
          </w:p>
        </w:tc>
      </w:tr>
      <w:tr w:rsidR="00E45343" w:rsidRPr="004F3CA2" w14:paraId="6A01C320" w14:textId="77777777" w:rsidTr="000A791C">
        <w:tc>
          <w:tcPr>
            <w:tcW w:w="5580" w:type="dxa"/>
            <w:shd w:val="clear" w:color="auto" w:fill="DBE5F1" w:themeFill="accent1" w:themeFillTint="33"/>
          </w:tcPr>
          <w:p w14:paraId="3AF5C880" w14:textId="77777777" w:rsidR="00E45343" w:rsidRPr="004F3CA2" w:rsidRDefault="00E45343" w:rsidP="00CA3996">
            <w:pPr>
              <w:spacing w:before="60" w:after="60" w:line="257" w:lineRule="auto"/>
              <w:ind w:left="870" w:hanging="810"/>
              <w:rPr>
                <w:rFonts w:ascii="Times New Roman" w:hAnsi="Times New Roman"/>
                <w:sz w:val="18"/>
                <w:szCs w:val="16"/>
              </w:rPr>
            </w:pPr>
            <w:r w:rsidRPr="004F3CA2">
              <w:rPr>
                <w:rFonts w:ascii="Times New Roman" w:hAnsi="Times New Roman"/>
                <w:sz w:val="18"/>
                <w:szCs w:val="16"/>
              </w:rPr>
              <w:t>KRDN 2.8</w:t>
            </w:r>
            <w:r w:rsidRPr="004F3CA2">
              <w:rPr>
                <w:rFonts w:ascii="Times New Roman" w:hAnsi="Times New Roman"/>
                <w:sz w:val="18"/>
                <w:szCs w:val="16"/>
              </w:rPr>
              <w:tab/>
              <w:t>Participate in a nutrition and dietetics professional organization and explain the significant role of the organization.</w:t>
            </w:r>
          </w:p>
        </w:tc>
        <w:tc>
          <w:tcPr>
            <w:tcW w:w="1800" w:type="dxa"/>
          </w:tcPr>
          <w:p w14:paraId="0219BC08" w14:textId="77777777" w:rsidR="00E45343" w:rsidRPr="004F3CA2" w:rsidRDefault="00E45343" w:rsidP="00CA3996">
            <w:pPr>
              <w:spacing w:before="60"/>
              <w:ind w:left="60"/>
              <w:rPr>
                <w:rFonts w:ascii="Times New Roman" w:hAnsi="Times New Roman"/>
                <w:color w:val="000000" w:themeColor="text1"/>
                <w:sz w:val="18"/>
                <w:szCs w:val="18"/>
              </w:rPr>
            </w:pPr>
            <w:r w:rsidRPr="004F3CA2">
              <w:rPr>
                <w:rFonts w:ascii="Times New Roman" w:hAnsi="Times New Roman"/>
                <w:color w:val="000000" w:themeColor="text1"/>
                <w:sz w:val="18"/>
                <w:szCs w:val="18"/>
              </w:rPr>
              <w:t>NUTR 486: Medical Nutrition Therapy II</w:t>
            </w:r>
          </w:p>
        </w:tc>
        <w:tc>
          <w:tcPr>
            <w:tcW w:w="1983" w:type="dxa"/>
          </w:tcPr>
          <w:p w14:paraId="304F371B" w14:textId="77777777" w:rsidR="00E45343" w:rsidRPr="004F3CA2" w:rsidRDefault="00E45343" w:rsidP="00CA3996">
            <w:pPr>
              <w:spacing w:before="60"/>
              <w:ind w:left="60"/>
              <w:rPr>
                <w:rFonts w:ascii="Times New Roman" w:hAnsi="Times New Roman"/>
                <w:sz w:val="18"/>
                <w:szCs w:val="18"/>
              </w:rPr>
            </w:pPr>
            <w:r w:rsidRPr="004F3CA2">
              <w:rPr>
                <w:rFonts w:ascii="Times New Roman" w:hAnsi="Times New Roman"/>
                <w:sz w:val="18"/>
                <w:szCs w:val="18"/>
              </w:rPr>
              <w:t>Evidence Based Analysis Project Presentation</w:t>
            </w:r>
          </w:p>
        </w:tc>
      </w:tr>
      <w:tr w:rsidR="00E45343" w:rsidRPr="004F3CA2" w14:paraId="25F83717" w14:textId="77777777" w:rsidTr="000A791C">
        <w:tc>
          <w:tcPr>
            <w:tcW w:w="5580" w:type="dxa"/>
            <w:shd w:val="clear" w:color="auto" w:fill="DBE5F1" w:themeFill="accent1" w:themeFillTint="33"/>
          </w:tcPr>
          <w:p w14:paraId="60A79BEF" w14:textId="77777777" w:rsidR="00E45343" w:rsidRPr="004F3CA2" w:rsidRDefault="00E45343" w:rsidP="00CA3996">
            <w:pPr>
              <w:spacing w:before="60" w:after="60" w:line="257" w:lineRule="auto"/>
              <w:ind w:left="870" w:hanging="810"/>
              <w:rPr>
                <w:rFonts w:ascii="Times New Roman" w:hAnsi="Times New Roman"/>
                <w:sz w:val="18"/>
                <w:szCs w:val="16"/>
              </w:rPr>
            </w:pPr>
            <w:r w:rsidRPr="004F3CA2">
              <w:rPr>
                <w:rFonts w:ascii="Times New Roman" w:hAnsi="Times New Roman"/>
                <w:sz w:val="18"/>
                <w:szCs w:val="16"/>
              </w:rPr>
              <w:t>KRDN 2.9</w:t>
            </w:r>
            <w:r w:rsidRPr="004F3CA2">
              <w:rPr>
                <w:rFonts w:ascii="Times New Roman" w:hAnsi="Times New Roman"/>
                <w:sz w:val="18"/>
                <w:szCs w:val="16"/>
              </w:rPr>
              <w:tab/>
              <w:t>Defend a position on issues impacting the nutrition and dietetics profession.</w:t>
            </w:r>
          </w:p>
        </w:tc>
        <w:tc>
          <w:tcPr>
            <w:tcW w:w="1800" w:type="dxa"/>
          </w:tcPr>
          <w:p w14:paraId="1915FC97" w14:textId="77777777" w:rsidR="00E45343" w:rsidRPr="004F3CA2" w:rsidRDefault="00E45343" w:rsidP="00CA3996">
            <w:pPr>
              <w:spacing w:before="60"/>
              <w:ind w:left="60"/>
              <w:rPr>
                <w:rFonts w:ascii="Times New Roman" w:hAnsi="Times New Roman"/>
                <w:color w:val="000000" w:themeColor="text1"/>
                <w:sz w:val="18"/>
                <w:szCs w:val="18"/>
              </w:rPr>
            </w:pPr>
            <w:r w:rsidRPr="004F3CA2">
              <w:rPr>
                <w:rFonts w:ascii="Times New Roman" w:hAnsi="Times New Roman"/>
                <w:color w:val="000000" w:themeColor="text1"/>
                <w:sz w:val="18"/>
                <w:szCs w:val="18"/>
              </w:rPr>
              <w:t>NUTR 465: Community Nutrition</w:t>
            </w:r>
          </w:p>
        </w:tc>
        <w:tc>
          <w:tcPr>
            <w:tcW w:w="1983" w:type="dxa"/>
          </w:tcPr>
          <w:p w14:paraId="7B87DB62" w14:textId="77777777" w:rsidR="00E45343" w:rsidRPr="004F3CA2" w:rsidRDefault="00E45343" w:rsidP="00CA3996">
            <w:pPr>
              <w:spacing w:before="60"/>
              <w:ind w:left="60"/>
              <w:rPr>
                <w:rFonts w:ascii="Times New Roman" w:hAnsi="Times New Roman"/>
                <w:sz w:val="18"/>
                <w:szCs w:val="18"/>
              </w:rPr>
            </w:pPr>
            <w:r w:rsidRPr="004F3CA2">
              <w:rPr>
                <w:rFonts w:ascii="Times New Roman" w:hAnsi="Times New Roman"/>
                <w:sz w:val="18"/>
                <w:szCs w:val="18"/>
              </w:rPr>
              <w:t>Legislative letter</w:t>
            </w:r>
          </w:p>
        </w:tc>
      </w:tr>
      <w:tr w:rsidR="00E45343" w:rsidRPr="004F3CA2" w14:paraId="6F7957E0" w14:textId="77777777" w:rsidTr="00CA3996">
        <w:tc>
          <w:tcPr>
            <w:tcW w:w="9363" w:type="dxa"/>
            <w:gridSpan w:val="3"/>
            <w:shd w:val="clear" w:color="auto" w:fill="EEECE1" w:themeFill="background2"/>
          </w:tcPr>
          <w:p w14:paraId="3E6623D4" w14:textId="77777777" w:rsidR="00E45343" w:rsidRPr="004F3CA2" w:rsidRDefault="00E45343" w:rsidP="00DB0E52">
            <w:pPr>
              <w:pStyle w:val="ListParagraph"/>
              <w:ind w:left="0"/>
              <w:contextualSpacing w:val="0"/>
              <w:rPr>
                <w:rFonts w:ascii="Times New Roman" w:hAnsi="Times New Roman"/>
                <w:b/>
                <w:bCs/>
                <w:sz w:val="20"/>
                <w:szCs w:val="20"/>
              </w:rPr>
            </w:pPr>
            <w:bookmarkStart w:id="113" w:name="_Hlk79660169"/>
            <w:r w:rsidRPr="004F3CA2">
              <w:rPr>
                <w:rFonts w:ascii="Times New Roman" w:hAnsi="Times New Roman"/>
                <w:b/>
                <w:bCs/>
                <w:sz w:val="20"/>
                <w:szCs w:val="18"/>
              </w:rPr>
              <w:t>Domain 3.  Clinical and Client Services:  Development and delivery of information, products and services to individuals, groups and populations.</w:t>
            </w:r>
          </w:p>
        </w:tc>
      </w:tr>
      <w:tr w:rsidR="00E45343" w:rsidRPr="004F3CA2" w14:paraId="460BA458" w14:textId="77777777" w:rsidTr="001F18EC">
        <w:tc>
          <w:tcPr>
            <w:tcW w:w="5580" w:type="dxa"/>
            <w:shd w:val="clear" w:color="auto" w:fill="DBE5F1" w:themeFill="accent1" w:themeFillTint="33"/>
          </w:tcPr>
          <w:p w14:paraId="1D2D20BE" w14:textId="77777777" w:rsidR="00E45343" w:rsidRPr="004F3CA2" w:rsidRDefault="00E45343" w:rsidP="001F18EC">
            <w:pPr>
              <w:spacing w:before="60" w:after="60" w:line="257" w:lineRule="auto"/>
              <w:ind w:left="795" w:hanging="795"/>
              <w:rPr>
                <w:rFonts w:ascii="Times New Roman" w:eastAsia="Times New Roman" w:hAnsi="Times New Roman"/>
                <w:b/>
                <w:color w:val="000000"/>
                <w:sz w:val="18"/>
                <w:szCs w:val="16"/>
              </w:rPr>
            </w:pPr>
            <w:r w:rsidRPr="004F3CA2">
              <w:rPr>
                <w:rFonts w:ascii="Times New Roman" w:hAnsi="Times New Roman"/>
                <w:sz w:val="18"/>
                <w:szCs w:val="16"/>
              </w:rPr>
              <w:t>KRDN 3.1</w:t>
            </w:r>
            <w:r w:rsidRPr="004F3CA2">
              <w:rPr>
                <w:rFonts w:ascii="Times New Roman" w:hAnsi="Times New Roman"/>
                <w:sz w:val="18"/>
                <w:szCs w:val="16"/>
              </w:rPr>
              <w:tab/>
            </w:r>
            <w:bookmarkStart w:id="114" w:name="_Hlk69129415"/>
            <w:r w:rsidRPr="004F3CA2">
              <w:rPr>
                <w:rFonts w:ascii="Times New Roman" w:hAnsi="Times New Roman"/>
                <w:iCs/>
                <w:sz w:val="18"/>
                <w:szCs w:val="16"/>
              </w:rPr>
              <w:t>Use the Nutrition Care Process and clinical workflow elements to assess nutritional parameters, diagnose nutrition related problems, determine appropriate nutrition interventions and develop plans to monitor the effectiveness of these interventions</w:t>
            </w:r>
            <w:bookmarkEnd w:id="114"/>
            <w:r w:rsidRPr="004F3CA2">
              <w:rPr>
                <w:rFonts w:ascii="Times New Roman" w:hAnsi="Times New Roman"/>
                <w:iCs/>
                <w:sz w:val="18"/>
                <w:szCs w:val="16"/>
              </w:rPr>
              <w:t>.</w:t>
            </w:r>
          </w:p>
        </w:tc>
        <w:tc>
          <w:tcPr>
            <w:tcW w:w="1800" w:type="dxa"/>
            <w:shd w:val="clear" w:color="auto" w:fill="auto"/>
          </w:tcPr>
          <w:p w14:paraId="674DCFF2" w14:textId="77777777" w:rsidR="00E45343" w:rsidRPr="004F3CA2" w:rsidRDefault="00E45343" w:rsidP="003F2E97">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486: Medical Nutrition Therapy II</w:t>
            </w:r>
          </w:p>
        </w:tc>
        <w:tc>
          <w:tcPr>
            <w:tcW w:w="1983" w:type="dxa"/>
            <w:shd w:val="clear" w:color="auto" w:fill="auto"/>
          </w:tcPr>
          <w:p w14:paraId="2F2F5639" w14:textId="77777777" w:rsidR="00E45343" w:rsidRPr="004F3CA2" w:rsidRDefault="00E45343" w:rsidP="003F2E97">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Clinical workflow with transitions of care project</w:t>
            </w:r>
          </w:p>
        </w:tc>
      </w:tr>
      <w:bookmarkEnd w:id="113"/>
      <w:tr w:rsidR="00E45343" w:rsidRPr="004F3CA2" w14:paraId="54CE87DA" w14:textId="77777777" w:rsidTr="001F18EC">
        <w:tc>
          <w:tcPr>
            <w:tcW w:w="5580" w:type="dxa"/>
            <w:shd w:val="clear" w:color="auto" w:fill="DBE5F1" w:themeFill="accent1" w:themeFillTint="33"/>
          </w:tcPr>
          <w:p w14:paraId="47ACA36D" w14:textId="77777777" w:rsidR="00E45343" w:rsidRPr="004F3CA2" w:rsidRDefault="00E45343" w:rsidP="001F18EC">
            <w:pPr>
              <w:spacing w:before="60" w:after="60" w:line="257" w:lineRule="auto"/>
              <w:ind w:left="795" w:hanging="795"/>
              <w:rPr>
                <w:rFonts w:ascii="Times New Roman" w:eastAsia="Times New Roman" w:hAnsi="Times New Roman"/>
                <w:b/>
                <w:color w:val="000000"/>
                <w:sz w:val="18"/>
                <w:szCs w:val="16"/>
              </w:rPr>
            </w:pPr>
            <w:r w:rsidRPr="004F3CA2">
              <w:rPr>
                <w:rFonts w:ascii="Times New Roman" w:hAnsi="Times New Roman"/>
                <w:sz w:val="18"/>
                <w:szCs w:val="16"/>
              </w:rPr>
              <w:t>KRDN 3.2</w:t>
            </w:r>
            <w:r w:rsidRPr="004F3CA2">
              <w:rPr>
                <w:rFonts w:ascii="Times New Roman" w:hAnsi="Times New Roman"/>
                <w:sz w:val="18"/>
                <w:szCs w:val="16"/>
              </w:rPr>
              <w:tab/>
              <w:t>D</w:t>
            </w:r>
            <w:r w:rsidRPr="004F3CA2">
              <w:rPr>
                <w:rStyle w:val="TipinText"/>
                <w:rFonts w:ascii="Times New Roman" w:hAnsi="Times New Roman"/>
                <w:iCs/>
                <w:sz w:val="18"/>
                <w:szCs w:val="16"/>
              </w:rPr>
              <w:t>evelop an educational session or program/educational strategy for a target population.</w:t>
            </w:r>
          </w:p>
        </w:tc>
        <w:tc>
          <w:tcPr>
            <w:tcW w:w="1800" w:type="dxa"/>
            <w:shd w:val="clear" w:color="auto" w:fill="auto"/>
          </w:tcPr>
          <w:p w14:paraId="4506762C" w14:textId="77777777" w:rsidR="00E45343" w:rsidRPr="004F3CA2" w:rsidRDefault="00E45343" w:rsidP="00304262">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481: Nutrition Education, Counseling and Theory</w:t>
            </w:r>
          </w:p>
        </w:tc>
        <w:tc>
          <w:tcPr>
            <w:tcW w:w="1983" w:type="dxa"/>
            <w:shd w:val="clear" w:color="auto" w:fill="auto"/>
          </w:tcPr>
          <w:p w14:paraId="23F04D34" w14:textId="77777777" w:rsidR="00E45343" w:rsidRPr="004F3CA2" w:rsidRDefault="00E45343" w:rsidP="00304262">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Nutrition education material development project</w:t>
            </w:r>
          </w:p>
        </w:tc>
      </w:tr>
      <w:tr w:rsidR="00E45343" w:rsidRPr="004F3CA2" w14:paraId="0BE3A99F" w14:textId="77777777" w:rsidTr="001F18EC">
        <w:tc>
          <w:tcPr>
            <w:tcW w:w="5580" w:type="dxa"/>
            <w:shd w:val="clear" w:color="auto" w:fill="DBE5F1" w:themeFill="accent1" w:themeFillTint="33"/>
          </w:tcPr>
          <w:p w14:paraId="123E865F" w14:textId="77777777" w:rsidR="00E45343" w:rsidRPr="004F3CA2" w:rsidRDefault="00E45343" w:rsidP="001F18EC">
            <w:pPr>
              <w:spacing w:before="60" w:after="60" w:line="257" w:lineRule="auto"/>
              <w:ind w:left="795" w:hanging="795"/>
              <w:rPr>
                <w:rFonts w:ascii="Times New Roman" w:eastAsia="Times New Roman" w:hAnsi="Times New Roman"/>
                <w:b/>
                <w:color w:val="000000"/>
                <w:sz w:val="18"/>
                <w:szCs w:val="16"/>
              </w:rPr>
            </w:pPr>
            <w:r w:rsidRPr="004F3CA2">
              <w:rPr>
                <w:rFonts w:ascii="Times New Roman" w:hAnsi="Times New Roman"/>
                <w:sz w:val="18"/>
                <w:szCs w:val="16"/>
              </w:rPr>
              <w:t>KRDN 3.3</w:t>
            </w:r>
            <w:r w:rsidRPr="004F3CA2">
              <w:rPr>
                <w:rFonts w:ascii="Times New Roman" w:hAnsi="Times New Roman"/>
                <w:sz w:val="18"/>
                <w:szCs w:val="16"/>
              </w:rPr>
              <w:tab/>
              <w:t>D</w:t>
            </w:r>
            <w:r w:rsidRPr="004F3CA2">
              <w:rPr>
                <w:rStyle w:val="TipinText"/>
                <w:rFonts w:ascii="Times New Roman" w:hAnsi="Times New Roman"/>
                <w:iCs/>
                <w:sz w:val="18"/>
                <w:szCs w:val="16"/>
              </w:rPr>
              <w:t>emonstrate counseling and education methods to facilitate behavior change and enhance wellness for diverse individuals and groups.</w:t>
            </w:r>
          </w:p>
        </w:tc>
        <w:tc>
          <w:tcPr>
            <w:tcW w:w="1800" w:type="dxa"/>
            <w:shd w:val="clear" w:color="auto" w:fill="auto"/>
          </w:tcPr>
          <w:p w14:paraId="03B5ABA1" w14:textId="77777777" w:rsidR="00E45343" w:rsidRPr="004F3CA2" w:rsidRDefault="00E45343" w:rsidP="00304262">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481: Nutrition Education, Counseling and Theory</w:t>
            </w:r>
          </w:p>
        </w:tc>
        <w:tc>
          <w:tcPr>
            <w:tcW w:w="1983" w:type="dxa"/>
            <w:shd w:val="clear" w:color="auto" w:fill="auto"/>
          </w:tcPr>
          <w:p w14:paraId="6B85ED0B" w14:textId="77777777" w:rsidR="00E45343" w:rsidRPr="004F3CA2" w:rsidRDefault="00E45343" w:rsidP="00304262">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Nutrition counseling project</w:t>
            </w:r>
          </w:p>
        </w:tc>
      </w:tr>
      <w:tr w:rsidR="00E45343" w:rsidRPr="004F3CA2" w14:paraId="4D6AF244" w14:textId="77777777" w:rsidTr="001F18EC">
        <w:tc>
          <w:tcPr>
            <w:tcW w:w="5580" w:type="dxa"/>
            <w:shd w:val="clear" w:color="auto" w:fill="DBE5F1" w:themeFill="accent1" w:themeFillTint="33"/>
          </w:tcPr>
          <w:p w14:paraId="37EEFE85" w14:textId="77777777" w:rsidR="00E45343" w:rsidRPr="004F3CA2" w:rsidRDefault="00E45343" w:rsidP="001F18EC">
            <w:pPr>
              <w:spacing w:before="60" w:after="60" w:line="257" w:lineRule="auto"/>
              <w:ind w:left="795" w:hanging="795"/>
              <w:rPr>
                <w:rFonts w:ascii="Times New Roman" w:eastAsia="Times New Roman" w:hAnsi="Times New Roman"/>
                <w:b/>
                <w:bCs/>
                <w:color w:val="000000"/>
                <w:sz w:val="18"/>
                <w:szCs w:val="16"/>
              </w:rPr>
            </w:pPr>
            <w:r w:rsidRPr="004F3CA2">
              <w:rPr>
                <w:rStyle w:val="TipinText"/>
                <w:rFonts w:ascii="Times New Roman" w:hAnsi="Times New Roman"/>
                <w:iCs/>
                <w:sz w:val="18"/>
                <w:szCs w:val="16"/>
              </w:rPr>
              <w:t>KRDN 3.4</w:t>
            </w:r>
            <w:r w:rsidRPr="004F3CA2">
              <w:rPr>
                <w:rFonts w:ascii="Times New Roman" w:hAnsi="Times New Roman"/>
                <w:sz w:val="18"/>
                <w:szCs w:val="16"/>
              </w:rPr>
              <w:tab/>
              <w:t>Practice routine health screening assessments, including measuring blood pressure and conducting waived point-of-care laboratory testing (such as blood glucose or cholesterol).</w:t>
            </w:r>
          </w:p>
        </w:tc>
        <w:tc>
          <w:tcPr>
            <w:tcW w:w="1800" w:type="dxa"/>
            <w:shd w:val="clear" w:color="auto" w:fill="auto"/>
          </w:tcPr>
          <w:p w14:paraId="66A71246" w14:textId="77777777" w:rsidR="00E45343" w:rsidRPr="004F3CA2" w:rsidRDefault="00E45343" w:rsidP="00304262">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481: Nutrition Education, Counseling and Theory</w:t>
            </w:r>
          </w:p>
        </w:tc>
        <w:tc>
          <w:tcPr>
            <w:tcW w:w="1983" w:type="dxa"/>
            <w:shd w:val="clear" w:color="auto" w:fill="auto"/>
          </w:tcPr>
          <w:p w14:paraId="3274FF17" w14:textId="77777777" w:rsidR="00E45343" w:rsidRPr="004F3CA2" w:rsidRDefault="00E45343" w:rsidP="00304262">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Nutrition counseling project</w:t>
            </w:r>
          </w:p>
        </w:tc>
      </w:tr>
      <w:tr w:rsidR="00E45343" w:rsidRPr="004F3CA2" w14:paraId="19E132A6" w14:textId="77777777" w:rsidTr="001F18EC">
        <w:tc>
          <w:tcPr>
            <w:tcW w:w="5580" w:type="dxa"/>
            <w:shd w:val="clear" w:color="auto" w:fill="DBE5F1" w:themeFill="accent1" w:themeFillTint="33"/>
          </w:tcPr>
          <w:p w14:paraId="1ADCFD89" w14:textId="77777777" w:rsidR="00E45343" w:rsidRPr="004F3CA2" w:rsidRDefault="00E45343" w:rsidP="001F18EC">
            <w:pPr>
              <w:spacing w:before="60" w:after="60" w:line="257" w:lineRule="auto"/>
              <w:ind w:left="795" w:hanging="795"/>
              <w:rPr>
                <w:rFonts w:ascii="Times New Roman" w:eastAsia="Times New Roman" w:hAnsi="Times New Roman"/>
                <w:b/>
                <w:bCs/>
                <w:color w:val="000000"/>
                <w:sz w:val="18"/>
                <w:szCs w:val="16"/>
              </w:rPr>
            </w:pPr>
            <w:r w:rsidRPr="004F3CA2">
              <w:rPr>
                <w:rFonts w:ascii="Times New Roman" w:hAnsi="Times New Roman"/>
                <w:sz w:val="18"/>
                <w:szCs w:val="16"/>
              </w:rPr>
              <w:t>KRDN 3.5</w:t>
            </w:r>
            <w:r w:rsidRPr="004F3CA2">
              <w:rPr>
                <w:rFonts w:ascii="Times New Roman" w:hAnsi="Times New Roman"/>
                <w:sz w:val="18"/>
                <w:szCs w:val="16"/>
              </w:rPr>
              <w:tab/>
              <w:t>Describe concepts of nutritional genomics and how they relate to medical nutrition therapy, health and disease.</w:t>
            </w:r>
          </w:p>
        </w:tc>
        <w:tc>
          <w:tcPr>
            <w:tcW w:w="1800" w:type="dxa"/>
            <w:shd w:val="clear" w:color="auto" w:fill="auto"/>
          </w:tcPr>
          <w:p w14:paraId="2AF73AA7" w14:textId="77777777" w:rsidR="00E45343" w:rsidRPr="004F3CA2" w:rsidRDefault="00E45343" w:rsidP="00304262">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412: Advanced Human Metabolism</w:t>
            </w:r>
          </w:p>
        </w:tc>
        <w:tc>
          <w:tcPr>
            <w:tcW w:w="1983" w:type="dxa"/>
            <w:shd w:val="clear" w:color="auto" w:fill="auto"/>
          </w:tcPr>
          <w:p w14:paraId="6991CFE3" w14:textId="77777777" w:rsidR="00E45343" w:rsidRPr="004F3CA2" w:rsidRDefault="00E45343" w:rsidP="00304262">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Exams (2-5)</w:t>
            </w:r>
          </w:p>
        </w:tc>
      </w:tr>
      <w:tr w:rsidR="00E45343" w:rsidRPr="004F3CA2" w14:paraId="7565F065" w14:textId="77777777" w:rsidTr="001F18EC">
        <w:tc>
          <w:tcPr>
            <w:tcW w:w="5580" w:type="dxa"/>
            <w:shd w:val="clear" w:color="auto" w:fill="DBE5F1" w:themeFill="accent1" w:themeFillTint="33"/>
          </w:tcPr>
          <w:p w14:paraId="6F60D575" w14:textId="77777777" w:rsidR="00E45343" w:rsidRPr="004F3CA2" w:rsidRDefault="00E45343" w:rsidP="001F18EC">
            <w:pPr>
              <w:spacing w:before="60" w:after="60" w:line="257" w:lineRule="auto"/>
              <w:ind w:left="795" w:hanging="795"/>
              <w:rPr>
                <w:rFonts w:ascii="Times New Roman" w:hAnsi="Times New Roman"/>
                <w:sz w:val="18"/>
                <w:szCs w:val="16"/>
              </w:rPr>
            </w:pPr>
            <w:r w:rsidRPr="004F3CA2">
              <w:rPr>
                <w:rFonts w:ascii="Times New Roman" w:hAnsi="Times New Roman"/>
                <w:sz w:val="18"/>
                <w:szCs w:val="16"/>
              </w:rPr>
              <w:t>KRDN 3.6</w:t>
            </w:r>
            <w:r w:rsidRPr="004F3CA2">
              <w:rPr>
                <w:rFonts w:ascii="Times New Roman" w:hAnsi="Times New Roman"/>
                <w:sz w:val="18"/>
                <w:szCs w:val="16"/>
              </w:rPr>
              <w:tab/>
              <w:t>Develop nutritionally sound meals, menus and meal plans that promote health and disease management and meet client’s/patient’s needs.</w:t>
            </w:r>
          </w:p>
        </w:tc>
        <w:tc>
          <w:tcPr>
            <w:tcW w:w="1800" w:type="dxa"/>
            <w:shd w:val="clear" w:color="auto" w:fill="auto"/>
          </w:tcPr>
          <w:p w14:paraId="70E9CA75" w14:textId="77777777" w:rsidR="00E45343" w:rsidRPr="004F3CA2" w:rsidRDefault="00E45343" w:rsidP="00304262">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485: Medical Nutrition Therapy I</w:t>
            </w:r>
          </w:p>
        </w:tc>
        <w:tc>
          <w:tcPr>
            <w:tcW w:w="1983" w:type="dxa"/>
            <w:shd w:val="clear" w:color="auto" w:fill="auto"/>
          </w:tcPr>
          <w:p w14:paraId="5408EC81" w14:textId="77777777" w:rsidR="00E45343" w:rsidRPr="004F3CA2" w:rsidRDefault="00E45343" w:rsidP="00304262">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Case study on diabetes</w:t>
            </w:r>
          </w:p>
        </w:tc>
      </w:tr>
      <w:tr w:rsidR="00E45343" w:rsidRPr="004F3CA2" w14:paraId="1E54280B" w14:textId="77777777" w:rsidTr="00CA3996">
        <w:tc>
          <w:tcPr>
            <w:tcW w:w="9363" w:type="dxa"/>
            <w:gridSpan w:val="3"/>
            <w:shd w:val="clear" w:color="auto" w:fill="EEECE1" w:themeFill="background2"/>
          </w:tcPr>
          <w:p w14:paraId="62C4433B" w14:textId="77777777" w:rsidR="00E45343" w:rsidRPr="004F3CA2" w:rsidRDefault="00E45343" w:rsidP="004E0482">
            <w:pPr>
              <w:pStyle w:val="ListParagraph"/>
              <w:ind w:left="0"/>
              <w:contextualSpacing w:val="0"/>
              <w:rPr>
                <w:rFonts w:ascii="Times New Roman" w:hAnsi="Times New Roman"/>
                <w:b/>
                <w:bCs/>
                <w:sz w:val="20"/>
                <w:szCs w:val="20"/>
              </w:rPr>
            </w:pPr>
            <w:r w:rsidRPr="004F3CA2">
              <w:rPr>
                <w:rFonts w:ascii="Times New Roman" w:hAnsi="Times New Roman"/>
                <w:b/>
                <w:bCs/>
                <w:sz w:val="20"/>
                <w:szCs w:val="20"/>
              </w:rPr>
              <w:t>Domain 4.  Practice Management and Use of Resources: Strategic application of principles of management and systems in the provision of services to individuals and organizations.</w:t>
            </w:r>
          </w:p>
        </w:tc>
      </w:tr>
      <w:tr w:rsidR="00E45343" w:rsidRPr="004F3CA2" w14:paraId="6867EE4C" w14:textId="77777777" w:rsidTr="001F18EC">
        <w:tc>
          <w:tcPr>
            <w:tcW w:w="5580" w:type="dxa"/>
            <w:shd w:val="clear" w:color="auto" w:fill="DBE5F1" w:themeFill="accent1" w:themeFillTint="33"/>
          </w:tcPr>
          <w:p w14:paraId="1D910045" w14:textId="77777777" w:rsidR="00E45343" w:rsidRPr="004F3CA2" w:rsidRDefault="00E45343" w:rsidP="001F18EC">
            <w:pPr>
              <w:spacing w:before="60" w:after="60" w:line="257" w:lineRule="auto"/>
              <w:ind w:left="795" w:hanging="795"/>
              <w:rPr>
                <w:rFonts w:ascii="Times New Roman" w:hAnsi="Times New Roman"/>
                <w:color w:val="000000" w:themeColor="text1"/>
                <w:sz w:val="18"/>
                <w:szCs w:val="16"/>
              </w:rPr>
            </w:pPr>
            <w:bookmarkStart w:id="115" w:name="_Hlk79650874"/>
            <w:r w:rsidRPr="004F3CA2">
              <w:rPr>
                <w:rFonts w:ascii="Times New Roman" w:hAnsi="Times New Roman"/>
                <w:sz w:val="18"/>
                <w:szCs w:val="16"/>
              </w:rPr>
              <w:t>KRDN 4.1</w:t>
            </w:r>
            <w:r w:rsidRPr="004F3CA2">
              <w:rPr>
                <w:rFonts w:ascii="Times New Roman" w:hAnsi="Times New Roman"/>
                <w:sz w:val="18"/>
                <w:szCs w:val="16"/>
              </w:rPr>
              <w:tab/>
              <w:t>Apply management theories to the development of programs or services.</w:t>
            </w:r>
          </w:p>
        </w:tc>
        <w:tc>
          <w:tcPr>
            <w:tcW w:w="1800" w:type="dxa"/>
            <w:shd w:val="clear" w:color="auto" w:fill="auto"/>
          </w:tcPr>
          <w:p w14:paraId="5EC41B79" w14:textId="77777777" w:rsidR="00E45343" w:rsidRPr="004F3CA2" w:rsidRDefault="00E45343" w:rsidP="00304262">
            <w:pPr>
              <w:spacing w:before="60"/>
              <w:rPr>
                <w:rFonts w:ascii="Times New Roman" w:hAnsi="Times New Roman"/>
                <w:color w:val="000000" w:themeColor="text1"/>
                <w:sz w:val="18"/>
                <w:szCs w:val="16"/>
              </w:rPr>
            </w:pPr>
            <w:proofErr w:type="spellStart"/>
            <w:r w:rsidRPr="004F3CA2">
              <w:rPr>
                <w:rFonts w:ascii="Times New Roman" w:hAnsi="Times New Roman"/>
                <w:color w:val="000000" w:themeColor="text1"/>
                <w:sz w:val="18"/>
                <w:szCs w:val="16"/>
              </w:rPr>
              <w:t>Nutr</w:t>
            </w:r>
            <w:proofErr w:type="spellEnd"/>
            <w:r w:rsidRPr="004F3CA2">
              <w:rPr>
                <w:rFonts w:ascii="Times New Roman" w:hAnsi="Times New Roman"/>
                <w:color w:val="000000" w:themeColor="text1"/>
                <w:sz w:val="18"/>
                <w:szCs w:val="16"/>
              </w:rPr>
              <w:t xml:space="preserve"> 381: Quantity Food Production and Purchasing</w:t>
            </w:r>
          </w:p>
        </w:tc>
        <w:tc>
          <w:tcPr>
            <w:tcW w:w="1983" w:type="dxa"/>
            <w:shd w:val="clear" w:color="auto" w:fill="auto"/>
          </w:tcPr>
          <w:p w14:paraId="245EEAF1" w14:textId="77777777" w:rsidR="00E45343" w:rsidRPr="004F3CA2" w:rsidRDefault="00E45343" w:rsidP="00304262">
            <w:pPr>
              <w:spacing w:before="60"/>
              <w:rPr>
                <w:rFonts w:ascii="Times New Roman" w:hAnsi="Times New Roman"/>
                <w:sz w:val="18"/>
                <w:szCs w:val="16"/>
              </w:rPr>
            </w:pPr>
            <w:r w:rsidRPr="004F3CA2">
              <w:rPr>
                <w:rFonts w:ascii="Times New Roman" w:hAnsi="Times New Roman"/>
                <w:sz w:val="18"/>
                <w:szCs w:val="16"/>
              </w:rPr>
              <w:t>Cultural meal project</w:t>
            </w:r>
          </w:p>
        </w:tc>
      </w:tr>
      <w:tr w:rsidR="00E45343" w:rsidRPr="004F3CA2" w14:paraId="1C14829A" w14:textId="77777777" w:rsidTr="001F18EC">
        <w:tc>
          <w:tcPr>
            <w:tcW w:w="5580" w:type="dxa"/>
            <w:shd w:val="clear" w:color="auto" w:fill="DBE5F1" w:themeFill="accent1" w:themeFillTint="33"/>
          </w:tcPr>
          <w:p w14:paraId="762DD623" w14:textId="77777777" w:rsidR="00E45343" w:rsidRPr="004F3CA2" w:rsidRDefault="00E45343" w:rsidP="001F18EC">
            <w:pPr>
              <w:spacing w:before="60" w:after="60" w:line="257" w:lineRule="auto"/>
              <w:ind w:left="795" w:hanging="795"/>
              <w:rPr>
                <w:rFonts w:ascii="Times New Roman" w:eastAsia="Times New Roman" w:hAnsi="Times New Roman"/>
                <w:b/>
                <w:color w:val="000000"/>
                <w:sz w:val="18"/>
                <w:szCs w:val="16"/>
              </w:rPr>
            </w:pPr>
            <w:r w:rsidRPr="004F3CA2">
              <w:rPr>
                <w:rFonts w:ascii="Times New Roman" w:hAnsi="Times New Roman"/>
                <w:sz w:val="18"/>
                <w:szCs w:val="16"/>
              </w:rPr>
              <w:t>KRDN 4.2</w:t>
            </w:r>
            <w:r w:rsidRPr="004F3CA2">
              <w:rPr>
                <w:rFonts w:ascii="Times New Roman" w:hAnsi="Times New Roman"/>
                <w:sz w:val="18"/>
                <w:szCs w:val="16"/>
              </w:rPr>
              <w:tab/>
              <w:t>Evaluate a budget/financial management plan and interpret financial data.</w:t>
            </w:r>
          </w:p>
        </w:tc>
        <w:tc>
          <w:tcPr>
            <w:tcW w:w="1800" w:type="dxa"/>
            <w:shd w:val="clear" w:color="auto" w:fill="auto"/>
          </w:tcPr>
          <w:p w14:paraId="577CF892" w14:textId="77777777" w:rsidR="00E45343" w:rsidRPr="004F3CA2" w:rsidRDefault="00E45343" w:rsidP="00304262">
            <w:pPr>
              <w:spacing w:before="60"/>
              <w:rPr>
                <w:rFonts w:ascii="Times New Roman" w:hAnsi="Times New Roman"/>
                <w:color w:val="000000" w:themeColor="text1"/>
                <w:sz w:val="18"/>
                <w:szCs w:val="16"/>
              </w:rPr>
            </w:pPr>
            <w:proofErr w:type="spellStart"/>
            <w:r w:rsidRPr="004F3CA2">
              <w:rPr>
                <w:rFonts w:ascii="Times New Roman" w:hAnsi="Times New Roman"/>
                <w:color w:val="000000" w:themeColor="text1"/>
                <w:sz w:val="18"/>
                <w:szCs w:val="16"/>
              </w:rPr>
              <w:t>Nutr</w:t>
            </w:r>
            <w:proofErr w:type="spellEnd"/>
            <w:r w:rsidRPr="004F3CA2">
              <w:rPr>
                <w:rFonts w:ascii="Times New Roman" w:hAnsi="Times New Roman"/>
                <w:color w:val="000000" w:themeColor="text1"/>
                <w:sz w:val="18"/>
                <w:szCs w:val="16"/>
              </w:rPr>
              <w:t xml:space="preserve"> 285: Management Fundamentals in Food and Nutrition</w:t>
            </w:r>
          </w:p>
        </w:tc>
        <w:tc>
          <w:tcPr>
            <w:tcW w:w="1983" w:type="dxa"/>
            <w:shd w:val="clear" w:color="auto" w:fill="auto"/>
          </w:tcPr>
          <w:p w14:paraId="7058DC9E" w14:textId="77777777" w:rsidR="00E45343" w:rsidRPr="004F3CA2" w:rsidRDefault="00E45343" w:rsidP="00304262">
            <w:pPr>
              <w:spacing w:before="60"/>
              <w:rPr>
                <w:rFonts w:ascii="Times New Roman" w:eastAsia="Calibri" w:hAnsi="Times New Roman"/>
                <w:color w:val="000000" w:themeColor="text1"/>
                <w:sz w:val="18"/>
                <w:szCs w:val="16"/>
              </w:rPr>
            </w:pPr>
            <w:r w:rsidRPr="004F3CA2">
              <w:rPr>
                <w:rFonts w:ascii="Times New Roman" w:eastAsia="Calibri" w:hAnsi="Times New Roman"/>
                <w:color w:val="000000" w:themeColor="text1"/>
                <w:sz w:val="18"/>
                <w:szCs w:val="16"/>
              </w:rPr>
              <w:t>Financial management of organizations project</w:t>
            </w:r>
          </w:p>
        </w:tc>
      </w:tr>
      <w:tr w:rsidR="00E45343" w:rsidRPr="004F3CA2" w14:paraId="54506537" w14:textId="77777777" w:rsidTr="001F18EC">
        <w:tc>
          <w:tcPr>
            <w:tcW w:w="5580" w:type="dxa"/>
            <w:shd w:val="clear" w:color="auto" w:fill="DBE5F1" w:themeFill="accent1" w:themeFillTint="33"/>
          </w:tcPr>
          <w:p w14:paraId="59E30252" w14:textId="77777777" w:rsidR="00E45343" w:rsidRPr="004F3CA2" w:rsidRDefault="00E45343" w:rsidP="001F18EC">
            <w:pPr>
              <w:spacing w:before="60" w:after="60" w:line="257" w:lineRule="auto"/>
              <w:ind w:left="795" w:hanging="795"/>
              <w:rPr>
                <w:rFonts w:ascii="Times New Roman" w:eastAsia="Times New Roman" w:hAnsi="Times New Roman"/>
                <w:b/>
                <w:color w:val="000000"/>
                <w:sz w:val="18"/>
                <w:szCs w:val="16"/>
              </w:rPr>
            </w:pPr>
            <w:r w:rsidRPr="004F3CA2">
              <w:rPr>
                <w:rFonts w:ascii="Times New Roman" w:hAnsi="Times New Roman"/>
                <w:sz w:val="18"/>
                <w:szCs w:val="16"/>
              </w:rPr>
              <w:lastRenderedPageBreak/>
              <w:t>KRDN 4.3</w:t>
            </w:r>
            <w:r w:rsidRPr="004F3CA2">
              <w:rPr>
                <w:rFonts w:ascii="Times New Roman" w:hAnsi="Times New Roman"/>
                <w:sz w:val="18"/>
                <w:szCs w:val="16"/>
              </w:rPr>
              <w:tab/>
              <w:t>Demonstrate an understanding of the regulation system related to billing and coding, what services are reimbursable by third party payers, and how reimbursement may be obtained.</w:t>
            </w:r>
          </w:p>
        </w:tc>
        <w:tc>
          <w:tcPr>
            <w:tcW w:w="1800" w:type="dxa"/>
            <w:shd w:val="clear" w:color="auto" w:fill="auto"/>
          </w:tcPr>
          <w:p w14:paraId="74DCDC5A" w14:textId="77777777" w:rsidR="00E45343" w:rsidRPr="004F3CA2" w:rsidRDefault="00E45343" w:rsidP="00304262">
            <w:pPr>
              <w:spacing w:before="60"/>
              <w:rPr>
                <w:rFonts w:ascii="Times New Roman" w:hAnsi="Times New Roman"/>
                <w:color w:val="000000" w:themeColor="text1"/>
                <w:sz w:val="18"/>
                <w:szCs w:val="16"/>
              </w:rPr>
            </w:pPr>
            <w:proofErr w:type="spellStart"/>
            <w:r w:rsidRPr="004F3CA2">
              <w:rPr>
                <w:rFonts w:ascii="Times New Roman" w:hAnsi="Times New Roman"/>
                <w:color w:val="000000" w:themeColor="text1"/>
                <w:sz w:val="18"/>
                <w:szCs w:val="16"/>
              </w:rPr>
              <w:t>Nutr</w:t>
            </w:r>
            <w:proofErr w:type="spellEnd"/>
            <w:r w:rsidRPr="004F3CA2">
              <w:rPr>
                <w:rFonts w:ascii="Times New Roman" w:hAnsi="Times New Roman"/>
                <w:color w:val="000000" w:themeColor="text1"/>
                <w:sz w:val="18"/>
                <w:szCs w:val="16"/>
              </w:rPr>
              <w:t xml:space="preserve"> 481: Nutrition Education, Counseling, and Theory</w:t>
            </w:r>
          </w:p>
        </w:tc>
        <w:tc>
          <w:tcPr>
            <w:tcW w:w="1983" w:type="dxa"/>
            <w:shd w:val="clear" w:color="auto" w:fill="auto"/>
          </w:tcPr>
          <w:p w14:paraId="57FE5D5C" w14:textId="77777777" w:rsidR="00E45343" w:rsidRPr="004F3CA2" w:rsidRDefault="00E45343" w:rsidP="00304262">
            <w:pPr>
              <w:spacing w:before="60"/>
              <w:rPr>
                <w:rFonts w:ascii="Times New Roman" w:eastAsia="Calibri" w:hAnsi="Times New Roman"/>
                <w:color w:val="000000" w:themeColor="text1"/>
                <w:sz w:val="18"/>
                <w:szCs w:val="16"/>
              </w:rPr>
            </w:pPr>
            <w:r w:rsidRPr="004F3CA2">
              <w:rPr>
                <w:rFonts w:ascii="Times New Roman" w:eastAsia="Calibri" w:hAnsi="Times New Roman"/>
                <w:color w:val="000000" w:themeColor="text1"/>
                <w:sz w:val="18"/>
                <w:szCs w:val="16"/>
              </w:rPr>
              <w:t>Quiz</w:t>
            </w:r>
          </w:p>
        </w:tc>
      </w:tr>
      <w:bookmarkEnd w:id="115"/>
      <w:tr w:rsidR="00E45343" w:rsidRPr="004F3CA2" w14:paraId="545C91B6" w14:textId="77777777" w:rsidTr="001F18EC">
        <w:tc>
          <w:tcPr>
            <w:tcW w:w="5580" w:type="dxa"/>
            <w:shd w:val="clear" w:color="auto" w:fill="DBE5F1" w:themeFill="accent1" w:themeFillTint="33"/>
          </w:tcPr>
          <w:p w14:paraId="2B47E42B" w14:textId="77777777" w:rsidR="00E45343" w:rsidRPr="004F3CA2" w:rsidRDefault="00E45343" w:rsidP="001F18EC">
            <w:pPr>
              <w:spacing w:before="60" w:after="60" w:line="257" w:lineRule="auto"/>
              <w:ind w:left="795" w:hanging="795"/>
              <w:rPr>
                <w:rFonts w:ascii="Times New Roman" w:eastAsia="Times New Roman" w:hAnsi="Times New Roman"/>
                <w:b/>
                <w:color w:val="000000"/>
                <w:sz w:val="18"/>
                <w:szCs w:val="16"/>
              </w:rPr>
            </w:pPr>
            <w:r w:rsidRPr="004F3CA2">
              <w:rPr>
                <w:rFonts w:ascii="Times New Roman" w:hAnsi="Times New Roman"/>
                <w:sz w:val="18"/>
                <w:szCs w:val="16"/>
              </w:rPr>
              <w:t>KRDN 4.4</w:t>
            </w:r>
            <w:r w:rsidRPr="004F3CA2">
              <w:rPr>
                <w:rFonts w:ascii="Times New Roman" w:hAnsi="Times New Roman"/>
                <w:sz w:val="18"/>
                <w:szCs w:val="16"/>
              </w:rPr>
              <w:tab/>
              <w:t>Apply the principles of human resource management to different situations.</w:t>
            </w:r>
          </w:p>
        </w:tc>
        <w:tc>
          <w:tcPr>
            <w:tcW w:w="1800" w:type="dxa"/>
            <w:shd w:val="clear" w:color="auto" w:fill="auto"/>
          </w:tcPr>
          <w:p w14:paraId="000922C3" w14:textId="77777777" w:rsidR="00E45343" w:rsidRPr="004F3CA2" w:rsidRDefault="00E45343" w:rsidP="00304262">
            <w:pPr>
              <w:spacing w:before="60"/>
              <w:rPr>
                <w:rFonts w:ascii="Times New Roman" w:hAnsi="Times New Roman"/>
                <w:color w:val="000000" w:themeColor="text1"/>
                <w:sz w:val="18"/>
                <w:szCs w:val="16"/>
              </w:rPr>
            </w:pPr>
            <w:proofErr w:type="spellStart"/>
            <w:r w:rsidRPr="004F3CA2">
              <w:rPr>
                <w:rFonts w:ascii="Times New Roman" w:hAnsi="Times New Roman"/>
                <w:color w:val="000000" w:themeColor="text1"/>
                <w:sz w:val="18"/>
                <w:szCs w:val="16"/>
              </w:rPr>
              <w:t>Nutr</w:t>
            </w:r>
            <w:proofErr w:type="spellEnd"/>
            <w:r w:rsidRPr="004F3CA2">
              <w:rPr>
                <w:rFonts w:ascii="Times New Roman" w:hAnsi="Times New Roman"/>
                <w:color w:val="000000" w:themeColor="text1"/>
                <w:sz w:val="18"/>
                <w:szCs w:val="16"/>
              </w:rPr>
              <w:t xml:space="preserve"> 381: Quantity Food Production and Purchasing</w:t>
            </w:r>
          </w:p>
        </w:tc>
        <w:tc>
          <w:tcPr>
            <w:tcW w:w="1983" w:type="dxa"/>
            <w:shd w:val="clear" w:color="auto" w:fill="auto"/>
          </w:tcPr>
          <w:p w14:paraId="79873DD8" w14:textId="7CD0E114" w:rsidR="00E45343" w:rsidRPr="004F3CA2" w:rsidRDefault="00E45343" w:rsidP="00304262">
            <w:pPr>
              <w:spacing w:before="60"/>
              <w:rPr>
                <w:rFonts w:ascii="Times New Roman" w:eastAsia="Calibri" w:hAnsi="Times New Roman"/>
                <w:color w:val="000000" w:themeColor="text1"/>
                <w:sz w:val="18"/>
                <w:szCs w:val="16"/>
              </w:rPr>
            </w:pPr>
            <w:r w:rsidRPr="004F3CA2">
              <w:rPr>
                <w:rFonts w:ascii="Times New Roman" w:eastAsia="Calibri" w:hAnsi="Times New Roman"/>
                <w:color w:val="000000" w:themeColor="text1"/>
                <w:sz w:val="18"/>
                <w:szCs w:val="16"/>
              </w:rPr>
              <w:t>Lab report</w:t>
            </w:r>
            <w:r w:rsidR="00B96490" w:rsidRPr="004F3CA2">
              <w:rPr>
                <w:rFonts w:ascii="Times New Roman" w:eastAsia="Calibri" w:hAnsi="Times New Roman"/>
                <w:color w:val="000000" w:themeColor="text1"/>
                <w:sz w:val="18"/>
                <w:szCs w:val="16"/>
              </w:rPr>
              <w:t xml:space="preserve"> #3</w:t>
            </w:r>
          </w:p>
        </w:tc>
      </w:tr>
      <w:tr w:rsidR="00E45343" w:rsidRPr="004F3CA2" w14:paraId="79B91669" w14:textId="77777777" w:rsidTr="001F18EC">
        <w:tc>
          <w:tcPr>
            <w:tcW w:w="5580" w:type="dxa"/>
            <w:shd w:val="clear" w:color="auto" w:fill="DBE5F1" w:themeFill="accent1" w:themeFillTint="33"/>
          </w:tcPr>
          <w:p w14:paraId="7E4EDF89" w14:textId="77777777" w:rsidR="00E45343" w:rsidRPr="004F3CA2" w:rsidRDefault="00E45343" w:rsidP="001F18EC">
            <w:pPr>
              <w:spacing w:before="60" w:after="60" w:line="257" w:lineRule="auto"/>
              <w:ind w:left="795" w:hanging="795"/>
              <w:rPr>
                <w:rFonts w:ascii="Times New Roman" w:eastAsia="Times New Roman" w:hAnsi="Times New Roman"/>
                <w:b/>
                <w:color w:val="000000"/>
                <w:sz w:val="18"/>
                <w:szCs w:val="16"/>
              </w:rPr>
            </w:pPr>
            <w:r w:rsidRPr="004F3CA2">
              <w:rPr>
                <w:rFonts w:ascii="Times New Roman" w:hAnsi="Times New Roman"/>
                <w:sz w:val="18"/>
                <w:szCs w:val="16"/>
              </w:rPr>
              <w:t>KRDN 4.5</w:t>
            </w:r>
            <w:r w:rsidRPr="004F3CA2">
              <w:rPr>
                <w:rFonts w:ascii="Times New Roman" w:hAnsi="Times New Roman"/>
                <w:sz w:val="18"/>
                <w:szCs w:val="16"/>
              </w:rPr>
              <w:tab/>
              <w:t>Apply safety and sanitation principles related to food, personnel and consumers.</w:t>
            </w:r>
          </w:p>
        </w:tc>
        <w:tc>
          <w:tcPr>
            <w:tcW w:w="1800" w:type="dxa"/>
            <w:shd w:val="clear" w:color="auto" w:fill="auto"/>
          </w:tcPr>
          <w:p w14:paraId="32E2849B" w14:textId="77777777" w:rsidR="00E45343" w:rsidRPr="004F3CA2" w:rsidRDefault="00E45343" w:rsidP="00304262">
            <w:pPr>
              <w:spacing w:before="60"/>
              <w:rPr>
                <w:rFonts w:ascii="Times New Roman" w:hAnsi="Times New Roman"/>
                <w:color w:val="000000" w:themeColor="text1"/>
                <w:sz w:val="18"/>
                <w:szCs w:val="16"/>
              </w:rPr>
            </w:pPr>
            <w:proofErr w:type="spellStart"/>
            <w:r w:rsidRPr="004F3CA2">
              <w:rPr>
                <w:rFonts w:ascii="Times New Roman" w:hAnsi="Times New Roman"/>
                <w:color w:val="000000" w:themeColor="text1"/>
                <w:sz w:val="18"/>
                <w:szCs w:val="16"/>
              </w:rPr>
              <w:t>Nutr</w:t>
            </w:r>
            <w:proofErr w:type="spellEnd"/>
            <w:r w:rsidRPr="004F3CA2">
              <w:rPr>
                <w:rFonts w:ascii="Times New Roman" w:hAnsi="Times New Roman"/>
                <w:color w:val="000000" w:themeColor="text1"/>
                <w:sz w:val="18"/>
                <w:szCs w:val="16"/>
              </w:rPr>
              <w:t xml:space="preserve"> 381:  Quantity Food Production and Purchasing</w:t>
            </w:r>
          </w:p>
        </w:tc>
        <w:tc>
          <w:tcPr>
            <w:tcW w:w="1983" w:type="dxa"/>
            <w:shd w:val="clear" w:color="auto" w:fill="auto"/>
          </w:tcPr>
          <w:p w14:paraId="3705EF46" w14:textId="77777777" w:rsidR="00E45343" w:rsidRPr="004F3CA2" w:rsidRDefault="00E45343" w:rsidP="00304262">
            <w:pPr>
              <w:spacing w:before="60"/>
              <w:rPr>
                <w:rFonts w:ascii="Times New Roman" w:eastAsia="Calibri" w:hAnsi="Times New Roman"/>
                <w:color w:val="000000" w:themeColor="text1"/>
                <w:sz w:val="18"/>
                <w:szCs w:val="16"/>
              </w:rPr>
            </w:pPr>
            <w:r w:rsidRPr="004F3CA2">
              <w:rPr>
                <w:rFonts w:ascii="Times New Roman" w:eastAsia="Calibri" w:hAnsi="Times New Roman"/>
                <w:color w:val="000000" w:themeColor="text1"/>
                <w:sz w:val="18"/>
                <w:szCs w:val="16"/>
              </w:rPr>
              <w:t>Cultural meal project</w:t>
            </w:r>
          </w:p>
        </w:tc>
      </w:tr>
      <w:tr w:rsidR="00E45343" w:rsidRPr="004F3CA2" w14:paraId="75690D22" w14:textId="77777777" w:rsidTr="001F18EC">
        <w:tc>
          <w:tcPr>
            <w:tcW w:w="5580" w:type="dxa"/>
            <w:shd w:val="clear" w:color="auto" w:fill="DBE5F1" w:themeFill="accent1" w:themeFillTint="33"/>
          </w:tcPr>
          <w:p w14:paraId="4C9DAD02" w14:textId="77777777" w:rsidR="00E45343" w:rsidRPr="004F3CA2" w:rsidRDefault="00E45343" w:rsidP="001F18EC">
            <w:pPr>
              <w:spacing w:before="60" w:after="60" w:line="257" w:lineRule="auto"/>
              <w:ind w:left="795" w:hanging="795"/>
              <w:rPr>
                <w:rFonts w:ascii="Times New Roman" w:eastAsia="Times New Roman" w:hAnsi="Times New Roman"/>
                <w:b/>
                <w:color w:val="000000"/>
                <w:sz w:val="18"/>
                <w:szCs w:val="16"/>
              </w:rPr>
            </w:pPr>
            <w:r w:rsidRPr="004F3CA2">
              <w:rPr>
                <w:rFonts w:ascii="Times New Roman" w:hAnsi="Times New Roman"/>
                <w:sz w:val="18"/>
                <w:szCs w:val="16"/>
              </w:rPr>
              <w:t>KRDN 4.6</w:t>
            </w:r>
            <w:r w:rsidRPr="004F3CA2">
              <w:rPr>
                <w:rFonts w:ascii="Times New Roman" w:hAnsi="Times New Roman"/>
                <w:sz w:val="18"/>
                <w:szCs w:val="16"/>
              </w:rPr>
              <w:tab/>
              <w:t>Explain the processes involved in delivering quality food and nutrition services.</w:t>
            </w:r>
          </w:p>
        </w:tc>
        <w:tc>
          <w:tcPr>
            <w:tcW w:w="1800" w:type="dxa"/>
            <w:shd w:val="clear" w:color="auto" w:fill="auto"/>
          </w:tcPr>
          <w:p w14:paraId="58031119" w14:textId="77777777" w:rsidR="00E45343" w:rsidRPr="004F3CA2" w:rsidRDefault="00E45343" w:rsidP="00304262">
            <w:pPr>
              <w:spacing w:before="60"/>
              <w:rPr>
                <w:rFonts w:ascii="Times New Roman" w:hAnsi="Times New Roman"/>
                <w:color w:val="000000" w:themeColor="text1"/>
                <w:sz w:val="18"/>
                <w:szCs w:val="16"/>
              </w:rPr>
            </w:pPr>
            <w:proofErr w:type="spellStart"/>
            <w:r w:rsidRPr="004F3CA2">
              <w:rPr>
                <w:rFonts w:ascii="Times New Roman" w:hAnsi="Times New Roman"/>
                <w:color w:val="000000" w:themeColor="text1"/>
                <w:sz w:val="18"/>
                <w:szCs w:val="16"/>
              </w:rPr>
              <w:t>Nutr</w:t>
            </w:r>
            <w:proofErr w:type="spellEnd"/>
            <w:r w:rsidRPr="004F3CA2">
              <w:rPr>
                <w:rFonts w:ascii="Times New Roman" w:hAnsi="Times New Roman"/>
                <w:color w:val="000000" w:themeColor="text1"/>
                <w:sz w:val="18"/>
                <w:szCs w:val="16"/>
              </w:rPr>
              <w:t xml:space="preserve"> 381: Quantity Food Production and Purchasing</w:t>
            </w:r>
          </w:p>
        </w:tc>
        <w:tc>
          <w:tcPr>
            <w:tcW w:w="1983" w:type="dxa"/>
            <w:shd w:val="clear" w:color="auto" w:fill="auto"/>
          </w:tcPr>
          <w:p w14:paraId="08B3D117" w14:textId="77777777" w:rsidR="00E45343" w:rsidRPr="004F3CA2" w:rsidRDefault="00E45343" w:rsidP="00304262">
            <w:pPr>
              <w:spacing w:before="60"/>
              <w:rPr>
                <w:rFonts w:ascii="Times New Roman" w:eastAsia="Calibri" w:hAnsi="Times New Roman"/>
                <w:color w:val="000000" w:themeColor="text1"/>
                <w:sz w:val="18"/>
                <w:szCs w:val="16"/>
              </w:rPr>
            </w:pPr>
            <w:r w:rsidRPr="004F3CA2">
              <w:rPr>
                <w:rFonts w:ascii="Times New Roman" w:eastAsia="Calibri" w:hAnsi="Times New Roman"/>
                <w:color w:val="000000" w:themeColor="text1"/>
                <w:sz w:val="18"/>
                <w:szCs w:val="16"/>
              </w:rPr>
              <w:t>Cultural meal project</w:t>
            </w:r>
          </w:p>
        </w:tc>
      </w:tr>
      <w:tr w:rsidR="00E45343" w:rsidRPr="004F3CA2" w14:paraId="639D4554" w14:textId="77777777" w:rsidTr="001F18EC">
        <w:tc>
          <w:tcPr>
            <w:tcW w:w="5580" w:type="dxa"/>
            <w:shd w:val="clear" w:color="auto" w:fill="DBE5F1" w:themeFill="accent1" w:themeFillTint="33"/>
          </w:tcPr>
          <w:p w14:paraId="5A29D0E1" w14:textId="77777777" w:rsidR="00E45343" w:rsidRPr="004F3CA2" w:rsidRDefault="00E45343" w:rsidP="00BB1D06">
            <w:pPr>
              <w:spacing w:before="60" w:after="60" w:line="257" w:lineRule="auto"/>
              <w:ind w:left="795" w:hanging="795"/>
              <w:rPr>
                <w:rFonts w:ascii="Times New Roman" w:hAnsi="Times New Roman"/>
                <w:sz w:val="18"/>
                <w:szCs w:val="16"/>
              </w:rPr>
            </w:pPr>
            <w:r w:rsidRPr="004F3CA2">
              <w:rPr>
                <w:rFonts w:ascii="Times New Roman" w:hAnsi="Times New Roman"/>
                <w:sz w:val="18"/>
                <w:szCs w:val="16"/>
              </w:rPr>
              <w:t>KRDN 4.7</w:t>
            </w:r>
            <w:r w:rsidRPr="004F3CA2">
              <w:rPr>
                <w:rFonts w:ascii="Times New Roman" w:hAnsi="Times New Roman"/>
                <w:sz w:val="18"/>
                <w:szCs w:val="16"/>
              </w:rPr>
              <w:tab/>
              <w:t>Evaluate data to be used in decision-making for continuous quality improvement.</w:t>
            </w:r>
          </w:p>
        </w:tc>
        <w:tc>
          <w:tcPr>
            <w:tcW w:w="1800" w:type="dxa"/>
            <w:shd w:val="clear" w:color="auto" w:fill="auto"/>
          </w:tcPr>
          <w:p w14:paraId="113F2793" w14:textId="77777777" w:rsidR="00E45343" w:rsidRPr="004F3CA2" w:rsidRDefault="00E45343" w:rsidP="00304262">
            <w:pPr>
              <w:spacing w:before="60"/>
              <w:rPr>
                <w:rFonts w:ascii="Times New Roman" w:hAnsi="Times New Roman"/>
                <w:color w:val="000000" w:themeColor="text1"/>
                <w:sz w:val="18"/>
                <w:szCs w:val="16"/>
              </w:rPr>
            </w:pPr>
            <w:proofErr w:type="spellStart"/>
            <w:r w:rsidRPr="004F3CA2">
              <w:rPr>
                <w:rFonts w:ascii="Times New Roman" w:hAnsi="Times New Roman"/>
                <w:color w:val="000000" w:themeColor="text1"/>
                <w:sz w:val="18"/>
                <w:szCs w:val="16"/>
              </w:rPr>
              <w:t>Nutr</w:t>
            </w:r>
            <w:proofErr w:type="spellEnd"/>
            <w:r w:rsidRPr="004F3CA2">
              <w:rPr>
                <w:rFonts w:ascii="Times New Roman" w:hAnsi="Times New Roman"/>
                <w:color w:val="000000" w:themeColor="text1"/>
                <w:sz w:val="18"/>
                <w:szCs w:val="16"/>
              </w:rPr>
              <w:t xml:space="preserve"> 381: Quantity Food Production and Purchasing</w:t>
            </w:r>
          </w:p>
        </w:tc>
        <w:tc>
          <w:tcPr>
            <w:tcW w:w="1983" w:type="dxa"/>
            <w:shd w:val="clear" w:color="auto" w:fill="auto"/>
          </w:tcPr>
          <w:p w14:paraId="3EDDF217" w14:textId="77777777" w:rsidR="00E45343" w:rsidRPr="004F3CA2" w:rsidRDefault="00E45343" w:rsidP="00304262">
            <w:pPr>
              <w:spacing w:before="60"/>
              <w:rPr>
                <w:rFonts w:ascii="Times New Roman" w:eastAsia="Calibri" w:hAnsi="Times New Roman"/>
                <w:color w:val="000000" w:themeColor="text1"/>
                <w:sz w:val="18"/>
                <w:szCs w:val="16"/>
              </w:rPr>
            </w:pPr>
            <w:r w:rsidRPr="004F3CA2">
              <w:rPr>
                <w:rFonts w:ascii="Times New Roman" w:eastAsia="Calibri" w:hAnsi="Times New Roman"/>
                <w:color w:val="000000" w:themeColor="text1"/>
                <w:sz w:val="18"/>
                <w:szCs w:val="16"/>
              </w:rPr>
              <w:t>Cultural meal project</w:t>
            </w:r>
          </w:p>
        </w:tc>
      </w:tr>
      <w:tr w:rsidR="00E45343" w:rsidRPr="004F3CA2" w14:paraId="0A24920D" w14:textId="77777777" w:rsidTr="002A6BFB">
        <w:tc>
          <w:tcPr>
            <w:tcW w:w="9363" w:type="dxa"/>
            <w:gridSpan w:val="3"/>
            <w:shd w:val="clear" w:color="auto" w:fill="EEECE1" w:themeFill="background2"/>
          </w:tcPr>
          <w:p w14:paraId="237993B7" w14:textId="77777777" w:rsidR="00E45343" w:rsidRPr="004F3CA2" w:rsidRDefault="00E45343" w:rsidP="007C1B16">
            <w:pPr>
              <w:rPr>
                <w:rFonts w:ascii="Times New Roman" w:hAnsi="Times New Roman"/>
                <w:b/>
                <w:bCs/>
                <w:sz w:val="20"/>
                <w:szCs w:val="18"/>
              </w:rPr>
            </w:pPr>
            <w:r w:rsidRPr="004F3CA2">
              <w:rPr>
                <w:rFonts w:ascii="Times New Roman" w:hAnsi="Times New Roman"/>
                <w:b/>
                <w:bCs/>
                <w:sz w:val="20"/>
                <w:szCs w:val="18"/>
              </w:rPr>
              <w:t>Domain 5.  Leadership and Career Management:  Skills, strengths, knowledge and experience relevant to leadership potential and professional growth for the nutrition and dietetics practitioner.</w:t>
            </w:r>
          </w:p>
        </w:tc>
      </w:tr>
      <w:tr w:rsidR="00E45343" w:rsidRPr="004F3CA2" w14:paraId="408F9254" w14:textId="77777777" w:rsidTr="002A6BFB">
        <w:tc>
          <w:tcPr>
            <w:tcW w:w="5580" w:type="dxa"/>
            <w:shd w:val="clear" w:color="auto" w:fill="DBE5F1" w:themeFill="accent1" w:themeFillTint="33"/>
          </w:tcPr>
          <w:p w14:paraId="3803A389" w14:textId="77777777" w:rsidR="00E45343" w:rsidRPr="004F3CA2" w:rsidRDefault="00E45343" w:rsidP="007C1B16">
            <w:pPr>
              <w:spacing w:before="60" w:after="60" w:line="257" w:lineRule="auto"/>
              <w:ind w:left="795" w:hanging="795"/>
              <w:rPr>
                <w:rFonts w:ascii="Times New Roman" w:hAnsi="Times New Roman"/>
                <w:sz w:val="18"/>
                <w:szCs w:val="16"/>
              </w:rPr>
            </w:pPr>
            <w:r w:rsidRPr="004F3CA2">
              <w:rPr>
                <w:rFonts w:ascii="Times New Roman" w:hAnsi="Times New Roman"/>
                <w:sz w:val="18"/>
                <w:szCs w:val="16"/>
              </w:rPr>
              <w:t>KRDN 5.1</w:t>
            </w:r>
            <w:r w:rsidRPr="004F3CA2">
              <w:rPr>
                <w:rFonts w:ascii="Times New Roman" w:hAnsi="Times New Roman"/>
                <w:sz w:val="18"/>
                <w:szCs w:val="16"/>
              </w:rPr>
              <w:tab/>
              <w:t>Perform self-assessment that includes awareness in terms of learning and leadership styles and cultural orientation and develop goals for self-improvement.</w:t>
            </w:r>
          </w:p>
        </w:tc>
        <w:tc>
          <w:tcPr>
            <w:tcW w:w="1800" w:type="dxa"/>
            <w:shd w:val="clear" w:color="auto" w:fill="auto"/>
          </w:tcPr>
          <w:p w14:paraId="7EA59C0D" w14:textId="77777777" w:rsidR="00E45343" w:rsidRPr="004F3CA2" w:rsidRDefault="00E45343" w:rsidP="002A6BFB">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496: Leadership and Professional Issues in Food and Nutrition</w:t>
            </w:r>
          </w:p>
        </w:tc>
        <w:tc>
          <w:tcPr>
            <w:tcW w:w="1983" w:type="dxa"/>
            <w:shd w:val="clear" w:color="auto" w:fill="auto"/>
          </w:tcPr>
          <w:p w14:paraId="3260A465" w14:textId="77777777" w:rsidR="00E45343" w:rsidRPr="004F3CA2" w:rsidRDefault="00E45343" w:rsidP="002A6BFB">
            <w:pPr>
              <w:spacing w:before="60"/>
              <w:rPr>
                <w:rFonts w:ascii="Times New Roman" w:eastAsia="Calibri" w:hAnsi="Times New Roman"/>
                <w:color w:val="000000" w:themeColor="text1"/>
                <w:sz w:val="18"/>
                <w:szCs w:val="18"/>
              </w:rPr>
            </w:pPr>
            <w:proofErr w:type="spellStart"/>
            <w:r w:rsidRPr="004F3CA2">
              <w:rPr>
                <w:rFonts w:ascii="Times New Roman" w:eastAsia="Calibri" w:hAnsi="Times New Roman"/>
                <w:color w:val="000000" w:themeColor="text1"/>
                <w:sz w:val="18"/>
                <w:szCs w:val="18"/>
              </w:rPr>
              <w:t>Eportfolio</w:t>
            </w:r>
            <w:proofErr w:type="spellEnd"/>
            <w:r w:rsidRPr="004F3CA2">
              <w:rPr>
                <w:rFonts w:ascii="Times New Roman" w:eastAsia="Calibri" w:hAnsi="Times New Roman"/>
                <w:color w:val="000000" w:themeColor="text1"/>
                <w:sz w:val="18"/>
                <w:szCs w:val="18"/>
              </w:rPr>
              <w:t xml:space="preserve"> assignment</w:t>
            </w:r>
          </w:p>
        </w:tc>
      </w:tr>
      <w:tr w:rsidR="00E45343" w:rsidRPr="004F3CA2" w14:paraId="4CC43696" w14:textId="77777777" w:rsidTr="002A6BFB">
        <w:tc>
          <w:tcPr>
            <w:tcW w:w="5580" w:type="dxa"/>
            <w:shd w:val="clear" w:color="auto" w:fill="DBE5F1" w:themeFill="accent1" w:themeFillTint="33"/>
          </w:tcPr>
          <w:p w14:paraId="5EED7FF9" w14:textId="77777777" w:rsidR="00E45343" w:rsidRPr="004F3CA2" w:rsidRDefault="00E45343" w:rsidP="007C1B16">
            <w:pPr>
              <w:spacing w:before="60" w:after="60" w:line="257" w:lineRule="auto"/>
              <w:ind w:left="795" w:hanging="795"/>
              <w:rPr>
                <w:rFonts w:ascii="Times New Roman" w:hAnsi="Times New Roman"/>
                <w:sz w:val="18"/>
                <w:szCs w:val="16"/>
              </w:rPr>
            </w:pPr>
            <w:r w:rsidRPr="004F3CA2">
              <w:rPr>
                <w:rFonts w:ascii="Times New Roman" w:hAnsi="Times New Roman"/>
                <w:sz w:val="18"/>
                <w:szCs w:val="16"/>
              </w:rPr>
              <w:t>KRDN 5.2</w:t>
            </w:r>
            <w:r w:rsidRPr="004F3CA2">
              <w:rPr>
                <w:rFonts w:ascii="Times New Roman" w:hAnsi="Times New Roman"/>
                <w:sz w:val="18"/>
                <w:szCs w:val="16"/>
              </w:rPr>
              <w:tab/>
              <w:t>Identify and articulate one’s skills, strengths, knowledge and experiences relevant to the position desired and career goals.</w:t>
            </w:r>
          </w:p>
        </w:tc>
        <w:tc>
          <w:tcPr>
            <w:tcW w:w="1800" w:type="dxa"/>
            <w:shd w:val="clear" w:color="auto" w:fill="auto"/>
          </w:tcPr>
          <w:p w14:paraId="58535D08" w14:textId="77777777" w:rsidR="00E45343" w:rsidRPr="004F3CA2" w:rsidRDefault="00E45343" w:rsidP="002A6BFB">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205: The Profession of Dietetics</w:t>
            </w:r>
          </w:p>
        </w:tc>
        <w:tc>
          <w:tcPr>
            <w:tcW w:w="1983" w:type="dxa"/>
            <w:shd w:val="clear" w:color="auto" w:fill="auto"/>
          </w:tcPr>
          <w:p w14:paraId="1124D320" w14:textId="77777777" w:rsidR="00E45343" w:rsidRPr="004F3CA2" w:rsidRDefault="00E45343" w:rsidP="002A6BFB">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Career goals and reflection assignment</w:t>
            </w:r>
          </w:p>
        </w:tc>
      </w:tr>
      <w:tr w:rsidR="00E45343" w:rsidRPr="004F3CA2" w14:paraId="2A44F51B" w14:textId="77777777" w:rsidTr="002A6BFB">
        <w:tc>
          <w:tcPr>
            <w:tcW w:w="5580" w:type="dxa"/>
            <w:shd w:val="clear" w:color="auto" w:fill="DBE5F1" w:themeFill="accent1" w:themeFillTint="33"/>
          </w:tcPr>
          <w:p w14:paraId="1E6EE8AB" w14:textId="77777777" w:rsidR="00E45343" w:rsidRPr="004F3CA2" w:rsidRDefault="00E45343" w:rsidP="007C1B16">
            <w:pPr>
              <w:spacing w:before="60" w:after="60" w:line="257" w:lineRule="auto"/>
              <w:ind w:left="795" w:hanging="795"/>
              <w:rPr>
                <w:rFonts w:ascii="Times New Roman" w:hAnsi="Times New Roman"/>
                <w:sz w:val="18"/>
                <w:szCs w:val="16"/>
              </w:rPr>
            </w:pPr>
            <w:r w:rsidRPr="004F3CA2">
              <w:rPr>
                <w:rFonts w:ascii="Times New Roman" w:hAnsi="Times New Roman"/>
                <w:sz w:val="18"/>
                <w:szCs w:val="16"/>
              </w:rPr>
              <w:t>KRDN 5.3</w:t>
            </w:r>
            <w:r w:rsidRPr="004F3CA2">
              <w:rPr>
                <w:rFonts w:ascii="Times New Roman" w:hAnsi="Times New Roman"/>
                <w:sz w:val="18"/>
                <w:szCs w:val="16"/>
              </w:rPr>
              <w:tab/>
            </w:r>
            <w:bookmarkStart w:id="116" w:name="_Hlk69129522"/>
            <w:r w:rsidRPr="004F3CA2">
              <w:rPr>
                <w:rFonts w:ascii="Times New Roman" w:hAnsi="Times New Roman"/>
                <w:sz w:val="18"/>
                <w:szCs w:val="16"/>
              </w:rPr>
              <w:t>Practice how to self-</w:t>
            </w:r>
            <w:bookmarkEnd w:id="116"/>
            <w:r w:rsidRPr="004F3CA2">
              <w:rPr>
                <w:rFonts w:ascii="Times New Roman" w:hAnsi="Times New Roman"/>
                <w:sz w:val="18"/>
                <w:szCs w:val="16"/>
              </w:rPr>
              <w:t>advocate for opportunities in a variety of settings (</w:t>
            </w:r>
            <w:bookmarkStart w:id="117" w:name="_Hlk74846635"/>
            <w:r w:rsidRPr="004F3CA2">
              <w:rPr>
                <w:rFonts w:ascii="Times New Roman" w:hAnsi="Times New Roman"/>
                <w:sz w:val="18"/>
                <w:szCs w:val="16"/>
              </w:rPr>
              <w:t>such as asking for needed support, presenting an elevator pitch)</w:t>
            </w:r>
            <w:bookmarkEnd w:id="117"/>
            <w:r w:rsidRPr="004F3CA2">
              <w:rPr>
                <w:rFonts w:ascii="Times New Roman" w:hAnsi="Times New Roman"/>
                <w:sz w:val="18"/>
                <w:szCs w:val="16"/>
              </w:rPr>
              <w:t xml:space="preserve">. </w:t>
            </w:r>
          </w:p>
        </w:tc>
        <w:tc>
          <w:tcPr>
            <w:tcW w:w="1800" w:type="dxa"/>
            <w:shd w:val="clear" w:color="auto" w:fill="auto"/>
          </w:tcPr>
          <w:p w14:paraId="1FE0A93C" w14:textId="77777777" w:rsidR="00E45343" w:rsidRPr="004F3CA2" w:rsidRDefault="00E45343" w:rsidP="002A6BFB">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465: Community Nutrition</w:t>
            </w:r>
          </w:p>
        </w:tc>
        <w:tc>
          <w:tcPr>
            <w:tcW w:w="1983" w:type="dxa"/>
            <w:shd w:val="clear" w:color="auto" w:fill="auto"/>
          </w:tcPr>
          <w:p w14:paraId="08C936B8" w14:textId="77777777" w:rsidR="00E45343" w:rsidRPr="004F3CA2" w:rsidRDefault="00E45343" w:rsidP="002A6BFB">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Grant project with oral presentation</w:t>
            </w:r>
          </w:p>
        </w:tc>
      </w:tr>
      <w:tr w:rsidR="00E45343" w:rsidRPr="004F3CA2" w14:paraId="0A6C264D" w14:textId="77777777" w:rsidTr="002A6BFB">
        <w:tc>
          <w:tcPr>
            <w:tcW w:w="5580" w:type="dxa"/>
            <w:shd w:val="clear" w:color="auto" w:fill="DBE5F1" w:themeFill="accent1" w:themeFillTint="33"/>
          </w:tcPr>
          <w:p w14:paraId="327BD27E" w14:textId="77777777" w:rsidR="00E45343" w:rsidRPr="004F3CA2" w:rsidRDefault="00E45343" w:rsidP="007C1B16">
            <w:pPr>
              <w:spacing w:before="60" w:after="60" w:line="257" w:lineRule="auto"/>
              <w:ind w:left="795" w:hanging="795"/>
              <w:rPr>
                <w:rFonts w:ascii="Times New Roman" w:hAnsi="Times New Roman"/>
                <w:sz w:val="18"/>
                <w:szCs w:val="16"/>
              </w:rPr>
            </w:pPr>
            <w:r w:rsidRPr="004F3CA2">
              <w:rPr>
                <w:rFonts w:ascii="Times New Roman" w:hAnsi="Times New Roman"/>
                <w:sz w:val="18"/>
                <w:szCs w:val="16"/>
              </w:rPr>
              <w:t>KRDN 5.4</w:t>
            </w:r>
            <w:r w:rsidRPr="004F3CA2">
              <w:rPr>
                <w:rFonts w:ascii="Times New Roman" w:hAnsi="Times New Roman"/>
                <w:sz w:val="18"/>
                <w:szCs w:val="16"/>
              </w:rPr>
              <w:tab/>
              <w:t>Practice resolving differences or dealing with conflict.</w:t>
            </w:r>
          </w:p>
        </w:tc>
        <w:tc>
          <w:tcPr>
            <w:tcW w:w="1800" w:type="dxa"/>
            <w:shd w:val="clear" w:color="auto" w:fill="auto"/>
          </w:tcPr>
          <w:p w14:paraId="534702C4" w14:textId="77777777" w:rsidR="00E45343" w:rsidRPr="004F3CA2" w:rsidRDefault="00E45343" w:rsidP="002A6BFB">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285: Management Fundamentals in Food and Nutrition</w:t>
            </w:r>
          </w:p>
        </w:tc>
        <w:tc>
          <w:tcPr>
            <w:tcW w:w="1983" w:type="dxa"/>
            <w:shd w:val="clear" w:color="auto" w:fill="auto"/>
          </w:tcPr>
          <w:p w14:paraId="6641EE9F" w14:textId="77777777" w:rsidR="00E45343" w:rsidRPr="004F3CA2" w:rsidRDefault="00E45343" w:rsidP="002A6BFB">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Class activity</w:t>
            </w:r>
          </w:p>
        </w:tc>
      </w:tr>
      <w:tr w:rsidR="00E45343" w:rsidRPr="004F3CA2" w14:paraId="43D17EA7" w14:textId="77777777" w:rsidTr="002A6BFB">
        <w:tc>
          <w:tcPr>
            <w:tcW w:w="5580" w:type="dxa"/>
            <w:shd w:val="clear" w:color="auto" w:fill="DBE5F1" w:themeFill="accent1" w:themeFillTint="33"/>
          </w:tcPr>
          <w:p w14:paraId="720617F5" w14:textId="77777777" w:rsidR="00E45343" w:rsidRPr="004F3CA2" w:rsidRDefault="00E45343" w:rsidP="007C1B16">
            <w:pPr>
              <w:spacing w:before="60" w:after="60" w:line="257" w:lineRule="auto"/>
              <w:ind w:left="795" w:hanging="795"/>
              <w:rPr>
                <w:rFonts w:ascii="Times New Roman" w:hAnsi="Times New Roman"/>
                <w:sz w:val="18"/>
                <w:szCs w:val="16"/>
              </w:rPr>
            </w:pPr>
            <w:r w:rsidRPr="004F3CA2">
              <w:rPr>
                <w:rFonts w:ascii="Times New Roman" w:hAnsi="Times New Roman"/>
                <w:sz w:val="18"/>
                <w:szCs w:val="16"/>
              </w:rPr>
              <w:t>KRDN 5.5</w:t>
            </w:r>
            <w:r w:rsidRPr="004F3CA2">
              <w:rPr>
                <w:rFonts w:ascii="Times New Roman" w:hAnsi="Times New Roman"/>
                <w:i/>
                <w:iCs/>
                <w:sz w:val="18"/>
                <w:szCs w:val="16"/>
              </w:rPr>
              <w:tab/>
            </w:r>
            <w:r w:rsidRPr="004F3CA2">
              <w:rPr>
                <w:rFonts w:ascii="Times New Roman" w:hAnsi="Times New Roman"/>
                <w:sz w:val="18"/>
                <w:szCs w:val="16"/>
              </w:rPr>
              <w:t>Promote team involvement and recognize the skills of each member.</w:t>
            </w:r>
          </w:p>
        </w:tc>
        <w:tc>
          <w:tcPr>
            <w:tcW w:w="1800" w:type="dxa"/>
            <w:shd w:val="clear" w:color="auto" w:fill="auto"/>
          </w:tcPr>
          <w:p w14:paraId="6ED216D9" w14:textId="77777777" w:rsidR="00E45343" w:rsidRPr="004F3CA2" w:rsidRDefault="00E45343" w:rsidP="002A6BFB">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486: Medical Nutrition Therapy II</w:t>
            </w:r>
          </w:p>
        </w:tc>
        <w:tc>
          <w:tcPr>
            <w:tcW w:w="1983" w:type="dxa"/>
            <w:shd w:val="clear" w:color="auto" w:fill="auto"/>
          </w:tcPr>
          <w:p w14:paraId="0CC384FC" w14:textId="77777777" w:rsidR="00E45343" w:rsidRPr="004F3CA2" w:rsidRDefault="00E45343" w:rsidP="002A6BFB">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IPE case study with Respiratory Therapy</w:t>
            </w:r>
          </w:p>
        </w:tc>
      </w:tr>
      <w:tr w:rsidR="00E45343" w:rsidRPr="004F3CA2" w14:paraId="7CB88345" w14:textId="77777777" w:rsidTr="002A6BFB">
        <w:tc>
          <w:tcPr>
            <w:tcW w:w="5580" w:type="dxa"/>
            <w:shd w:val="clear" w:color="auto" w:fill="DBE5F1" w:themeFill="accent1" w:themeFillTint="33"/>
          </w:tcPr>
          <w:p w14:paraId="56F4B4F8" w14:textId="77777777" w:rsidR="00E45343" w:rsidRPr="004F3CA2" w:rsidRDefault="00E45343" w:rsidP="007C1B16">
            <w:pPr>
              <w:spacing w:before="60" w:after="60" w:line="257" w:lineRule="auto"/>
              <w:ind w:left="795" w:hanging="795"/>
              <w:rPr>
                <w:rFonts w:ascii="Times New Roman" w:hAnsi="Times New Roman"/>
                <w:sz w:val="18"/>
                <w:szCs w:val="16"/>
              </w:rPr>
            </w:pPr>
            <w:r w:rsidRPr="004F3CA2">
              <w:rPr>
                <w:rFonts w:ascii="Times New Roman" w:hAnsi="Times New Roman"/>
                <w:sz w:val="18"/>
                <w:szCs w:val="16"/>
              </w:rPr>
              <w:t>KRDN 5.6</w:t>
            </w:r>
            <w:r w:rsidRPr="004F3CA2">
              <w:rPr>
                <w:rFonts w:ascii="Times New Roman" w:hAnsi="Times New Roman"/>
                <w:sz w:val="18"/>
                <w:szCs w:val="16"/>
              </w:rPr>
              <w:tab/>
              <w:t>Demonstrate an understanding of the importance and expectations of a professional in mentoring and precepting others.</w:t>
            </w:r>
          </w:p>
        </w:tc>
        <w:tc>
          <w:tcPr>
            <w:tcW w:w="1800" w:type="dxa"/>
            <w:shd w:val="clear" w:color="auto" w:fill="auto"/>
          </w:tcPr>
          <w:p w14:paraId="04CF61F1" w14:textId="77777777" w:rsidR="00E45343" w:rsidRPr="004F3CA2" w:rsidRDefault="00E45343" w:rsidP="002A6BFB">
            <w:pPr>
              <w:spacing w:before="60"/>
              <w:rPr>
                <w:rFonts w:ascii="Times New Roman" w:hAnsi="Times New Roman"/>
                <w:color w:val="000000" w:themeColor="text1"/>
                <w:sz w:val="18"/>
                <w:szCs w:val="18"/>
              </w:rPr>
            </w:pPr>
            <w:proofErr w:type="spellStart"/>
            <w:r w:rsidRPr="004F3CA2">
              <w:rPr>
                <w:rFonts w:ascii="Times New Roman" w:hAnsi="Times New Roman"/>
                <w:color w:val="000000" w:themeColor="text1"/>
                <w:sz w:val="18"/>
                <w:szCs w:val="18"/>
              </w:rPr>
              <w:t>Nutr</w:t>
            </w:r>
            <w:proofErr w:type="spellEnd"/>
            <w:r w:rsidRPr="004F3CA2">
              <w:rPr>
                <w:rFonts w:ascii="Times New Roman" w:hAnsi="Times New Roman"/>
                <w:color w:val="000000" w:themeColor="text1"/>
                <w:sz w:val="18"/>
                <w:szCs w:val="18"/>
              </w:rPr>
              <w:t xml:space="preserve"> 205: The Profession of Dietetics</w:t>
            </w:r>
          </w:p>
        </w:tc>
        <w:tc>
          <w:tcPr>
            <w:tcW w:w="1983" w:type="dxa"/>
            <w:shd w:val="clear" w:color="auto" w:fill="auto"/>
          </w:tcPr>
          <w:p w14:paraId="22ED17D8" w14:textId="77777777" w:rsidR="00E45343" w:rsidRPr="004F3CA2" w:rsidRDefault="00E45343" w:rsidP="002A6BFB">
            <w:pPr>
              <w:spacing w:before="60"/>
              <w:rPr>
                <w:rFonts w:ascii="Times New Roman" w:eastAsia="Calibri" w:hAnsi="Times New Roman"/>
                <w:color w:val="000000" w:themeColor="text1"/>
                <w:sz w:val="18"/>
                <w:szCs w:val="18"/>
              </w:rPr>
            </w:pPr>
            <w:r w:rsidRPr="004F3CA2">
              <w:rPr>
                <w:rFonts w:ascii="Times New Roman" w:eastAsia="Calibri" w:hAnsi="Times New Roman"/>
                <w:color w:val="000000" w:themeColor="text1"/>
                <w:sz w:val="18"/>
                <w:szCs w:val="18"/>
              </w:rPr>
              <w:t>Mentoring assignment</w:t>
            </w:r>
          </w:p>
        </w:tc>
      </w:tr>
    </w:tbl>
    <w:p w14:paraId="4D90EB0C" w14:textId="77777777" w:rsidR="00E45343" w:rsidRPr="004F3CA2" w:rsidRDefault="00E45343">
      <w:pPr>
        <w:spacing w:line="259" w:lineRule="auto"/>
        <w:jc w:val="center"/>
        <w:rPr>
          <w:rFonts w:ascii="Times New Roman" w:eastAsia="Times New Roman" w:hAnsi="Times New Roman"/>
          <w:b/>
          <w:color w:val="000000"/>
        </w:rPr>
      </w:pPr>
    </w:p>
    <w:p w14:paraId="1669006F" w14:textId="17D4FCCF" w:rsidR="007F656D" w:rsidRPr="004F3CA2" w:rsidRDefault="006E3191" w:rsidP="00FA5DC1">
      <w:pPr>
        <w:pStyle w:val="Heading2"/>
        <w:rPr>
          <w:rFonts w:cs="Times New Roman"/>
        </w:rPr>
      </w:pPr>
      <w:bookmarkStart w:id="118" w:name="_Toc389461906"/>
      <w:bookmarkStart w:id="119" w:name="_Toc124330417"/>
      <w:r w:rsidRPr="004F3CA2">
        <w:rPr>
          <w:rFonts w:cs="Times New Roman"/>
        </w:rPr>
        <w:t>Cr</w:t>
      </w:r>
      <w:r w:rsidR="00E52874" w:rsidRPr="004F3CA2">
        <w:rPr>
          <w:rFonts w:cs="Times New Roman"/>
        </w:rPr>
        <w:t>i</w:t>
      </w:r>
      <w:r w:rsidRPr="004F3CA2">
        <w:rPr>
          <w:rFonts w:cs="Times New Roman"/>
        </w:rPr>
        <w:t>minal Background C</w:t>
      </w:r>
      <w:r w:rsidR="007F656D" w:rsidRPr="004F3CA2">
        <w:rPr>
          <w:rFonts w:cs="Times New Roman"/>
        </w:rPr>
        <w:t>hecks</w:t>
      </w:r>
      <w:bookmarkEnd w:id="118"/>
      <w:r w:rsidR="00A12B10" w:rsidRPr="004F3CA2">
        <w:rPr>
          <w:rFonts w:cs="Times New Roman"/>
        </w:rPr>
        <w:t>/Other requirements</w:t>
      </w:r>
      <w:bookmarkEnd w:id="119"/>
    </w:p>
    <w:p w14:paraId="55425AE5" w14:textId="77777777" w:rsidR="007F656D" w:rsidRPr="004F3CA2" w:rsidRDefault="00E05629" w:rsidP="007F656D">
      <w:pPr>
        <w:rPr>
          <w:rFonts w:ascii="Times New Roman" w:hAnsi="Times New Roman"/>
          <w:color w:val="FF0000"/>
        </w:rPr>
      </w:pPr>
      <w:r w:rsidRPr="004F3CA2">
        <w:rPr>
          <w:rFonts w:ascii="Times New Roman" w:hAnsi="Times New Roman"/>
          <w:color w:val="000000"/>
        </w:rPr>
        <w:t>Criminal background checks are required at the student’s expense for students choosing to complete NUTR 420.  See also Zachary’s Law.</w:t>
      </w:r>
    </w:p>
    <w:p w14:paraId="6DA5E259" w14:textId="77777777" w:rsidR="007F656D" w:rsidRPr="004F3CA2" w:rsidRDefault="007F656D" w:rsidP="00031196">
      <w:pPr>
        <w:tabs>
          <w:tab w:val="left" w:pos="-1080"/>
          <w:tab w:val="left" w:pos="-720"/>
          <w:tab w:val="left" w:pos="-360"/>
        </w:tabs>
        <w:rPr>
          <w:rFonts w:ascii="Times New Roman" w:hAnsi="Times New Roman"/>
          <w:b/>
          <w:color w:val="000000"/>
        </w:rPr>
      </w:pPr>
    </w:p>
    <w:p w14:paraId="0FE96466" w14:textId="77777777" w:rsidR="004C5D92" w:rsidRPr="004F3CA2" w:rsidRDefault="004C5D92" w:rsidP="00FA5DC1">
      <w:pPr>
        <w:pStyle w:val="Heading2"/>
        <w:rPr>
          <w:rFonts w:cs="Times New Roman"/>
        </w:rPr>
      </w:pPr>
      <w:bookmarkStart w:id="120" w:name="_Toc389461907"/>
      <w:bookmarkStart w:id="121" w:name="_Toc124330418"/>
      <w:r w:rsidRPr="004F3CA2">
        <w:rPr>
          <w:rFonts w:cs="Times New Roman"/>
        </w:rPr>
        <w:lastRenderedPageBreak/>
        <w:t>Degree Fees</w:t>
      </w:r>
      <w:bookmarkEnd w:id="120"/>
      <w:bookmarkEnd w:id="121"/>
      <w:r w:rsidRPr="004F3CA2">
        <w:rPr>
          <w:rFonts w:cs="Times New Roman"/>
        </w:rPr>
        <w:t xml:space="preserve"> </w:t>
      </w:r>
    </w:p>
    <w:p w14:paraId="07BD5E79" w14:textId="77777777" w:rsidR="004C5D92" w:rsidRPr="004F3CA2" w:rsidRDefault="004C5D92" w:rsidP="004C5D9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The following information is provided to assist you in planning for costs associated with the dietetics program.  The </w:t>
      </w:r>
      <w:r w:rsidR="00741A9D" w:rsidRPr="004F3CA2">
        <w:rPr>
          <w:rFonts w:ascii="Times New Roman" w:hAnsi="Times New Roman"/>
          <w:color w:val="000000"/>
        </w:rPr>
        <w:t xml:space="preserve">Dietetic Program </w:t>
      </w:r>
      <w:r w:rsidRPr="004F3CA2">
        <w:rPr>
          <w:rFonts w:ascii="Times New Roman" w:hAnsi="Times New Roman"/>
          <w:color w:val="000000"/>
        </w:rPr>
        <w:t>costs are approximate and are in addition to University tuition and fees.  Costs are subject to change.</w:t>
      </w:r>
    </w:p>
    <w:p w14:paraId="06DDEB07" w14:textId="77777777" w:rsidR="004C5D92" w:rsidRPr="004F3CA2" w:rsidRDefault="004C5D92" w:rsidP="004C5D9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0A8E1F52" w14:textId="7B11E61D" w:rsidR="008B16C9" w:rsidRPr="004F3CA2" w:rsidRDefault="008B16C9" w:rsidP="004C5D92">
      <w:pPr>
        <w:tabs>
          <w:tab w:val="left" w:pos="-1080"/>
          <w:tab w:val="left" w:pos="-720"/>
          <w:tab w:val="left" w:pos="-360"/>
        </w:tabs>
        <w:rPr>
          <w:rFonts w:ascii="Times New Roman" w:hAnsi="Times New Roman"/>
          <w:b/>
          <w:color w:val="000000"/>
        </w:rPr>
      </w:pPr>
      <w:r w:rsidRPr="004F3CA2">
        <w:rPr>
          <w:rFonts w:ascii="Times New Roman" w:hAnsi="Times New Roman"/>
          <w:color w:val="000000"/>
        </w:rPr>
        <w:t xml:space="preserve">See: </w:t>
      </w:r>
      <w:hyperlink r:id="rId44" w:history="1">
        <w:r w:rsidR="008F7992" w:rsidRPr="004F3CA2">
          <w:rPr>
            <w:rStyle w:val="Hyperlink"/>
            <w:rFonts w:ascii="Times New Roman" w:hAnsi="Times New Roman"/>
          </w:rPr>
          <w:t>https://www.usi.edu/bursar/tuition-fees</w:t>
        </w:r>
      </w:hyperlink>
      <w:r w:rsidR="008F7992" w:rsidRPr="004F3CA2">
        <w:rPr>
          <w:rFonts w:ascii="Times New Roman" w:hAnsi="Times New Roman"/>
          <w:color w:val="000000"/>
        </w:rPr>
        <w:t xml:space="preserve"> </w:t>
      </w:r>
      <w:r w:rsidR="001851F9" w:rsidRPr="004F3CA2">
        <w:rPr>
          <w:rStyle w:val="Hyperlink"/>
          <w:rFonts w:ascii="Times New Roman" w:hAnsi="Times New Roman"/>
          <w:u w:val="none"/>
        </w:rPr>
        <w:t>.</w:t>
      </w:r>
      <w:r w:rsidRPr="004F3CA2">
        <w:rPr>
          <w:rFonts w:ascii="Times New Roman" w:hAnsi="Times New Roman"/>
          <w:color w:val="000000"/>
        </w:rPr>
        <w:t xml:space="preserve"> Uniforms, equipment, lab fees, and exam fees are estimated.</w:t>
      </w:r>
    </w:p>
    <w:p w14:paraId="095453F9" w14:textId="77777777" w:rsidR="00E05629" w:rsidRPr="004F3CA2" w:rsidRDefault="00E05629" w:rsidP="00031196">
      <w:pPr>
        <w:tabs>
          <w:tab w:val="left" w:pos="-1080"/>
          <w:tab w:val="left" w:pos="-720"/>
          <w:tab w:val="left" w:pos="-360"/>
        </w:tabs>
        <w:rPr>
          <w:rFonts w:ascii="Times New Roman" w:eastAsia="Calibri" w:hAnsi="Times New Roman"/>
          <w:color w:val="000000"/>
        </w:rPr>
      </w:pPr>
    </w:p>
    <w:p w14:paraId="0326405E" w14:textId="77777777" w:rsidR="007864E2" w:rsidRPr="004F3CA2" w:rsidRDefault="007864E2" w:rsidP="00FA5DC1">
      <w:pPr>
        <w:pStyle w:val="Heading2"/>
        <w:rPr>
          <w:rFonts w:cs="Times New Roman"/>
        </w:rPr>
      </w:pPr>
      <w:bookmarkStart w:id="122" w:name="_Toc124330419"/>
      <w:bookmarkStart w:id="123" w:name="_Toc389461909"/>
      <w:r w:rsidRPr="004F3CA2">
        <w:rPr>
          <w:rFonts w:cs="Times New Roman"/>
        </w:rPr>
        <w:t>Disability Resources</w:t>
      </w:r>
      <w:bookmarkEnd w:id="122"/>
    </w:p>
    <w:p w14:paraId="6D7FFF82" w14:textId="5D587456" w:rsidR="007864E2" w:rsidRPr="004F3CA2" w:rsidRDefault="007864E2" w:rsidP="007864E2">
      <w:pPr>
        <w:rPr>
          <w:rFonts w:ascii="Times New Roman" w:hAnsi="Times New Roman"/>
        </w:rPr>
      </w:pPr>
      <w:r w:rsidRPr="004F3CA2">
        <w:rPr>
          <w:rFonts w:ascii="Times New Roman" w:hAnsi="Times New Roman"/>
        </w:rPr>
        <w:t xml:space="preserve">USI Disability Resources (DR) coordinates services and academic accommodations for USI students with disabilities to ensure equal access to facilities, programs, services and resources of the university.  For more information, please visit </w:t>
      </w:r>
      <w:hyperlink r:id="rId45" w:history="1">
        <w:r w:rsidR="008F7992" w:rsidRPr="004F3CA2">
          <w:rPr>
            <w:rStyle w:val="Hyperlink"/>
            <w:rFonts w:ascii="Times New Roman" w:hAnsi="Times New Roman"/>
          </w:rPr>
          <w:t>https://www.usi.edu/disability-resources</w:t>
        </w:r>
      </w:hyperlink>
      <w:r w:rsidR="008F7992" w:rsidRPr="004F3CA2">
        <w:rPr>
          <w:rFonts w:ascii="Times New Roman" w:hAnsi="Times New Roman"/>
        </w:rPr>
        <w:t xml:space="preserve"> </w:t>
      </w:r>
      <w:r w:rsidRPr="004F3CA2">
        <w:rPr>
          <w:rFonts w:ascii="Times New Roman" w:hAnsi="Times New Roman"/>
        </w:rPr>
        <w:t>.</w:t>
      </w:r>
      <w:r w:rsidRPr="004F3CA2">
        <w:rPr>
          <w:rFonts w:ascii="Times New Roman" w:hAnsi="Times New Roman"/>
        </w:rPr>
        <w:br/>
      </w:r>
    </w:p>
    <w:p w14:paraId="627A0242" w14:textId="77777777" w:rsidR="00031196" w:rsidRPr="004F3CA2" w:rsidRDefault="00031196" w:rsidP="00FA5DC1">
      <w:pPr>
        <w:pStyle w:val="Heading2"/>
        <w:rPr>
          <w:rFonts w:cs="Times New Roman"/>
          <w:sz w:val="22"/>
          <w:szCs w:val="22"/>
        </w:rPr>
      </w:pPr>
      <w:bookmarkStart w:id="124" w:name="_Toc124330420"/>
      <w:r w:rsidRPr="004F3CA2">
        <w:rPr>
          <w:rFonts w:cs="Times New Roman"/>
        </w:rPr>
        <w:t>Display of Student Assignments</w:t>
      </w:r>
      <w:bookmarkEnd w:id="123"/>
      <w:bookmarkEnd w:id="124"/>
      <w:r w:rsidRPr="004F3CA2">
        <w:rPr>
          <w:rFonts w:cs="Times New Roman"/>
        </w:rPr>
        <w:t xml:space="preserve"> </w:t>
      </w:r>
    </w:p>
    <w:p w14:paraId="7DB57B42" w14:textId="77777777" w:rsidR="00031196" w:rsidRPr="004F3CA2" w:rsidRDefault="00031196" w:rsidP="00031196">
      <w:pPr>
        <w:tabs>
          <w:tab w:val="left" w:pos="-1080"/>
          <w:tab w:val="left" w:pos="-720"/>
          <w:tab w:val="left" w:pos="-360"/>
        </w:tabs>
        <w:rPr>
          <w:rFonts w:ascii="Times New Roman" w:hAnsi="Times New Roman"/>
          <w:color w:val="000000"/>
        </w:rPr>
      </w:pPr>
      <w:r w:rsidRPr="004F3CA2">
        <w:rPr>
          <w:rFonts w:ascii="Times New Roman" w:hAnsi="Times New Roman"/>
          <w:color w:val="000000"/>
        </w:rPr>
        <w:t>Student assignments may be displayed as examples of student work for course files and accreditation purposes.  Student work for any other purpose will require permission from the student(s) prior to faculty use.</w:t>
      </w:r>
      <w:r w:rsidR="00035A2D" w:rsidRPr="004F3CA2">
        <w:rPr>
          <w:rFonts w:ascii="Times New Roman" w:hAnsi="Times New Roman"/>
          <w:color w:val="000000"/>
        </w:rPr>
        <w:t xml:space="preserve">  Grades will not be displayed.</w:t>
      </w:r>
    </w:p>
    <w:p w14:paraId="364698A6" w14:textId="77777777" w:rsidR="00CF70DF" w:rsidRPr="004F3CA2" w:rsidRDefault="00CF70DF" w:rsidP="00CF70DF">
      <w:pPr>
        <w:rPr>
          <w:rFonts w:ascii="Times New Roman" w:hAnsi="Times New Roman"/>
          <w:b/>
          <w:color w:val="000000"/>
          <w:u w:val="single"/>
        </w:rPr>
      </w:pPr>
    </w:p>
    <w:p w14:paraId="4D5AF3F1" w14:textId="77777777" w:rsidR="00031196" w:rsidRPr="004F3CA2" w:rsidRDefault="00031196" w:rsidP="00FA5DC1">
      <w:pPr>
        <w:pStyle w:val="Heading2"/>
        <w:rPr>
          <w:rFonts w:cs="Times New Roman"/>
        </w:rPr>
      </w:pPr>
      <w:bookmarkStart w:id="125" w:name="_Toc389461910"/>
      <w:bookmarkStart w:id="126" w:name="_Toc124330421"/>
      <w:r w:rsidRPr="004F3CA2">
        <w:rPr>
          <w:rFonts w:cs="Times New Roman"/>
        </w:rPr>
        <w:t>Drug Screening</w:t>
      </w:r>
      <w:r w:rsidR="008B16C9" w:rsidRPr="004F3CA2">
        <w:rPr>
          <w:rFonts w:cs="Times New Roman"/>
        </w:rPr>
        <w:t xml:space="preserve"> and Criminal Record Checks for Other Facilities</w:t>
      </w:r>
      <w:bookmarkEnd w:id="125"/>
      <w:bookmarkEnd w:id="126"/>
    </w:p>
    <w:p w14:paraId="354D4403" w14:textId="77777777" w:rsidR="00F91DA4" w:rsidRPr="004F3CA2" w:rsidRDefault="00AC5C21" w:rsidP="00F91DA4">
      <w:pPr>
        <w:rPr>
          <w:rFonts w:ascii="Times New Roman" w:hAnsi="Times New Roman"/>
          <w:b/>
          <w:color w:val="FF0000"/>
          <w:u w:val="single"/>
        </w:rPr>
      </w:pPr>
      <w:r w:rsidRPr="004F3CA2">
        <w:rPr>
          <w:rFonts w:ascii="Times New Roman" w:hAnsi="Times New Roman"/>
          <w:color w:val="000000"/>
        </w:rPr>
        <w:t>It is the student’s responsibility to obtain</w:t>
      </w:r>
      <w:r w:rsidR="008B211B" w:rsidRPr="004F3CA2">
        <w:rPr>
          <w:rFonts w:ascii="Times New Roman" w:hAnsi="Times New Roman"/>
          <w:color w:val="000000"/>
        </w:rPr>
        <w:t xml:space="preserve"> and pay for</w:t>
      </w:r>
      <w:r w:rsidRPr="004F3CA2">
        <w:rPr>
          <w:rFonts w:ascii="Times New Roman" w:hAnsi="Times New Roman"/>
          <w:color w:val="000000"/>
        </w:rPr>
        <w:t xml:space="preserve"> drug screening results and criminal record check</w:t>
      </w:r>
      <w:r w:rsidR="0066393B" w:rsidRPr="004F3CA2">
        <w:rPr>
          <w:rFonts w:ascii="Times New Roman" w:hAnsi="Times New Roman"/>
          <w:color w:val="000000"/>
        </w:rPr>
        <w:t>s</w:t>
      </w:r>
      <w:r w:rsidR="00CA095A" w:rsidRPr="004F3CA2">
        <w:rPr>
          <w:rFonts w:ascii="Times New Roman" w:hAnsi="Times New Roman"/>
          <w:color w:val="000000"/>
        </w:rPr>
        <w:t xml:space="preserve"> if it is required for participation </w:t>
      </w:r>
      <w:r w:rsidR="008B16C9" w:rsidRPr="004F3CA2">
        <w:rPr>
          <w:rFonts w:ascii="Times New Roman" w:hAnsi="Times New Roman"/>
          <w:color w:val="000000"/>
        </w:rPr>
        <w:t>in</w:t>
      </w:r>
      <w:r w:rsidR="00CA095A" w:rsidRPr="004F3CA2">
        <w:rPr>
          <w:rFonts w:ascii="Times New Roman" w:hAnsi="Times New Roman"/>
          <w:color w:val="000000"/>
        </w:rPr>
        <w:t xml:space="preserve"> activities </w:t>
      </w:r>
      <w:r w:rsidR="008B16C9" w:rsidRPr="004F3CA2">
        <w:rPr>
          <w:rFonts w:ascii="Times New Roman" w:hAnsi="Times New Roman"/>
          <w:color w:val="000000"/>
        </w:rPr>
        <w:t>for</w:t>
      </w:r>
      <w:r w:rsidR="00CA095A" w:rsidRPr="004F3CA2">
        <w:rPr>
          <w:rFonts w:ascii="Times New Roman" w:hAnsi="Times New Roman"/>
          <w:color w:val="000000"/>
        </w:rPr>
        <w:t xml:space="preserve"> </w:t>
      </w:r>
      <w:r w:rsidR="0066393B" w:rsidRPr="004F3CA2">
        <w:rPr>
          <w:rFonts w:ascii="Times New Roman" w:hAnsi="Times New Roman"/>
          <w:color w:val="000000"/>
        </w:rPr>
        <w:t>another</w:t>
      </w:r>
      <w:r w:rsidR="00CA095A" w:rsidRPr="004F3CA2">
        <w:rPr>
          <w:rFonts w:ascii="Times New Roman" w:hAnsi="Times New Roman"/>
          <w:color w:val="000000"/>
        </w:rPr>
        <w:t xml:space="preserve"> facility</w:t>
      </w:r>
      <w:r w:rsidRPr="004F3CA2">
        <w:rPr>
          <w:rFonts w:ascii="Times New Roman" w:hAnsi="Times New Roman"/>
          <w:color w:val="000000"/>
        </w:rPr>
        <w:t xml:space="preserve">. </w:t>
      </w:r>
      <w:r w:rsidR="008B16C9" w:rsidRPr="004F3CA2">
        <w:rPr>
          <w:rFonts w:ascii="Times New Roman" w:hAnsi="Times New Roman"/>
          <w:color w:val="000000"/>
        </w:rPr>
        <w:t xml:space="preserve"> </w:t>
      </w:r>
      <w:r w:rsidRPr="004F3CA2">
        <w:rPr>
          <w:rFonts w:ascii="Times New Roman" w:hAnsi="Times New Roman"/>
          <w:color w:val="000000"/>
        </w:rPr>
        <w:t>Sub</w:t>
      </w:r>
      <w:r w:rsidR="00321F38" w:rsidRPr="004F3CA2">
        <w:rPr>
          <w:rFonts w:ascii="Times New Roman" w:hAnsi="Times New Roman"/>
          <w:color w:val="000000"/>
        </w:rPr>
        <w:t>mission of documentation</w:t>
      </w:r>
      <w:r w:rsidR="008B211B" w:rsidRPr="004F3CA2">
        <w:rPr>
          <w:rFonts w:ascii="Times New Roman" w:hAnsi="Times New Roman"/>
          <w:color w:val="000000"/>
        </w:rPr>
        <w:t xml:space="preserve"> and review by</w:t>
      </w:r>
      <w:r w:rsidR="00011CE4" w:rsidRPr="004F3CA2">
        <w:rPr>
          <w:rFonts w:ascii="Times New Roman" w:hAnsi="Times New Roman"/>
          <w:color w:val="000000"/>
        </w:rPr>
        <w:t xml:space="preserve"> the Food and Nutrition</w:t>
      </w:r>
      <w:r w:rsidR="00321F38" w:rsidRPr="004F3CA2">
        <w:rPr>
          <w:rFonts w:ascii="Times New Roman" w:hAnsi="Times New Roman"/>
          <w:color w:val="000000"/>
        </w:rPr>
        <w:t xml:space="preserve"> Department </w:t>
      </w:r>
      <w:r w:rsidRPr="004F3CA2">
        <w:rPr>
          <w:rFonts w:ascii="Times New Roman" w:hAnsi="Times New Roman"/>
          <w:color w:val="000000"/>
        </w:rPr>
        <w:t>office is required</w:t>
      </w:r>
      <w:r w:rsidR="008B211B" w:rsidRPr="004F3CA2">
        <w:rPr>
          <w:rFonts w:ascii="Times New Roman" w:hAnsi="Times New Roman"/>
          <w:color w:val="000000"/>
        </w:rPr>
        <w:t xml:space="preserve"> prior to consideration of starting the</w:t>
      </w:r>
      <w:r w:rsidR="00CA095A" w:rsidRPr="004F3CA2">
        <w:rPr>
          <w:rFonts w:ascii="Times New Roman" w:hAnsi="Times New Roman"/>
          <w:color w:val="000000"/>
        </w:rPr>
        <w:t xml:space="preserve"> activity</w:t>
      </w:r>
      <w:r w:rsidRPr="004F3CA2">
        <w:rPr>
          <w:rFonts w:ascii="Times New Roman" w:hAnsi="Times New Roman"/>
          <w:color w:val="000000"/>
        </w:rPr>
        <w:t>.</w:t>
      </w:r>
      <w:r w:rsidR="00F91DA4" w:rsidRPr="004F3CA2">
        <w:rPr>
          <w:rFonts w:ascii="Times New Roman" w:hAnsi="Times New Roman"/>
          <w:color w:val="000000"/>
        </w:rPr>
        <w:t xml:space="preserve">  Fees may be associated with documentation of these results.  Students are to speak with the Food and Nutrition administrative assistant before seeking this type of testing. </w:t>
      </w:r>
    </w:p>
    <w:p w14:paraId="7036EA4C" w14:textId="77777777" w:rsidR="00031196" w:rsidRPr="004F3CA2" w:rsidRDefault="00031196" w:rsidP="00CF70DF">
      <w:pPr>
        <w:rPr>
          <w:rFonts w:ascii="Times New Roman" w:hAnsi="Times New Roman"/>
          <w:b/>
          <w:color w:val="000000"/>
          <w:u w:val="single"/>
        </w:rPr>
      </w:pPr>
    </w:p>
    <w:p w14:paraId="05C76331" w14:textId="77777777" w:rsidR="004C5D92" w:rsidRPr="004F3CA2" w:rsidRDefault="004C5D92" w:rsidP="00FA5DC1">
      <w:pPr>
        <w:pStyle w:val="Heading2"/>
        <w:rPr>
          <w:rFonts w:cs="Times New Roman"/>
        </w:rPr>
      </w:pPr>
      <w:bookmarkStart w:id="127" w:name="_Toc389461911"/>
      <w:bookmarkStart w:id="128" w:name="_Toc124330422"/>
      <w:r w:rsidRPr="004F3CA2">
        <w:rPr>
          <w:rFonts w:cs="Times New Roman"/>
        </w:rPr>
        <w:t>Educational Rights and Privacy Act</w:t>
      </w:r>
      <w:bookmarkEnd w:id="127"/>
      <w:bookmarkEnd w:id="128"/>
      <w:r w:rsidRPr="004F3CA2">
        <w:rPr>
          <w:rFonts w:cs="Times New Roman"/>
        </w:rPr>
        <w:t xml:space="preserve"> </w:t>
      </w:r>
    </w:p>
    <w:p w14:paraId="4D3512C3" w14:textId="658D68C5" w:rsidR="004C5D92" w:rsidRPr="004F3CA2" w:rsidRDefault="004C5D92" w:rsidP="004C5D92">
      <w:pPr>
        <w:rPr>
          <w:rFonts w:ascii="Times New Roman" w:hAnsi="Times New Roman"/>
          <w:color w:val="000000"/>
        </w:rPr>
      </w:pPr>
      <w:r w:rsidRPr="004F3CA2">
        <w:rPr>
          <w:rFonts w:ascii="Times New Roman" w:hAnsi="Times New Roman"/>
          <w:color w:val="000000"/>
        </w:rPr>
        <w:t xml:space="preserve">The University of Southern Indiana </w:t>
      </w:r>
      <w:r w:rsidR="007D4D53">
        <w:rPr>
          <w:rFonts w:ascii="Times New Roman" w:hAnsi="Times New Roman"/>
          <w:color w:val="000000"/>
        </w:rPr>
        <w:t xml:space="preserve">Kinney </w:t>
      </w:r>
      <w:r w:rsidRPr="004F3CA2">
        <w:rPr>
          <w:rFonts w:ascii="Times New Roman" w:hAnsi="Times New Roman"/>
          <w:color w:val="000000"/>
        </w:rPr>
        <w:t xml:space="preserve">College of Nursing and Health Professions adheres to standards set forth in the Family Educational Rights and Privacy Act of 1974.  A copy of the Act is available from the College Office.  Any personal data/information about students or graduates of the University of Southern Indiana </w:t>
      </w:r>
      <w:r w:rsidR="007D4D53">
        <w:rPr>
          <w:rFonts w:ascii="Times New Roman" w:hAnsi="Times New Roman"/>
          <w:color w:val="000000"/>
        </w:rPr>
        <w:t xml:space="preserve">Kinney </w:t>
      </w:r>
      <w:r w:rsidR="0066393B" w:rsidRPr="004F3CA2">
        <w:rPr>
          <w:rFonts w:ascii="Times New Roman" w:hAnsi="Times New Roman"/>
          <w:color w:val="000000"/>
        </w:rPr>
        <w:t xml:space="preserve">College </w:t>
      </w:r>
      <w:r w:rsidRPr="004F3CA2">
        <w:rPr>
          <w:rFonts w:ascii="Times New Roman" w:hAnsi="Times New Roman"/>
          <w:color w:val="000000"/>
        </w:rPr>
        <w:t>of Nursing and Health Professions will be protected under the tenets of this Act.  Students may request review of their academic file. Students usually provide permission for the College to provide information to employers and other educational institutions when they are admi</w:t>
      </w:r>
      <w:r w:rsidR="00321F38" w:rsidRPr="004F3CA2">
        <w:rPr>
          <w:rFonts w:ascii="Times New Roman" w:hAnsi="Times New Roman"/>
          <w:color w:val="000000"/>
        </w:rPr>
        <w:t>tted to the Food and Nutrition Department</w:t>
      </w:r>
      <w:r w:rsidRPr="004F3CA2">
        <w:rPr>
          <w:rFonts w:ascii="Times New Roman" w:hAnsi="Times New Roman"/>
          <w:color w:val="000000"/>
        </w:rPr>
        <w:t xml:space="preserve"> by signing the "</w:t>
      </w:r>
      <w:r w:rsidR="00824862" w:rsidRPr="004F3CA2">
        <w:rPr>
          <w:rFonts w:ascii="Times New Roman" w:hAnsi="Times New Roman"/>
          <w:color w:val="000000"/>
        </w:rPr>
        <w:t>Consent Form</w:t>
      </w:r>
      <w:r w:rsidRPr="004F3CA2">
        <w:rPr>
          <w:rFonts w:ascii="Times New Roman" w:hAnsi="Times New Roman"/>
          <w:color w:val="000000"/>
        </w:rPr>
        <w:t>" form.</w:t>
      </w:r>
    </w:p>
    <w:p w14:paraId="0DE7FC94" w14:textId="17D15F62" w:rsidR="004E0DAC" w:rsidRPr="004F3CA2" w:rsidRDefault="004E0DAC" w:rsidP="004C5D92">
      <w:pPr>
        <w:rPr>
          <w:rFonts w:ascii="Times New Roman" w:hAnsi="Times New Roman"/>
          <w:color w:val="000000"/>
        </w:rPr>
      </w:pPr>
    </w:p>
    <w:p w14:paraId="081D9304" w14:textId="2BD65A71" w:rsidR="004C5D92" w:rsidRPr="004F3CA2" w:rsidRDefault="004E0DAC" w:rsidP="004E0DAC">
      <w:pPr>
        <w:pStyle w:val="Heading2"/>
        <w:rPr>
          <w:rFonts w:cs="Times New Roman"/>
        </w:rPr>
      </w:pPr>
      <w:bookmarkStart w:id="129" w:name="_Toc124330423"/>
      <w:r w:rsidRPr="004F3CA2">
        <w:rPr>
          <w:rFonts w:cs="Times New Roman"/>
        </w:rPr>
        <w:t>Electronic Sharing of Coursework</w:t>
      </w:r>
      <w:bookmarkEnd w:id="129"/>
    </w:p>
    <w:p w14:paraId="595876EB" w14:textId="7076F032" w:rsidR="004E0DAC" w:rsidRPr="004F3CA2" w:rsidRDefault="004E0DAC" w:rsidP="004E0DAC">
      <w:pPr>
        <w:rPr>
          <w:rFonts w:ascii="Times New Roman" w:hAnsi="Times New Roman"/>
        </w:rPr>
      </w:pPr>
      <w:r w:rsidRPr="004F3CA2">
        <w:rPr>
          <w:rFonts w:ascii="Times New Roman" w:hAnsi="Times New Roman"/>
        </w:rPr>
        <w:t xml:space="preserve">At no time should a student capture and/or share assignments, coursework, or method of evaluation used in a course via electronic media or devices unless explicitly allowed by the instructor (For example sites may include, but are not limited to, Course Hero, </w:t>
      </w:r>
      <w:r w:rsidR="001647E6" w:rsidRPr="004F3CA2">
        <w:rPr>
          <w:rFonts w:ascii="Times New Roman" w:hAnsi="Times New Roman"/>
        </w:rPr>
        <w:t>Q</w:t>
      </w:r>
      <w:r w:rsidRPr="004F3CA2">
        <w:rPr>
          <w:rFonts w:ascii="Times New Roman" w:hAnsi="Times New Roman"/>
        </w:rPr>
        <w:t xml:space="preserve">uizlet, </w:t>
      </w:r>
      <w:proofErr w:type="spellStart"/>
      <w:r w:rsidRPr="004F3CA2">
        <w:rPr>
          <w:rFonts w:ascii="Times New Roman" w:hAnsi="Times New Roman"/>
        </w:rPr>
        <w:t>etc</w:t>
      </w:r>
      <w:proofErr w:type="spellEnd"/>
      <w:r w:rsidRPr="004F3CA2">
        <w:rPr>
          <w:rFonts w:ascii="Times New Roman" w:hAnsi="Times New Roman"/>
        </w:rPr>
        <w:t xml:space="preserve">…). </w:t>
      </w:r>
      <w:r w:rsidRPr="004F3CA2">
        <w:rPr>
          <w:rFonts w:ascii="Times New Roman" w:hAnsi="Times New Roman"/>
        </w:rPr>
        <w:lastRenderedPageBreak/>
        <w:t>Transmission of these materials on any recording or communication device, such as cellular telephone, Internet appliance, digital camera, or audio recorder would be considered as cheating.</w:t>
      </w:r>
    </w:p>
    <w:p w14:paraId="176D5E91" w14:textId="77777777" w:rsidR="004E0DAC" w:rsidRPr="004F3CA2" w:rsidRDefault="004E0DAC" w:rsidP="004E0DAC">
      <w:pPr>
        <w:rPr>
          <w:rFonts w:ascii="Times New Roman" w:hAnsi="Times New Roman"/>
        </w:rPr>
      </w:pPr>
    </w:p>
    <w:p w14:paraId="719DC190" w14:textId="77777777" w:rsidR="00CF70DF" w:rsidRPr="004F3CA2" w:rsidRDefault="00CF70DF" w:rsidP="00FA5DC1">
      <w:pPr>
        <w:pStyle w:val="Heading2"/>
        <w:rPr>
          <w:rFonts w:cs="Times New Roman"/>
        </w:rPr>
      </w:pPr>
      <w:bookmarkStart w:id="130" w:name="_Toc389461912"/>
      <w:bookmarkStart w:id="131" w:name="_Toc124330424"/>
      <w:r w:rsidRPr="004F3CA2">
        <w:rPr>
          <w:rFonts w:cs="Times New Roman"/>
        </w:rPr>
        <w:t>E-Mail</w:t>
      </w:r>
      <w:bookmarkEnd w:id="130"/>
      <w:r w:rsidR="005F21A1" w:rsidRPr="004F3CA2">
        <w:rPr>
          <w:rFonts w:cs="Times New Roman"/>
        </w:rPr>
        <w:t xml:space="preserve"> Access</w:t>
      </w:r>
      <w:bookmarkEnd w:id="131"/>
    </w:p>
    <w:p w14:paraId="4C17AB98" w14:textId="77777777" w:rsidR="00CF70DF" w:rsidRPr="004F3CA2" w:rsidRDefault="00CF70DF" w:rsidP="00CF70DF">
      <w:pPr>
        <w:rPr>
          <w:rFonts w:ascii="Times New Roman" w:hAnsi="Times New Roman"/>
          <w:color w:val="000000"/>
        </w:rPr>
      </w:pPr>
      <w:r w:rsidRPr="004F3CA2">
        <w:rPr>
          <w:rFonts w:ascii="Times New Roman" w:hAnsi="Times New Roman"/>
          <w:color w:val="000000"/>
        </w:rPr>
        <w:t xml:space="preserve">The USI Computer Center assigns an email account to every newly enrolled student which is maintained throughout your time as a student.  If you have any questions about your USI email account, contact the Computer Center Help Desk at 812-465-1080.  </w:t>
      </w:r>
    </w:p>
    <w:p w14:paraId="431ED0D8" w14:textId="77777777" w:rsidR="00CF70DF" w:rsidRPr="004F3CA2" w:rsidRDefault="00CF70DF" w:rsidP="00CF70DF">
      <w:pPr>
        <w:rPr>
          <w:rFonts w:ascii="Times New Roman" w:hAnsi="Times New Roman"/>
          <w:color w:val="000000"/>
        </w:rPr>
      </w:pPr>
    </w:p>
    <w:p w14:paraId="103EB428" w14:textId="3AF752AE" w:rsidR="00CF70DF" w:rsidRPr="004F3CA2" w:rsidRDefault="00CF70DF" w:rsidP="00CF70DF">
      <w:pPr>
        <w:rPr>
          <w:rFonts w:ascii="Times New Roman" w:hAnsi="Times New Roman"/>
          <w:color w:val="000000"/>
        </w:rPr>
      </w:pPr>
      <w:r w:rsidRPr="004F3CA2">
        <w:rPr>
          <w:rFonts w:ascii="Times New Roman" w:hAnsi="Times New Roman"/>
          <w:color w:val="000000"/>
        </w:rPr>
        <w:t>Other email accounts can be obtained either through your own personal on-line service or from free Internet e-mail services (hotmail.com, yahoo.com, or</w:t>
      </w:r>
      <w:r w:rsidR="009414FB" w:rsidRPr="004F3CA2">
        <w:rPr>
          <w:rFonts w:ascii="Times New Roman" w:hAnsi="Times New Roman"/>
          <w:color w:val="000000"/>
        </w:rPr>
        <w:t xml:space="preserve"> </w:t>
      </w:r>
      <w:r w:rsidR="0067593A" w:rsidRPr="004F3CA2">
        <w:rPr>
          <w:rFonts w:ascii="Times New Roman" w:hAnsi="Times New Roman"/>
          <w:color w:val="000000"/>
        </w:rPr>
        <w:t>gmail</w:t>
      </w:r>
      <w:r w:rsidRPr="004F3CA2">
        <w:rPr>
          <w:rFonts w:ascii="Times New Roman" w:hAnsi="Times New Roman"/>
          <w:color w:val="000000"/>
        </w:rPr>
        <w:t xml:space="preserve">.com).  If you choose to use another e-mail account for your course work, you will need to set-up your </w:t>
      </w:r>
      <w:proofErr w:type="spellStart"/>
      <w:r w:rsidRPr="004F3CA2">
        <w:rPr>
          <w:rFonts w:ascii="Times New Roman" w:hAnsi="Times New Roman"/>
          <w:color w:val="000000"/>
        </w:rPr>
        <w:t>MyUSI</w:t>
      </w:r>
      <w:proofErr w:type="spellEnd"/>
      <w:r w:rsidRPr="004F3CA2">
        <w:rPr>
          <w:rFonts w:ascii="Times New Roman" w:hAnsi="Times New Roman"/>
          <w:color w:val="000000"/>
        </w:rPr>
        <w:t xml:space="preserve"> e-mail so that all e-mail will be forwarded to your other account.  The</w:t>
      </w:r>
      <w:r w:rsidR="00824862" w:rsidRPr="004F3CA2">
        <w:rPr>
          <w:rFonts w:ascii="Times New Roman" w:hAnsi="Times New Roman"/>
          <w:color w:val="000000"/>
        </w:rPr>
        <w:t>re are times when only your @eagles</w:t>
      </w:r>
      <w:r w:rsidRPr="004F3CA2">
        <w:rPr>
          <w:rFonts w:ascii="Times New Roman" w:hAnsi="Times New Roman"/>
          <w:color w:val="000000"/>
        </w:rPr>
        <w:t xml:space="preserve">.usi.edu address can be used to gain access to some University services such as </w:t>
      </w:r>
      <w:proofErr w:type="spellStart"/>
      <w:r w:rsidRPr="004F3CA2">
        <w:rPr>
          <w:rFonts w:ascii="Times New Roman" w:hAnsi="Times New Roman"/>
          <w:color w:val="000000"/>
        </w:rPr>
        <w:t>MyUSI</w:t>
      </w:r>
      <w:proofErr w:type="spellEnd"/>
      <w:r w:rsidRPr="004F3CA2">
        <w:rPr>
          <w:rFonts w:ascii="Times New Roman" w:hAnsi="Times New Roman"/>
          <w:color w:val="000000"/>
        </w:rPr>
        <w:t xml:space="preserve">, Blackboard, and library databases from off campus locations.  You must have an established an e-mail account before your </w:t>
      </w:r>
      <w:r w:rsidR="002D57A6" w:rsidRPr="004F3CA2">
        <w:rPr>
          <w:rFonts w:ascii="Times New Roman" w:hAnsi="Times New Roman"/>
          <w:color w:val="000000"/>
        </w:rPr>
        <w:t>first-class</w:t>
      </w:r>
      <w:r w:rsidRPr="004F3CA2">
        <w:rPr>
          <w:rFonts w:ascii="Times New Roman" w:hAnsi="Times New Roman"/>
          <w:color w:val="000000"/>
        </w:rPr>
        <w:t xml:space="preserve"> meeting.</w:t>
      </w:r>
    </w:p>
    <w:p w14:paraId="50921329" w14:textId="77777777" w:rsidR="00230F8B" w:rsidRPr="004F3CA2" w:rsidRDefault="00230F8B" w:rsidP="00DD0A4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0EF5E151" w14:textId="77777777" w:rsidR="00CA095A" w:rsidRPr="004F3CA2" w:rsidRDefault="00CA095A" w:rsidP="00FA5DC1">
      <w:pPr>
        <w:pStyle w:val="Heading2"/>
        <w:rPr>
          <w:rFonts w:cs="Times New Roman"/>
        </w:rPr>
      </w:pPr>
      <w:bookmarkStart w:id="132" w:name="_Toc389461913"/>
      <w:bookmarkStart w:id="133" w:name="_Toc124330425"/>
      <w:r w:rsidRPr="004F3CA2">
        <w:rPr>
          <w:rFonts w:cs="Times New Roman"/>
        </w:rPr>
        <w:t>Employer/Graduate School</w:t>
      </w:r>
      <w:r w:rsidR="000B218C" w:rsidRPr="004F3CA2">
        <w:rPr>
          <w:rFonts w:cs="Times New Roman"/>
        </w:rPr>
        <w:t>/Internship</w:t>
      </w:r>
      <w:r w:rsidRPr="004F3CA2">
        <w:rPr>
          <w:rFonts w:cs="Times New Roman"/>
        </w:rPr>
        <w:t xml:space="preserve"> Surveys</w:t>
      </w:r>
      <w:bookmarkEnd w:id="132"/>
      <w:bookmarkEnd w:id="133"/>
    </w:p>
    <w:p w14:paraId="09D1969A" w14:textId="77777777" w:rsidR="00DA179D" w:rsidRPr="004F3CA2" w:rsidRDefault="00CA095A" w:rsidP="00DA179D">
      <w:pPr>
        <w:rPr>
          <w:rFonts w:ascii="Times New Roman" w:hAnsi="Times New Roman"/>
          <w:color w:val="FF0000"/>
        </w:rPr>
      </w:pPr>
      <w:r w:rsidRPr="004F3CA2">
        <w:rPr>
          <w:rFonts w:ascii="Times New Roman" w:hAnsi="Times New Roman"/>
          <w:color w:val="000000"/>
        </w:rPr>
        <w:t xml:space="preserve">Students are asked to sign </w:t>
      </w:r>
      <w:r w:rsidR="00900AC4" w:rsidRPr="004F3CA2">
        <w:rPr>
          <w:rFonts w:ascii="Times New Roman" w:hAnsi="Times New Roman"/>
          <w:color w:val="000000"/>
        </w:rPr>
        <w:t>a</w:t>
      </w:r>
      <w:r w:rsidRPr="004F3CA2">
        <w:rPr>
          <w:rFonts w:ascii="Times New Roman" w:hAnsi="Times New Roman"/>
          <w:color w:val="000000"/>
        </w:rPr>
        <w:t xml:space="preserve"> “</w:t>
      </w:r>
      <w:r w:rsidR="00824862" w:rsidRPr="004F3CA2">
        <w:rPr>
          <w:rFonts w:ascii="Times New Roman" w:hAnsi="Times New Roman"/>
          <w:color w:val="000000"/>
        </w:rPr>
        <w:t>Consent to Survey Form</w:t>
      </w:r>
      <w:r w:rsidRPr="004F3CA2">
        <w:rPr>
          <w:rFonts w:ascii="Times New Roman" w:hAnsi="Times New Roman"/>
          <w:color w:val="000000"/>
        </w:rPr>
        <w:t xml:space="preserve">” </w:t>
      </w:r>
      <w:r w:rsidR="008B16C9" w:rsidRPr="004F3CA2">
        <w:rPr>
          <w:rFonts w:ascii="Times New Roman" w:hAnsi="Times New Roman"/>
          <w:color w:val="000000"/>
        </w:rPr>
        <w:t xml:space="preserve">or other agency appropriate form </w:t>
      </w:r>
      <w:r w:rsidRPr="004F3CA2">
        <w:rPr>
          <w:rFonts w:ascii="Times New Roman" w:hAnsi="Times New Roman"/>
          <w:color w:val="000000"/>
        </w:rPr>
        <w:t>giving permission to survey future employers</w:t>
      </w:r>
      <w:r w:rsidR="0066393B" w:rsidRPr="004F3CA2">
        <w:rPr>
          <w:rFonts w:ascii="Times New Roman" w:hAnsi="Times New Roman"/>
          <w:color w:val="000000"/>
        </w:rPr>
        <w:t xml:space="preserve">/graduate school/dietetic internship </w:t>
      </w:r>
      <w:r w:rsidRPr="004F3CA2">
        <w:rPr>
          <w:rFonts w:ascii="Times New Roman" w:hAnsi="Times New Roman"/>
          <w:color w:val="000000"/>
        </w:rPr>
        <w:t>offices.</w:t>
      </w:r>
      <w:r w:rsidR="000F6672" w:rsidRPr="004F3CA2">
        <w:rPr>
          <w:rFonts w:ascii="Times New Roman" w:hAnsi="Times New Roman"/>
          <w:color w:val="FF0000"/>
        </w:rPr>
        <w:t xml:space="preserve"> </w:t>
      </w:r>
    </w:p>
    <w:p w14:paraId="488B51EF" w14:textId="77777777" w:rsidR="00951D00" w:rsidRPr="004F3CA2" w:rsidRDefault="00951D00" w:rsidP="00DA179D">
      <w:pPr>
        <w:rPr>
          <w:rFonts w:ascii="Times New Roman" w:hAnsi="Times New Roman"/>
          <w:color w:val="000000"/>
        </w:rPr>
      </w:pPr>
    </w:p>
    <w:p w14:paraId="23D31C50" w14:textId="77777777" w:rsidR="00031196" w:rsidRPr="004F3CA2" w:rsidRDefault="00031196" w:rsidP="00FA5DC1">
      <w:pPr>
        <w:pStyle w:val="Heading2"/>
        <w:rPr>
          <w:rFonts w:cs="Times New Roman"/>
        </w:rPr>
      </w:pPr>
      <w:bookmarkStart w:id="134" w:name="_Toc389461914"/>
      <w:bookmarkStart w:id="135" w:name="_Toc124330426"/>
      <w:r w:rsidRPr="004F3CA2">
        <w:rPr>
          <w:rFonts w:cs="Times New Roman"/>
        </w:rPr>
        <w:t>Equipment</w:t>
      </w:r>
      <w:bookmarkEnd w:id="134"/>
      <w:r w:rsidR="009414FB" w:rsidRPr="004F3CA2">
        <w:rPr>
          <w:rFonts w:cs="Times New Roman"/>
        </w:rPr>
        <w:t xml:space="preserve"> Use</w:t>
      </w:r>
      <w:bookmarkEnd w:id="135"/>
    </w:p>
    <w:p w14:paraId="74F1DE69" w14:textId="1BEEB79D" w:rsidR="00491272" w:rsidRPr="004F3CA2" w:rsidRDefault="00031196" w:rsidP="002169EF">
      <w:pPr>
        <w:rPr>
          <w:rFonts w:ascii="Times New Roman" w:hAnsi="Times New Roman"/>
          <w:color w:val="000000"/>
        </w:rPr>
      </w:pPr>
      <w:r w:rsidRPr="004F3CA2">
        <w:rPr>
          <w:rFonts w:ascii="Times New Roman" w:hAnsi="Times New Roman"/>
          <w:color w:val="000000"/>
        </w:rPr>
        <w:t xml:space="preserve">All equipment in the </w:t>
      </w:r>
      <w:r w:rsidR="00AB2528" w:rsidRPr="004F3CA2">
        <w:rPr>
          <w:rFonts w:ascii="Times New Roman" w:hAnsi="Times New Roman"/>
          <w:color w:val="000000"/>
        </w:rPr>
        <w:t>Education and Counseling room and the Assessment room</w:t>
      </w:r>
      <w:r w:rsidRPr="004F3CA2">
        <w:rPr>
          <w:rFonts w:ascii="Times New Roman" w:hAnsi="Times New Roman"/>
          <w:color w:val="000000"/>
        </w:rPr>
        <w:t xml:space="preserve"> (room</w:t>
      </w:r>
      <w:r w:rsidR="00AB2528" w:rsidRPr="004F3CA2">
        <w:rPr>
          <w:rFonts w:ascii="Times New Roman" w:hAnsi="Times New Roman"/>
          <w:color w:val="000000"/>
        </w:rPr>
        <w:t>s</w:t>
      </w:r>
      <w:r w:rsidRPr="004F3CA2">
        <w:rPr>
          <w:rFonts w:ascii="Times New Roman" w:hAnsi="Times New Roman"/>
          <w:color w:val="000000"/>
        </w:rPr>
        <w:t xml:space="preserve"> </w:t>
      </w:r>
      <w:r w:rsidR="00AB2528" w:rsidRPr="004F3CA2">
        <w:rPr>
          <w:rFonts w:ascii="Times New Roman" w:hAnsi="Times New Roman"/>
          <w:color w:val="000000"/>
        </w:rPr>
        <w:t>3020 and 3023</w:t>
      </w:r>
      <w:r w:rsidRPr="004F3CA2">
        <w:rPr>
          <w:rFonts w:ascii="Times New Roman" w:hAnsi="Times New Roman"/>
          <w:color w:val="000000"/>
        </w:rPr>
        <w:t xml:space="preserve">) </w:t>
      </w:r>
      <w:r w:rsidR="009F0D7C" w:rsidRPr="004F3CA2">
        <w:rPr>
          <w:rFonts w:ascii="Times New Roman" w:hAnsi="Times New Roman"/>
          <w:color w:val="000000"/>
        </w:rPr>
        <w:t xml:space="preserve">as well as either kitchen </w:t>
      </w:r>
      <w:r w:rsidRPr="004F3CA2">
        <w:rPr>
          <w:rFonts w:ascii="Times New Roman" w:hAnsi="Times New Roman"/>
          <w:color w:val="000000"/>
        </w:rPr>
        <w:t>must be signed out at the Food and Nutrition administrative assistant’s desk</w:t>
      </w:r>
      <w:r w:rsidR="0066393B" w:rsidRPr="004F3CA2">
        <w:rPr>
          <w:rFonts w:ascii="Times New Roman" w:hAnsi="Times New Roman"/>
          <w:color w:val="000000"/>
        </w:rPr>
        <w:t xml:space="preserve"> using the Food and Nutrition Equipment and Materials Checklist.</w:t>
      </w:r>
    </w:p>
    <w:p w14:paraId="7DEE4891" w14:textId="77777777" w:rsidR="002866D7" w:rsidRPr="004F3CA2" w:rsidRDefault="002866D7" w:rsidP="002169EF">
      <w:pPr>
        <w:rPr>
          <w:rFonts w:ascii="Times New Roman" w:hAnsi="Times New Roman"/>
          <w:color w:val="000000"/>
        </w:rPr>
      </w:pPr>
    </w:p>
    <w:p w14:paraId="3962EE91" w14:textId="033D931D" w:rsidR="002866D7" w:rsidRPr="004F3CA2" w:rsidRDefault="002866D7" w:rsidP="00826E7B">
      <w:pPr>
        <w:pStyle w:val="Heading2"/>
        <w:tabs>
          <w:tab w:val="left" w:pos="6570"/>
        </w:tabs>
        <w:rPr>
          <w:rFonts w:cs="Times New Roman"/>
        </w:rPr>
      </w:pPr>
      <w:bookmarkStart w:id="136" w:name="_Toc124330427"/>
      <w:r w:rsidRPr="004F3CA2">
        <w:rPr>
          <w:rFonts w:cs="Times New Roman"/>
        </w:rPr>
        <w:t>Essential Functions</w:t>
      </w:r>
      <w:bookmarkEnd w:id="136"/>
      <w:r w:rsidR="007C7EBA" w:rsidRPr="004F3CA2">
        <w:rPr>
          <w:rFonts w:cs="Times New Roman"/>
        </w:rPr>
        <w:t xml:space="preserve"> </w:t>
      </w:r>
      <w:r w:rsidR="00826E7B" w:rsidRPr="004F3CA2">
        <w:rPr>
          <w:rFonts w:cs="Times New Roman"/>
        </w:rPr>
        <w:tab/>
      </w:r>
      <w:r w:rsidR="007C7EBA" w:rsidRPr="004F3CA2">
        <w:rPr>
          <w:rFonts w:cs="Times New Roman"/>
        </w:rPr>
        <w:br/>
      </w:r>
    </w:p>
    <w:p w14:paraId="23670F50" w14:textId="7A597371" w:rsidR="002866D7" w:rsidRPr="004F3CA2" w:rsidRDefault="002866D7" w:rsidP="002866D7">
      <w:pPr>
        <w:rPr>
          <w:rFonts w:ascii="Times New Roman" w:hAnsi="Times New Roman"/>
        </w:rPr>
      </w:pPr>
      <w:bookmarkStart w:id="137" w:name="_Hlk108620446"/>
      <w:r w:rsidRPr="004F3CA2">
        <w:rPr>
          <w:rFonts w:ascii="Times New Roman" w:hAnsi="Times New Roman"/>
        </w:rPr>
        <w:t xml:space="preserve">Essential functions are those physical, mental, and psychosocial characteristics that are necessary to meet the clinical/practice/fieldwork expectations for the </w:t>
      </w:r>
      <w:r w:rsidR="007D4D53">
        <w:rPr>
          <w:rFonts w:ascii="Times New Roman" w:hAnsi="Times New Roman"/>
        </w:rPr>
        <w:t xml:space="preserve">Kinney </w:t>
      </w:r>
      <w:r w:rsidRPr="004F3CA2">
        <w:rPr>
          <w:rFonts w:ascii="Times New Roman" w:hAnsi="Times New Roman"/>
        </w:rPr>
        <w:t xml:space="preserve">College of Nursing and Health Professions programs. Becoming a healthcare professional requires the completion of an education program that is both intellectually and physically challenging. The purpose of this statement is to articulate the essential function requirements of the </w:t>
      </w:r>
      <w:r w:rsidR="002A6179">
        <w:rPr>
          <w:rFonts w:ascii="Times New Roman" w:hAnsi="Times New Roman"/>
        </w:rPr>
        <w:t>K</w:t>
      </w:r>
      <w:r w:rsidRPr="004F3CA2">
        <w:rPr>
          <w:rFonts w:ascii="Times New Roman" w:hAnsi="Times New Roman"/>
        </w:rPr>
        <w:t>CNHP programs in a way that allows students to compare their own capabilities against these demands.</w:t>
      </w:r>
    </w:p>
    <w:p w14:paraId="43C33359" w14:textId="77777777" w:rsidR="002866D7" w:rsidRPr="004F3CA2" w:rsidRDefault="002866D7" w:rsidP="002866D7">
      <w:pPr>
        <w:rPr>
          <w:rFonts w:ascii="Times New Roman" w:hAnsi="Times New Roman"/>
        </w:rPr>
      </w:pPr>
    </w:p>
    <w:p w14:paraId="3295BB85" w14:textId="77777777" w:rsidR="002866D7" w:rsidRPr="004F3CA2" w:rsidRDefault="002866D7" w:rsidP="002866D7">
      <w:pPr>
        <w:rPr>
          <w:rFonts w:ascii="Times New Roman" w:hAnsi="Times New Roman"/>
        </w:rPr>
      </w:pPr>
      <w:r w:rsidRPr="004F3CA2">
        <w:rPr>
          <w:rFonts w:ascii="Times New Roman" w:hAnsi="Times New Roman"/>
        </w:rPr>
        <w:t>There are times when reasonable accommodations can be made in order to assist a student with a disability. Reasonable accommodation does not mean that students with disabilities will be exempt from certain tasks; it does mean that we will work with students with disabilities to determine whether there are ways that we can assist the student toward completion of the tasks.</w:t>
      </w:r>
    </w:p>
    <w:p w14:paraId="1764D815" w14:textId="60F35409" w:rsidR="002866D7" w:rsidRPr="004F3CA2" w:rsidRDefault="002866D7" w:rsidP="002866D7">
      <w:pPr>
        <w:rPr>
          <w:rFonts w:ascii="Times New Roman" w:hAnsi="Times New Roman"/>
        </w:rPr>
      </w:pPr>
    </w:p>
    <w:p w14:paraId="71EBB801" w14:textId="77777777" w:rsidR="00E52874" w:rsidRDefault="00E52874" w:rsidP="002866D7">
      <w:pPr>
        <w:rPr>
          <w:rFonts w:ascii="Times New Roman" w:hAnsi="Times New Roman"/>
        </w:rPr>
      </w:pPr>
    </w:p>
    <w:p w14:paraId="7EF5D426" w14:textId="77777777" w:rsidR="004911A7" w:rsidRPr="004F3CA2" w:rsidRDefault="004911A7" w:rsidP="002866D7">
      <w:pPr>
        <w:rPr>
          <w:rFonts w:ascii="Times New Roman" w:hAnsi="Times New Roman"/>
        </w:rPr>
      </w:pPr>
    </w:p>
    <w:p w14:paraId="12C25B39" w14:textId="77777777" w:rsidR="002866D7" w:rsidRPr="004F3CA2" w:rsidRDefault="002866D7" w:rsidP="002866D7">
      <w:pPr>
        <w:rPr>
          <w:rFonts w:ascii="Times New Roman" w:hAnsi="Times New Roman"/>
        </w:rPr>
      </w:pPr>
      <w:r w:rsidRPr="004F3CA2">
        <w:rPr>
          <w:rFonts w:ascii="Times New Roman" w:hAnsi="Times New Roman"/>
        </w:rPr>
        <w:lastRenderedPageBreak/>
        <w:t>Motor Skills</w:t>
      </w:r>
    </w:p>
    <w:p w14:paraId="45325905"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 xml:space="preserve">Ability to independently manipulate and guide weights up to 50 pounds </w:t>
      </w:r>
    </w:p>
    <w:p w14:paraId="378E0150"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Ability to move about freely and maneuver in small spaces</w:t>
      </w:r>
    </w:p>
    <w:p w14:paraId="5DD53480" w14:textId="00AC54CB" w:rsidR="002866D7" w:rsidRPr="004F3CA2" w:rsidRDefault="002866D7" w:rsidP="004911A7">
      <w:pPr>
        <w:rPr>
          <w:rFonts w:ascii="Times New Roman" w:hAnsi="Times New Roman"/>
        </w:rPr>
      </w:pPr>
      <w:r w:rsidRPr="004F3CA2">
        <w:rPr>
          <w:rFonts w:ascii="Times New Roman" w:hAnsi="Times New Roman"/>
        </w:rPr>
        <w:t>•</w:t>
      </w:r>
      <w:r w:rsidRPr="004F3CA2">
        <w:rPr>
          <w:rFonts w:ascii="Times New Roman" w:hAnsi="Times New Roman"/>
        </w:rPr>
        <w:tab/>
        <w:t>Tolerate regular changes of physical position, both stationary and mobile, for extended (</w:t>
      </w:r>
      <w:r w:rsidR="002D57A6" w:rsidRPr="004F3CA2">
        <w:rPr>
          <w:rFonts w:ascii="Times New Roman" w:hAnsi="Times New Roman"/>
        </w:rPr>
        <w:t>8-12-hour</w:t>
      </w:r>
      <w:r w:rsidRPr="004F3CA2">
        <w:rPr>
          <w:rFonts w:ascii="Times New Roman" w:hAnsi="Times New Roman"/>
        </w:rPr>
        <w:t xml:space="preserve"> shift) periods of time </w:t>
      </w:r>
    </w:p>
    <w:p w14:paraId="574BF58E" w14:textId="503EE02C"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P</w:t>
      </w:r>
      <w:r w:rsidR="009331AC" w:rsidRPr="004F3CA2">
        <w:rPr>
          <w:rFonts w:ascii="Times New Roman" w:hAnsi="Times New Roman"/>
        </w:rPr>
        <w:t xml:space="preserve">ossess </w:t>
      </w:r>
      <w:r w:rsidRPr="004F3CA2">
        <w:rPr>
          <w:rFonts w:ascii="Times New Roman" w:hAnsi="Times New Roman"/>
        </w:rPr>
        <w:t>skills to independently handle and operate a range of items, devices or equipment</w:t>
      </w:r>
    </w:p>
    <w:p w14:paraId="1818275F" w14:textId="71B4359E" w:rsidR="002866D7" w:rsidRPr="004F3CA2" w:rsidRDefault="009331AC" w:rsidP="002866D7">
      <w:pPr>
        <w:rPr>
          <w:rFonts w:ascii="Times New Roman" w:hAnsi="Times New Roman"/>
        </w:rPr>
      </w:pPr>
      <w:r w:rsidRPr="004F3CA2">
        <w:rPr>
          <w:rFonts w:ascii="Times New Roman" w:hAnsi="Times New Roman"/>
        </w:rPr>
        <w:t>•</w:t>
      </w:r>
      <w:r w:rsidRPr="004F3CA2">
        <w:rPr>
          <w:rFonts w:ascii="Times New Roman" w:hAnsi="Times New Roman"/>
        </w:rPr>
        <w:tab/>
        <w:t xml:space="preserve">Maintain </w:t>
      </w:r>
      <w:r w:rsidR="002866D7" w:rsidRPr="004F3CA2">
        <w:rPr>
          <w:rFonts w:ascii="Times New Roman" w:hAnsi="Times New Roman"/>
        </w:rPr>
        <w:t>a stable physical position</w:t>
      </w:r>
    </w:p>
    <w:p w14:paraId="71AB38BB"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 xml:space="preserve">Agility to respond in an emergency situation </w:t>
      </w:r>
    </w:p>
    <w:p w14:paraId="50AC5A3D" w14:textId="77777777" w:rsidR="002866D7" w:rsidRPr="004F3CA2" w:rsidRDefault="002866D7" w:rsidP="002866D7">
      <w:pPr>
        <w:rPr>
          <w:rFonts w:ascii="Times New Roman" w:hAnsi="Times New Roman"/>
        </w:rPr>
      </w:pPr>
    </w:p>
    <w:p w14:paraId="7F0EBD2F" w14:textId="77777777" w:rsidR="002866D7" w:rsidRPr="004F3CA2" w:rsidRDefault="002866D7" w:rsidP="002866D7">
      <w:pPr>
        <w:rPr>
          <w:rFonts w:ascii="Times New Roman" w:hAnsi="Times New Roman"/>
        </w:rPr>
      </w:pPr>
      <w:r w:rsidRPr="004F3CA2">
        <w:rPr>
          <w:rFonts w:ascii="Times New Roman" w:hAnsi="Times New Roman"/>
        </w:rPr>
        <w:t>Communication Skills</w:t>
      </w:r>
    </w:p>
    <w:p w14:paraId="737CAAE8" w14:textId="64900EC1"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 xml:space="preserve">Process, comprehend and communicate information effectively, clearly, in a timely manner, </w:t>
      </w:r>
      <w:r w:rsidR="00980471" w:rsidRPr="004F3CA2">
        <w:rPr>
          <w:rFonts w:ascii="Times New Roman" w:hAnsi="Times New Roman"/>
        </w:rPr>
        <w:tab/>
      </w:r>
      <w:r w:rsidRPr="004F3CA2">
        <w:rPr>
          <w:rFonts w:ascii="Times New Roman" w:hAnsi="Times New Roman"/>
        </w:rPr>
        <w:t xml:space="preserve">in the English language, and with individuals from various social, emotional, cultural, and </w:t>
      </w:r>
      <w:r w:rsidR="00980471" w:rsidRPr="004F3CA2">
        <w:rPr>
          <w:rFonts w:ascii="Times New Roman" w:hAnsi="Times New Roman"/>
        </w:rPr>
        <w:tab/>
      </w:r>
      <w:r w:rsidRPr="004F3CA2">
        <w:rPr>
          <w:rFonts w:ascii="Times New Roman" w:hAnsi="Times New Roman"/>
        </w:rPr>
        <w:t>intellectual backgrounds.</w:t>
      </w:r>
    </w:p>
    <w:p w14:paraId="10B589C9" w14:textId="77777777" w:rsidR="002866D7" w:rsidRPr="004F3CA2" w:rsidRDefault="002866D7" w:rsidP="002866D7">
      <w:pPr>
        <w:rPr>
          <w:rFonts w:ascii="Times New Roman" w:hAnsi="Times New Roman"/>
        </w:rPr>
      </w:pPr>
    </w:p>
    <w:p w14:paraId="1F738F1B" w14:textId="77777777" w:rsidR="002866D7" w:rsidRPr="004F3CA2" w:rsidRDefault="002866D7" w:rsidP="002866D7">
      <w:pPr>
        <w:rPr>
          <w:rFonts w:ascii="Times New Roman" w:hAnsi="Times New Roman"/>
        </w:rPr>
      </w:pPr>
      <w:r w:rsidRPr="004F3CA2">
        <w:rPr>
          <w:rFonts w:ascii="Times New Roman" w:hAnsi="Times New Roman"/>
        </w:rPr>
        <w:t>Cognitive/Critical Thinking Skills</w:t>
      </w:r>
    </w:p>
    <w:p w14:paraId="2F45C34B"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Collect, measure, calculate, analyze, interpret, and apply information</w:t>
      </w:r>
    </w:p>
    <w:p w14:paraId="2261EED6"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Exercise good judgment in a variety of settings</w:t>
      </w:r>
    </w:p>
    <w:p w14:paraId="2214525F"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Ability to set priorities and manage time effectively</w:t>
      </w:r>
    </w:p>
    <w:p w14:paraId="00A8DD0F" w14:textId="77777777" w:rsidR="002866D7" w:rsidRPr="004F3CA2" w:rsidRDefault="002866D7" w:rsidP="002866D7">
      <w:pPr>
        <w:rPr>
          <w:rFonts w:ascii="Times New Roman" w:hAnsi="Times New Roman"/>
        </w:rPr>
      </w:pPr>
    </w:p>
    <w:p w14:paraId="6935340E" w14:textId="77777777" w:rsidR="002866D7" w:rsidRPr="004F3CA2" w:rsidRDefault="002866D7" w:rsidP="002866D7">
      <w:pPr>
        <w:rPr>
          <w:rFonts w:ascii="Times New Roman" w:hAnsi="Times New Roman"/>
        </w:rPr>
      </w:pPr>
      <w:r w:rsidRPr="004F3CA2">
        <w:rPr>
          <w:rFonts w:ascii="Times New Roman" w:hAnsi="Times New Roman"/>
        </w:rPr>
        <w:t xml:space="preserve">Interpersonal and Behavioral Skills </w:t>
      </w:r>
    </w:p>
    <w:p w14:paraId="391AF25A"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Establish and maintain professional working relationships</w:t>
      </w:r>
    </w:p>
    <w:p w14:paraId="59D02FE6" w14:textId="739EDBB1"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Apply conflict management and problem</w:t>
      </w:r>
      <w:r w:rsidR="00217339" w:rsidRPr="004F3CA2">
        <w:rPr>
          <w:rFonts w:ascii="Times New Roman" w:hAnsi="Times New Roman"/>
        </w:rPr>
        <w:t>-</w:t>
      </w:r>
      <w:r w:rsidRPr="004F3CA2">
        <w:rPr>
          <w:rFonts w:ascii="Times New Roman" w:hAnsi="Times New Roman"/>
        </w:rPr>
        <w:t xml:space="preserve">solving strategies </w:t>
      </w:r>
    </w:p>
    <w:p w14:paraId="22CA7627"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Demonstrate professional, ethical, and legal behavior</w:t>
      </w:r>
    </w:p>
    <w:p w14:paraId="4C2389B6" w14:textId="1FFA197D"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 xml:space="preserve">Demonstrate appropriate maturity, stability, and empathy to establish effective and </w:t>
      </w:r>
      <w:r w:rsidR="00980471" w:rsidRPr="004F3CA2">
        <w:rPr>
          <w:rFonts w:ascii="Times New Roman" w:hAnsi="Times New Roman"/>
        </w:rPr>
        <w:tab/>
      </w:r>
      <w:r w:rsidRPr="004F3CA2">
        <w:rPr>
          <w:rFonts w:ascii="Times New Roman" w:hAnsi="Times New Roman"/>
        </w:rPr>
        <w:t>harmonious relationships in diverse settings</w:t>
      </w:r>
    </w:p>
    <w:p w14:paraId="0A66F944"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Demonstrate flexibility and ability to adapt to change</w:t>
      </w:r>
    </w:p>
    <w:p w14:paraId="2B7559A1"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Maintain self-control in potentially stressful environments</w:t>
      </w:r>
    </w:p>
    <w:p w14:paraId="4FFC4A9B" w14:textId="77777777"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Comply with professional standards regardless of circumstance</w:t>
      </w:r>
    </w:p>
    <w:p w14:paraId="1CC70356" w14:textId="77777777" w:rsidR="002866D7" w:rsidRPr="004F3CA2" w:rsidRDefault="002866D7" w:rsidP="002866D7">
      <w:pPr>
        <w:rPr>
          <w:rFonts w:ascii="Times New Roman" w:hAnsi="Times New Roman"/>
        </w:rPr>
      </w:pPr>
    </w:p>
    <w:p w14:paraId="19D7CAB8" w14:textId="77777777" w:rsidR="002866D7" w:rsidRPr="004F3CA2" w:rsidRDefault="002866D7" w:rsidP="002866D7">
      <w:pPr>
        <w:rPr>
          <w:rFonts w:ascii="Times New Roman" w:hAnsi="Times New Roman"/>
        </w:rPr>
      </w:pPr>
      <w:r w:rsidRPr="004F3CA2">
        <w:rPr>
          <w:rFonts w:ascii="Times New Roman" w:hAnsi="Times New Roman"/>
        </w:rPr>
        <w:t>Sensory Skills</w:t>
      </w:r>
    </w:p>
    <w:p w14:paraId="0688AB78" w14:textId="76C519AB" w:rsidR="002866D7" w:rsidRPr="004F3CA2" w:rsidRDefault="002866D7" w:rsidP="002866D7">
      <w:pPr>
        <w:rPr>
          <w:rFonts w:ascii="Times New Roman" w:hAnsi="Times New Roman"/>
        </w:rPr>
      </w:pPr>
      <w:r w:rsidRPr="004F3CA2">
        <w:rPr>
          <w:rFonts w:ascii="Times New Roman" w:hAnsi="Times New Roman"/>
        </w:rPr>
        <w:t>•</w:t>
      </w:r>
      <w:r w:rsidRPr="004F3CA2">
        <w:rPr>
          <w:rFonts w:ascii="Times New Roman" w:hAnsi="Times New Roman"/>
        </w:rPr>
        <w:tab/>
        <w:t xml:space="preserve">Uses all available senses to collect data regarding patient (customer/client) status and provide </w:t>
      </w:r>
      <w:r w:rsidR="00980471" w:rsidRPr="004F3CA2">
        <w:rPr>
          <w:rFonts w:ascii="Times New Roman" w:hAnsi="Times New Roman"/>
        </w:rPr>
        <w:tab/>
      </w:r>
      <w:r w:rsidRPr="004F3CA2">
        <w:rPr>
          <w:rFonts w:ascii="Times New Roman" w:hAnsi="Times New Roman"/>
        </w:rPr>
        <w:t>patient (customer/client) care</w:t>
      </w:r>
    </w:p>
    <w:bookmarkEnd w:id="137"/>
    <w:p w14:paraId="4426DE07" w14:textId="77777777" w:rsidR="002169EF" w:rsidRPr="004F3CA2" w:rsidRDefault="002169EF" w:rsidP="002169EF">
      <w:pPr>
        <w:rPr>
          <w:rFonts w:ascii="Times New Roman" w:hAnsi="Times New Roman"/>
          <w:color w:val="000000"/>
        </w:rPr>
      </w:pPr>
    </w:p>
    <w:p w14:paraId="22209EAB" w14:textId="77777777" w:rsidR="000C5EF5" w:rsidRPr="004F3CA2" w:rsidRDefault="000C5EF5" w:rsidP="00FA5DC1">
      <w:pPr>
        <w:pStyle w:val="Heading2"/>
        <w:rPr>
          <w:rFonts w:cs="Times New Roman"/>
        </w:rPr>
      </w:pPr>
      <w:bookmarkStart w:id="138" w:name="_Toc389461915"/>
      <w:bookmarkStart w:id="139" w:name="_Toc124330428"/>
      <w:r w:rsidRPr="004F3CA2">
        <w:rPr>
          <w:rFonts w:cs="Times New Roman"/>
        </w:rPr>
        <w:t>Exit Interviews</w:t>
      </w:r>
      <w:bookmarkEnd w:id="138"/>
      <w:bookmarkEnd w:id="139"/>
    </w:p>
    <w:p w14:paraId="5873BDB7" w14:textId="77777777" w:rsidR="000C5EF5" w:rsidRPr="004F3CA2" w:rsidRDefault="000C5EF5" w:rsidP="000C5EF5">
      <w:p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rPr>
          <w:rFonts w:ascii="Times New Roman" w:hAnsi="Times New Roman"/>
          <w:color w:val="000000"/>
        </w:rPr>
      </w:pPr>
      <w:r w:rsidRPr="004F3CA2">
        <w:rPr>
          <w:rFonts w:ascii="Times New Roman" w:hAnsi="Times New Roman"/>
          <w:color w:val="000000"/>
        </w:rPr>
        <w:t>An exit interview will be conducted for each graduating student approximately one month prior to graduation.  Students will be notified by mail about dates and times available.  The administrative assistant will schedule these interviews.</w:t>
      </w:r>
    </w:p>
    <w:p w14:paraId="6B420D23" w14:textId="77777777" w:rsidR="000C5EF5" w:rsidRPr="004F3CA2" w:rsidRDefault="000C5EF5" w:rsidP="00A5044C">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p>
    <w:p w14:paraId="5FFEFAFD" w14:textId="77777777" w:rsidR="00A5044C" w:rsidRPr="004F3CA2" w:rsidRDefault="00A5044C" w:rsidP="00FA5DC1">
      <w:pPr>
        <w:pStyle w:val="Heading2"/>
        <w:rPr>
          <w:rFonts w:cs="Times New Roman"/>
        </w:rPr>
      </w:pPr>
      <w:bookmarkStart w:id="140" w:name="_Toc389461916"/>
      <w:bookmarkStart w:id="141" w:name="_Toc124330429"/>
      <w:r w:rsidRPr="004F3CA2">
        <w:rPr>
          <w:rFonts w:cs="Times New Roman"/>
        </w:rPr>
        <w:t>Faculty Meetings</w:t>
      </w:r>
      <w:bookmarkEnd w:id="140"/>
      <w:bookmarkEnd w:id="141"/>
      <w:r w:rsidRPr="004F3CA2">
        <w:rPr>
          <w:rFonts w:cs="Times New Roman"/>
        </w:rPr>
        <w:t xml:space="preserve"> </w:t>
      </w:r>
    </w:p>
    <w:p w14:paraId="53EF9EBD" w14:textId="77777777" w:rsidR="009C3AA5" w:rsidRPr="004F3CA2" w:rsidRDefault="00A5044C" w:rsidP="00A5044C">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All faculty meetings are open to students unless posted as a closed meeting.</w:t>
      </w:r>
    </w:p>
    <w:p w14:paraId="2AA9A8E8" w14:textId="77777777" w:rsidR="009C3AA5" w:rsidRPr="004F3CA2" w:rsidRDefault="009C3AA5" w:rsidP="00A5044C">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49C18381" w14:textId="77777777" w:rsidR="00AA6A25" w:rsidRPr="004F3CA2" w:rsidRDefault="00AA6A25" w:rsidP="00FA5DC1">
      <w:pPr>
        <w:pStyle w:val="Heading2"/>
        <w:rPr>
          <w:rFonts w:cs="Times New Roman"/>
        </w:rPr>
      </w:pPr>
      <w:bookmarkStart w:id="142" w:name="_Toc124330430"/>
      <w:bookmarkStart w:id="143" w:name="_Toc389461917"/>
      <w:r w:rsidRPr="004F3CA2">
        <w:rPr>
          <w:rFonts w:cs="Times New Roman"/>
        </w:rPr>
        <w:lastRenderedPageBreak/>
        <w:t>FERPA</w:t>
      </w:r>
      <w:bookmarkEnd w:id="142"/>
    </w:p>
    <w:p w14:paraId="1FDEC0AF" w14:textId="7DBDD783" w:rsidR="00AA6A25" w:rsidRPr="004F3CA2" w:rsidRDefault="00AA6A25" w:rsidP="00AA6A25">
      <w:pPr>
        <w:rPr>
          <w:rFonts w:ascii="Times New Roman" w:hAnsi="Times New Roman"/>
          <w:color w:val="000000"/>
        </w:rPr>
      </w:pPr>
      <w:r w:rsidRPr="004F3CA2">
        <w:rPr>
          <w:rFonts w:ascii="Times New Roman" w:hAnsi="Times New Roman"/>
        </w:rPr>
        <w:t xml:space="preserve">The Family Educational Rights and Privacy Act (FERPA) affords students certain rights with respect to their education records. The Food and Nutrition Program follows the FERPA guidelines set by the University.  </w:t>
      </w:r>
      <w:r w:rsidRPr="004F3CA2">
        <w:rPr>
          <w:rFonts w:ascii="Times New Roman" w:hAnsi="Times New Roman"/>
          <w:color w:val="000000"/>
        </w:rPr>
        <w:t xml:space="preserve">Please see </w:t>
      </w:r>
      <w:r w:rsidR="007D4D53">
        <w:rPr>
          <w:rFonts w:ascii="Times New Roman" w:hAnsi="Times New Roman"/>
          <w:color w:val="000000"/>
        </w:rPr>
        <w:t>the Kinney</w:t>
      </w:r>
      <w:r w:rsidRPr="004F3CA2">
        <w:rPr>
          <w:rFonts w:ascii="Times New Roman" w:hAnsi="Times New Roman"/>
          <w:color w:val="000000"/>
        </w:rPr>
        <w:t xml:space="preserve"> College of Nursing and Health Professions Handbook </w:t>
      </w:r>
      <w:r w:rsidR="005A6172" w:rsidRPr="004F3CA2">
        <w:rPr>
          <w:rFonts w:ascii="Times New Roman" w:hAnsi="Times New Roman"/>
          <w:color w:val="000000"/>
        </w:rPr>
        <w:t>at</w:t>
      </w:r>
      <w:r w:rsidR="006615CC" w:rsidRPr="004F3CA2">
        <w:rPr>
          <w:rFonts w:ascii="Times New Roman" w:hAnsi="Times New Roman"/>
        </w:rPr>
        <w:t xml:space="preserve"> </w:t>
      </w:r>
      <w:hyperlink r:id="rId46" w:history="1">
        <w:r w:rsidR="007D4D53" w:rsidRPr="007D4D53">
          <w:rPr>
            <w:rStyle w:val="Hyperlink"/>
            <w:rFonts w:ascii="Times New Roman" w:hAnsi="Times New Roman"/>
          </w:rPr>
          <w:t>https://www.usi.edu/health/about-the-college/handbook-for-kinney-college-of-nursing-and-health-professions</w:t>
        </w:r>
      </w:hyperlink>
      <w:r w:rsidR="007D4D53" w:rsidRPr="007D4D53">
        <w:rPr>
          <w:rFonts w:ascii="Times New Roman" w:hAnsi="Times New Roman"/>
        </w:rPr>
        <w:t xml:space="preserve"> </w:t>
      </w:r>
      <w:r w:rsidRPr="007D4D53">
        <w:rPr>
          <w:rFonts w:ascii="Times New Roman" w:hAnsi="Times New Roman"/>
          <w:color w:val="000000"/>
        </w:rPr>
        <w:t>for</w:t>
      </w:r>
      <w:r w:rsidRPr="004F3CA2">
        <w:rPr>
          <w:rFonts w:ascii="Times New Roman" w:hAnsi="Times New Roman"/>
          <w:color w:val="000000"/>
        </w:rPr>
        <w:t xml:space="preserve"> more information about the policy.</w:t>
      </w:r>
    </w:p>
    <w:p w14:paraId="3F92C4BA" w14:textId="4A67DA42" w:rsidR="00A75043" w:rsidRPr="004F3CA2" w:rsidRDefault="00864222" w:rsidP="00864222">
      <w:pPr>
        <w:tabs>
          <w:tab w:val="left" w:pos="1755"/>
        </w:tabs>
        <w:rPr>
          <w:rFonts w:ascii="Times New Roman" w:hAnsi="Times New Roman"/>
        </w:rPr>
      </w:pPr>
      <w:r w:rsidRPr="004F3CA2">
        <w:rPr>
          <w:rFonts w:ascii="Times New Roman" w:hAnsi="Times New Roman"/>
        </w:rPr>
        <w:tab/>
      </w:r>
    </w:p>
    <w:p w14:paraId="7C91F486" w14:textId="77777777" w:rsidR="009C3AA5" w:rsidRPr="004F3CA2" w:rsidRDefault="009C3AA5" w:rsidP="00FA5DC1">
      <w:pPr>
        <w:pStyle w:val="Heading2"/>
        <w:rPr>
          <w:rFonts w:cs="Times New Roman"/>
        </w:rPr>
      </w:pPr>
      <w:bookmarkStart w:id="144" w:name="_Toc124330431"/>
      <w:r w:rsidRPr="004F3CA2">
        <w:rPr>
          <w:rFonts w:cs="Times New Roman"/>
        </w:rPr>
        <w:t>Financial Aid</w:t>
      </w:r>
      <w:bookmarkEnd w:id="143"/>
      <w:bookmarkEnd w:id="144"/>
    </w:p>
    <w:p w14:paraId="065EBA89" w14:textId="77777777" w:rsidR="00A5044C" w:rsidRPr="004F3CA2" w:rsidRDefault="009C3AA5" w:rsidP="00A5044C">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The Financial Aid office is located in the Orr Center.</w:t>
      </w:r>
      <w:r w:rsidR="00A5044C" w:rsidRPr="004F3CA2">
        <w:rPr>
          <w:rFonts w:ascii="Times New Roman" w:hAnsi="Times New Roman"/>
          <w:color w:val="000000"/>
        </w:rPr>
        <w:t xml:space="preserve">  </w:t>
      </w:r>
    </w:p>
    <w:p w14:paraId="7B26C500" w14:textId="77777777" w:rsidR="00031196" w:rsidRPr="004F3CA2" w:rsidRDefault="00031196" w:rsidP="00031196">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u w:val="single"/>
        </w:rPr>
      </w:pPr>
    </w:p>
    <w:p w14:paraId="196089C9" w14:textId="77777777" w:rsidR="00E66BEE" w:rsidRPr="004F3CA2" w:rsidRDefault="00E66BEE" w:rsidP="00FA5DC1">
      <w:pPr>
        <w:pStyle w:val="Heading2"/>
        <w:rPr>
          <w:rFonts w:cs="Times New Roman"/>
        </w:rPr>
      </w:pPr>
      <w:bookmarkStart w:id="145" w:name="_Toc389461918"/>
      <w:bookmarkStart w:id="146" w:name="_Toc124330432"/>
      <w:r w:rsidRPr="004F3CA2">
        <w:rPr>
          <w:rFonts w:cs="Times New Roman"/>
        </w:rPr>
        <w:t>Food and Nutrition Student Organization</w:t>
      </w:r>
      <w:bookmarkEnd w:id="145"/>
      <w:bookmarkEnd w:id="146"/>
    </w:p>
    <w:p w14:paraId="2792B65E" w14:textId="27C5C229" w:rsidR="00E66BEE" w:rsidRPr="004F3CA2" w:rsidRDefault="00E66BEE" w:rsidP="00E66BEE">
      <w:pPr>
        <w:rPr>
          <w:rFonts w:ascii="Times New Roman" w:hAnsi="Times New Roman"/>
          <w:color w:val="000000"/>
        </w:rPr>
      </w:pPr>
      <w:r w:rsidRPr="004F3CA2">
        <w:rPr>
          <w:rFonts w:ascii="Times New Roman" w:hAnsi="Times New Roman"/>
          <w:color w:val="000000"/>
        </w:rPr>
        <w:t>Students are encouraged to actively participate in college and university organizations.</w:t>
      </w:r>
      <w:r w:rsidR="00914681" w:rsidRPr="004F3CA2">
        <w:rPr>
          <w:rFonts w:ascii="Times New Roman" w:hAnsi="Times New Roman"/>
          <w:color w:val="000000"/>
        </w:rPr>
        <w:t xml:space="preserve">  </w:t>
      </w:r>
      <w:r w:rsidRPr="004F3CA2">
        <w:rPr>
          <w:rFonts w:ascii="Times New Roman" w:hAnsi="Times New Roman"/>
          <w:color w:val="000000"/>
        </w:rPr>
        <w:t xml:space="preserve">A Food and Nutrition Student Organization (FNSO) has been established in the USI </w:t>
      </w:r>
      <w:r w:rsidR="007D4D53">
        <w:rPr>
          <w:rFonts w:ascii="Times New Roman" w:hAnsi="Times New Roman"/>
          <w:color w:val="000000"/>
        </w:rPr>
        <w:t xml:space="preserve">Kinney </w:t>
      </w:r>
      <w:r w:rsidRPr="004F3CA2">
        <w:rPr>
          <w:rFonts w:ascii="Times New Roman" w:hAnsi="Times New Roman"/>
          <w:color w:val="000000"/>
        </w:rPr>
        <w:t>College of Nursing and Health Professions. Food and Nutrition students and nutrition minors are encouraged to participate in this organization.</w:t>
      </w:r>
    </w:p>
    <w:p w14:paraId="426AFF87" w14:textId="77777777" w:rsidR="00E66BEE" w:rsidRPr="004F3CA2" w:rsidRDefault="00E66BEE" w:rsidP="00E66BEE">
      <w:pPr>
        <w:rPr>
          <w:rFonts w:ascii="Times New Roman" w:hAnsi="Times New Roman"/>
          <w:color w:val="000000"/>
        </w:rPr>
      </w:pPr>
    </w:p>
    <w:p w14:paraId="1DD9AD8B" w14:textId="01172DB5" w:rsidR="00E66BEE" w:rsidRPr="004F3CA2" w:rsidRDefault="00E66BEE" w:rsidP="00E66BEE">
      <w:pPr>
        <w:rPr>
          <w:rFonts w:ascii="Times New Roman" w:hAnsi="Times New Roman"/>
          <w:color w:val="000000"/>
        </w:rPr>
      </w:pPr>
      <w:r w:rsidRPr="004F3CA2">
        <w:rPr>
          <w:rFonts w:ascii="Times New Roman" w:hAnsi="Times New Roman"/>
          <w:color w:val="000000"/>
        </w:rPr>
        <w:t xml:space="preserve">The </w:t>
      </w:r>
      <w:r w:rsidR="00864222" w:rsidRPr="004F3CA2">
        <w:rPr>
          <w:rFonts w:ascii="Times New Roman" w:hAnsi="Times New Roman"/>
          <w:color w:val="000000"/>
        </w:rPr>
        <w:t>FNSO</w:t>
      </w:r>
      <w:r w:rsidRPr="004F3CA2">
        <w:rPr>
          <w:rFonts w:ascii="Times New Roman" w:hAnsi="Times New Roman"/>
          <w:color w:val="000000"/>
        </w:rPr>
        <w:t xml:space="preserve"> elects officers (President, </w:t>
      </w:r>
      <w:r w:rsidR="00BB0ADF" w:rsidRPr="004F3CA2">
        <w:rPr>
          <w:rFonts w:ascii="Times New Roman" w:hAnsi="Times New Roman"/>
          <w:color w:val="000000"/>
        </w:rPr>
        <w:t>President-Elect</w:t>
      </w:r>
      <w:r w:rsidRPr="004F3CA2">
        <w:rPr>
          <w:rFonts w:ascii="Times New Roman" w:hAnsi="Times New Roman"/>
          <w:color w:val="000000"/>
        </w:rPr>
        <w:t xml:space="preserve">, Secretary, Treasurer, and Historian) at the annual April meeting each academic year.  A copy of the minutes and treasurer's report are on file in the FNSO faculty advisor’s office and are available upon request.  </w:t>
      </w:r>
    </w:p>
    <w:p w14:paraId="42E37C9F" w14:textId="77777777" w:rsidR="00E66BEE" w:rsidRPr="004F3CA2" w:rsidRDefault="00E66BEE" w:rsidP="00E66BEE">
      <w:pPr>
        <w:rPr>
          <w:rFonts w:ascii="Times New Roman" w:hAnsi="Times New Roman"/>
          <w:color w:val="000000"/>
        </w:rPr>
      </w:pPr>
    </w:p>
    <w:p w14:paraId="2C30B269" w14:textId="77777777" w:rsidR="00E66BEE" w:rsidRPr="004F3CA2" w:rsidRDefault="00E66BEE" w:rsidP="00E66BEE">
      <w:pPr>
        <w:rPr>
          <w:rFonts w:ascii="Times New Roman" w:hAnsi="Times New Roman"/>
          <w:color w:val="000000"/>
        </w:rPr>
      </w:pPr>
      <w:r w:rsidRPr="004F3CA2">
        <w:rPr>
          <w:rFonts w:ascii="Times New Roman" w:hAnsi="Times New Roman"/>
          <w:color w:val="000000"/>
        </w:rPr>
        <w:t xml:space="preserve">All FNSO projects must be approved by the University of Southern Indiana FNSO advisor.  Faculty advisors will be appointed by the </w:t>
      </w:r>
      <w:r w:rsidR="008B16C9" w:rsidRPr="004F3CA2">
        <w:rPr>
          <w:rFonts w:ascii="Times New Roman" w:hAnsi="Times New Roman"/>
          <w:color w:val="000000"/>
        </w:rPr>
        <w:t>Program Director</w:t>
      </w:r>
      <w:r w:rsidRPr="004F3CA2">
        <w:rPr>
          <w:rFonts w:ascii="Times New Roman" w:hAnsi="Times New Roman"/>
          <w:color w:val="000000"/>
        </w:rPr>
        <w:t>.  A copy of the University of Southern Indiana FNSO Students Bylaws is available for review in the faculty advisor’s office</w:t>
      </w:r>
      <w:r w:rsidR="00824862" w:rsidRPr="004F3CA2">
        <w:rPr>
          <w:rFonts w:ascii="Times New Roman" w:hAnsi="Times New Roman"/>
          <w:color w:val="000000"/>
        </w:rPr>
        <w:t xml:space="preserve"> and in Blackboard</w:t>
      </w:r>
      <w:r w:rsidRPr="004F3CA2">
        <w:rPr>
          <w:rFonts w:ascii="Times New Roman" w:hAnsi="Times New Roman"/>
          <w:color w:val="000000"/>
        </w:rPr>
        <w:t>.  Applications for membership in FNSO are available from the Faculty Advisor or Food and Nutrition administrative assistant.</w:t>
      </w:r>
    </w:p>
    <w:p w14:paraId="63392708" w14:textId="77777777" w:rsidR="00E66BEE" w:rsidRPr="004F3CA2" w:rsidRDefault="00E66BEE" w:rsidP="00E66BEE">
      <w:pPr>
        <w:pStyle w:val="NormalWeb"/>
        <w:spacing w:before="0" w:beforeAutospacing="0" w:after="0" w:afterAutospacing="0"/>
        <w:rPr>
          <w:rFonts w:ascii="Times New Roman" w:hAnsi="Times New Roman" w:cs="Times New Roman"/>
          <w:b/>
          <w:bCs/>
          <w:color w:val="000000"/>
        </w:rPr>
      </w:pPr>
    </w:p>
    <w:p w14:paraId="229B4349" w14:textId="5EC6E87E" w:rsidR="00E66BEE" w:rsidRPr="004F3CA2" w:rsidRDefault="00E66BEE" w:rsidP="00FA5DC1">
      <w:pPr>
        <w:pStyle w:val="Heading2"/>
        <w:rPr>
          <w:rFonts w:cs="Times New Roman"/>
        </w:rPr>
      </w:pPr>
      <w:bookmarkStart w:id="147" w:name="_Toc389461919"/>
      <w:bookmarkStart w:id="148" w:name="_Toc124330433"/>
      <w:r w:rsidRPr="004F3CA2">
        <w:rPr>
          <w:rFonts w:cs="Times New Roman"/>
        </w:rPr>
        <w:t xml:space="preserve">Food Science </w:t>
      </w:r>
      <w:r w:rsidR="007C4E60" w:rsidRPr="004F3CA2">
        <w:rPr>
          <w:rFonts w:cs="Times New Roman"/>
        </w:rPr>
        <w:t xml:space="preserve">Basement </w:t>
      </w:r>
      <w:r w:rsidRPr="004F3CA2">
        <w:rPr>
          <w:rFonts w:cs="Times New Roman"/>
        </w:rPr>
        <w:t>Lab Guidelines</w:t>
      </w:r>
      <w:bookmarkEnd w:id="147"/>
      <w:bookmarkEnd w:id="148"/>
    </w:p>
    <w:p w14:paraId="39711825"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The </w:t>
      </w:r>
      <w:r w:rsidRPr="004F3CA2">
        <w:rPr>
          <w:rFonts w:ascii="Times New Roman" w:hAnsi="Times New Roman"/>
          <w:bCs/>
          <w:color w:val="000000"/>
        </w:rPr>
        <w:t>following are food science lab guidelines:</w:t>
      </w:r>
    </w:p>
    <w:p w14:paraId="42B80800"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1.</w:t>
      </w:r>
      <w:r w:rsidRPr="004F3CA2">
        <w:rPr>
          <w:rFonts w:ascii="Times New Roman" w:hAnsi="Times New Roman"/>
          <w:color w:val="000000"/>
        </w:rPr>
        <w:tab/>
        <w:t xml:space="preserve">Please clean up after yourself.  Dishes may be placed in the dishwashers. Extra dishes should </w:t>
      </w:r>
      <w:r w:rsidRPr="004F3CA2">
        <w:rPr>
          <w:rFonts w:ascii="Times New Roman" w:hAnsi="Times New Roman"/>
          <w:color w:val="000000"/>
        </w:rPr>
        <w:tab/>
        <w:t xml:space="preserve">be hand washed.  Dishwashing detergent and dish soap can be located in the cabinet below </w:t>
      </w:r>
      <w:r w:rsidRPr="004F3CA2">
        <w:rPr>
          <w:rFonts w:ascii="Times New Roman" w:hAnsi="Times New Roman"/>
          <w:color w:val="000000"/>
        </w:rPr>
        <w:tab/>
        <w:t xml:space="preserve">the sink nearest the dishwashers.  Avoid overloading them.  Please start the dishwashers </w:t>
      </w:r>
      <w:r w:rsidRPr="004F3CA2">
        <w:rPr>
          <w:rFonts w:ascii="Times New Roman" w:hAnsi="Times New Roman"/>
          <w:color w:val="000000"/>
        </w:rPr>
        <w:tab/>
        <w:t xml:space="preserve">before leaving.  Clean off counters and stoves.  Stove cleaning solution is in the cabinet </w:t>
      </w:r>
      <w:r w:rsidRPr="004F3CA2">
        <w:rPr>
          <w:rFonts w:ascii="Times New Roman" w:hAnsi="Times New Roman"/>
          <w:color w:val="000000"/>
        </w:rPr>
        <w:tab/>
        <w:t xml:space="preserve">below the sink and only a small amount is needed.  Please let the Food and Nutrition </w:t>
      </w:r>
      <w:r w:rsidRPr="004F3CA2">
        <w:rPr>
          <w:rFonts w:ascii="Times New Roman" w:hAnsi="Times New Roman"/>
          <w:color w:val="000000"/>
        </w:rPr>
        <w:tab/>
        <w:t>Administrative Assistant know if we are low on any products 465-1140.</w:t>
      </w:r>
    </w:p>
    <w:p w14:paraId="2917C98F"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2.   </w:t>
      </w:r>
      <w:r w:rsidR="00456F01" w:rsidRPr="004F3CA2">
        <w:rPr>
          <w:rFonts w:ascii="Times New Roman" w:hAnsi="Times New Roman"/>
          <w:color w:val="000000"/>
        </w:rPr>
        <w:t xml:space="preserve"> </w:t>
      </w:r>
      <w:r w:rsidRPr="004F3CA2">
        <w:rPr>
          <w:rFonts w:ascii="Times New Roman" w:hAnsi="Times New Roman"/>
          <w:color w:val="000000"/>
        </w:rPr>
        <w:t xml:space="preserve"> Garbage disposals are located at non-handicapped sinks. </w:t>
      </w:r>
    </w:p>
    <w:p w14:paraId="109C3976"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3.   </w:t>
      </w:r>
      <w:r w:rsidR="00456F01" w:rsidRPr="004F3CA2">
        <w:rPr>
          <w:rFonts w:ascii="Times New Roman" w:hAnsi="Times New Roman"/>
          <w:color w:val="000000"/>
        </w:rPr>
        <w:t xml:space="preserve"> </w:t>
      </w:r>
      <w:r w:rsidRPr="004F3CA2">
        <w:rPr>
          <w:rFonts w:ascii="Times New Roman" w:hAnsi="Times New Roman"/>
          <w:color w:val="000000"/>
        </w:rPr>
        <w:t xml:space="preserve"> A first aid kit is available on the first shelf of the bookcase at the southeast side of the room.  </w:t>
      </w:r>
      <w:r w:rsidRPr="004F3CA2">
        <w:rPr>
          <w:rFonts w:ascii="Times New Roman" w:hAnsi="Times New Roman"/>
          <w:color w:val="000000"/>
        </w:rPr>
        <w:tab/>
        <w:t xml:space="preserve">Please let administrative assistant know if you used all of something/getting low so it can be </w:t>
      </w:r>
      <w:r w:rsidRPr="004F3CA2">
        <w:rPr>
          <w:rFonts w:ascii="Times New Roman" w:hAnsi="Times New Roman"/>
          <w:color w:val="000000"/>
        </w:rPr>
        <w:tab/>
        <w:t xml:space="preserve">replaced.  Injuries that involve contact with human secretions should be immediately </w:t>
      </w:r>
      <w:r w:rsidRPr="004F3CA2">
        <w:rPr>
          <w:rFonts w:ascii="Times New Roman" w:hAnsi="Times New Roman"/>
          <w:color w:val="000000"/>
        </w:rPr>
        <w:tab/>
        <w:t>reported to the instructor.</w:t>
      </w:r>
    </w:p>
    <w:p w14:paraId="5455146B"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4.</w:t>
      </w:r>
      <w:r w:rsidRPr="004F3CA2">
        <w:rPr>
          <w:rFonts w:ascii="Times New Roman" w:hAnsi="Times New Roman"/>
          <w:color w:val="000000"/>
        </w:rPr>
        <w:tab/>
        <w:t xml:space="preserve">In case of emergency the telephone is located by the elevator at the north end of the building.  </w:t>
      </w:r>
      <w:r w:rsidRPr="004F3CA2">
        <w:rPr>
          <w:rFonts w:ascii="Times New Roman" w:hAnsi="Times New Roman"/>
          <w:color w:val="000000"/>
        </w:rPr>
        <w:tab/>
        <w:t xml:space="preserve">Security number on campus is 7777. </w:t>
      </w:r>
    </w:p>
    <w:p w14:paraId="5EFD41AF"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lastRenderedPageBreak/>
        <w:t>5.</w:t>
      </w:r>
      <w:r w:rsidRPr="004F3CA2">
        <w:rPr>
          <w:rFonts w:ascii="Times New Roman" w:hAnsi="Times New Roman"/>
          <w:color w:val="000000"/>
        </w:rPr>
        <w:tab/>
        <w:t xml:space="preserve">The material safety data sheets (MSDS) are located in a 3-ring binder on top of the ice maker </w:t>
      </w:r>
      <w:r w:rsidRPr="004F3CA2">
        <w:rPr>
          <w:rFonts w:ascii="Times New Roman" w:hAnsi="Times New Roman"/>
          <w:color w:val="000000"/>
        </w:rPr>
        <w:tab/>
        <w:t xml:space="preserve">at the southeast side of the room.  If there is a chemical issue, please read the manufacturer’s </w:t>
      </w:r>
      <w:r w:rsidRPr="004F3CA2">
        <w:rPr>
          <w:rFonts w:ascii="Times New Roman" w:hAnsi="Times New Roman"/>
          <w:color w:val="000000"/>
        </w:rPr>
        <w:tab/>
        <w:t xml:space="preserve"> for treatment.</w:t>
      </w:r>
    </w:p>
    <w:p w14:paraId="34CDB73C"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6.</w:t>
      </w:r>
      <w:r w:rsidRPr="004F3CA2">
        <w:rPr>
          <w:rFonts w:ascii="Times New Roman" w:hAnsi="Times New Roman"/>
          <w:color w:val="000000"/>
        </w:rPr>
        <w:tab/>
        <w:t xml:space="preserve">Eye safety glasses are available in drawers labeled “safety glasses”.  Anytime chemicals, </w:t>
      </w:r>
      <w:r w:rsidRPr="004F3CA2">
        <w:rPr>
          <w:rFonts w:ascii="Times New Roman" w:hAnsi="Times New Roman"/>
          <w:color w:val="000000"/>
        </w:rPr>
        <w:tab/>
        <w:t xml:space="preserve">heat, or glassware are used, students will wear safety glasses.  NO EXCEPTIONS TO THIS </w:t>
      </w:r>
      <w:r w:rsidRPr="004F3CA2">
        <w:rPr>
          <w:rFonts w:ascii="Times New Roman" w:hAnsi="Times New Roman"/>
          <w:color w:val="000000"/>
        </w:rPr>
        <w:tab/>
        <w:t>RULE!</w:t>
      </w:r>
    </w:p>
    <w:p w14:paraId="52FB3869"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7.</w:t>
      </w:r>
      <w:r w:rsidRPr="004F3CA2">
        <w:rPr>
          <w:rFonts w:ascii="Times New Roman" w:hAnsi="Times New Roman"/>
          <w:color w:val="000000"/>
        </w:rPr>
        <w:tab/>
        <w:t xml:space="preserve">Instructions for use of all equipment are available in a 3-ring binder at the front desk </w:t>
      </w:r>
      <w:r w:rsidRPr="004F3CA2">
        <w:rPr>
          <w:rFonts w:ascii="Times New Roman" w:hAnsi="Times New Roman"/>
          <w:color w:val="000000"/>
        </w:rPr>
        <w:tab/>
        <w:t xml:space="preserve">workstation.  Please use equipment as directed.  Report any spills to the instructor, no matter </w:t>
      </w:r>
      <w:r w:rsidRPr="004F3CA2">
        <w:rPr>
          <w:rFonts w:ascii="Times New Roman" w:hAnsi="Times New Roman"/>
          <w:color w:val="000000"/>
        </w:rPr>
        <w:tab/>
        <w:t>how serious.</w:t>
      </w:r>
    </w:p>
    <w:p w14:paraId="0AAFF628"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w:t>
      </w:r>
      <w:r w:rsidRPr="004F3CA2">
        <w:rPr>
          <w:rFonts w:ascii="Times New Roman" w:hAnsi="Times New Roman"/>
          <w:color w:val="000000"/>
        </w:rPr>
        <w:tab/>
        <w:t xml:space="preserve">A fire extinguisher is located on the wall in the room closest to the double doors.  Turn off </w:t>
      </w:r>
      <w:r w:rsidRPr="004F3CA2">
        <w:rPr>
          <w:rFonts w:ascii="Times New Roman" w:hAnsi="Times New Roman"/>
          <w:color w:val="000000"/>
        </w:rPr>
        <w:tab/>
        <w:t>electrical equipment if there is a fire.</w:t>
      </w:r>
    </w:p>
    <w:p w14:paraId="1B830020"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9.</w:t>
      </w:r>
      <w:r w:rsidRPr="004F3CA2">
        <w:rPr>
          <w:rFonts w:ascii="Times New Roman" w:hAnsi="Times New Roman"/>
          <w:color w:val="000000"/>
        </w:rPr>
        <w:tab/>
        <w:t xml:space="preserve">Dress properly during any laboratory activity.  Long hair, dangling jewelry, and loose or </w:t>
      </w:r>
      <w:r w:rsidRPr="004F3CA2">
        <w:rPr>
          <w:rFonts w:ascii="Times New Roman" w:hAnsi="Times New Roman"/>
          <w:color w:val="000000"/>
        </w:rPr>
        <w:tab/>
        <w:t xml:space="preserve">baggy clothing are a hazard in the laboratory.  Long hair should be tied back, and dangling </w:t>
      </w:r>
      <w:r w:rsidRPr="004F3CA2">
        <w:rPr>
          <w:rFonts w:ascii="Times New Roman" w:hAnsi="Times New Roman"/>
          <w:color w:val="000000"/>
        </w:rPr>
        <w:tab/>
        <w:t xml:space="preserve">jewelry and baggy clothing be secured.  Shoes must completely cover the foot.  No sandals </w:t>
      </w:r>
      <w:r w:rsidRPr="004F3CA2">
        <w:rPr>
          <w:rFonts w:ascii="Times New Roman" w:hAnsi="Times New Roman"/>
          <w:color w:val="000000"/>
        </w:rPr>
        <w:tab/>
        <w:t xml:space="preserve">allowed on lab days.  Cloth and disposal aprons are located at the southwest corner of the </w:t>
      </w:r>
      <w:r w:rsidRPr="004F3CA2">
        <w:rPr>
          <w:rFonts w:ascii="Times New Roman" w:hAnsi="Times New Roman"/>
          <w:color w:val="000000"/>
        </w:rPr>
        <w:tab/>
        <w:t>room.</w:t>
      </w:r>
    </w:p>
    <w:p w14:paraId="0BA889D2" w14:textId="5BFF7ADB"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10.</w:t>
      </w:r>
      <w:r w:rsidRPr="004F3CA2">
        <w:rPr>
          <w:rFonts w:ascii="Times New Roman" w:hAnsi="Times New Roman"/>
          <w:color w:val="000000"/>
        </w:rPr>
        <w:tab/>
        <w:t xml:space="preserve">Never handle broken glass with your bare hands.  Use a brush and dustpan (located in the bin </w:t>
      </w:r>
      <w:r w:rsidRPr="004F3CA2">
        <w:rPr>
          <w:rFonts w:ascii="Times New Roman" w:hAnsi="Times New Roman"/>
          <w:color w:val="000000"/>
        </w:rPr>
        <w:tab/>
        <w:t xml:space="preserve">area at the northwest side of the room) to clean up broken glass.  Place broken glass in the </w:t>
      </w:r>
      <w:r w:rsidRPr="004F3CA2">
        <w:rPr>
          <w:rFonts w:ascii="Times New Roman" w:hAnsi="Times New Roman"/>
          <w:color w:val="000000"/>
        </w:rPr>
        <w:tab/>
        <w:t xml:space="preserve">designated glass disposal container. Examine glassware before each use.  Never use chipped, </w:t>
      </w:r>
      <w:r w:rsidRPr="004F3CA2">
        <w:rPr>
          <w:rFonts w:ascii="Times New Roman" w:hAnsi="Times New Roman"/>
          <w:color w:val="000000"/>
        </w:rPr>
        <w:tab/>
        <w:t xml:space="preserve">cracked, or dirty glassware. Heated glassware remains very hot for a long time.  They should </w:t>
      </w:r>
      <w:r w:rsidRPr="004F3CA2">
        <w:rPr>
          <w:rFonts w:ascii="Times New Roman" w:hAnsi="Times New Roman"/>
          <w:color w:val="000000"/>
        </w:rPr>
        <w:tab/>
        <w:t xml:space="preserve">be set aside in a designated place to cool and picked up with caution.  Use tongs or heat </w:t>
      </w:r>
      <w:r w:rsidRPr="004F3CA2">
        <w:rPr>
          <w:rFonts w:ascii="Times New Roman" w:hAnsi="Times New Roman"/>
          <w:color w:val="000000"/>
        </w:rPr>
        <w:tab/>
        <w:t xml:space="preserve">protective gloves if necessary.  Both are available in the drawers labeled as tongs and oven </w:t>
      </w:r>
      <w:r w:rsidR="00962444" w:rsidRPr="004F3CA2">
        <w:rPr>
          <w:rFonts w:ascii="Times New Roman" w:hAnsi="Times New Roman"/>
          <w:color w:val="000000"/>
        </w:rPr>
        <w:tab/>
      </w:r>
      <w:r w:rsidRPr="004F3CA2">
        <w:rPr>
          <w:rFonts w:ascii="Times New Roman" w:hAnsi="Times New Roman"/>
          <w:color w:val="000000"/>
        </w:rPr>
        <w:t xml:space="preserve">mitts. Never look into a container that is being heated.  Do not place hot apparatus directly </w:t>
      </w:r>
      <w:r w:rsidR="00962444" w:rsidRPr="004F3CA2">
        <w:rPr>
          <w:rFonts w:ascii="Times New Roman" w:hAnsi="Times New Roman"/>
          <w:color w:val="000000"/>
        </w:rPr>
        <w:tab/>
      </w:r>
      <w:r w:rsidRPr="004F3CA2">
        <w:rPr>
          <w:rFonts w:ascii="Times New Roman" w:hAnsi="Times New Roman"/>
          <w:color w:val="000000"/>
        </w:rPr>
        <w:t xml:space="preserve">on the laboratory desk.  Always use an insulated pad.  Allow plenty of time for hot apparatus </w:t>
      </w:r>
      <w:r w:rsidR="00962444" w:rsidRPr="004F3CA2">
        <w:rPr>
          <w:rFonts w:ascii="Times New Roman" w:hAnsi="Times New Roman"/>
          <w:color w:val="000000"/>
        </w:rPr>
        <w:tab/>
      </w:r>
      <w:r w:rsidRPr="004F3CA2">
        <w:rPr>
          <w:rFonts w:ascii="Times New Roman" w:hAnsi="Times New Roman"/>
          <w:color w:val="000000"/>
        </w:rPr>
        <w:t>to cool before touching it.</w:t>
      </w:r>
    </w:p>
    <w:p w14:paraId="5BBBE79F" w14:textId="77777777" w:rsidR="00824862" w:rsidRPr="004F3CA2" w:rsidRDefault="00824862" w:rsidP="0082486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11.  </w:t>
      </w:r>
      <w:r w:rsidRPr="004F3CA2">
        <w:rPr>
          <w:rFonts w:ascii="Times New Roman" w:hAnsi="Times New Roman"/>
          <w:color w:val="000000"/>
        </w:rPr>
        <w:tab/>
        <w:t xml:space="preserve">If you have leftover food items make sure they are properly stored and covered or disposed </w:t>
      </w:r>
      <w:r w:rsidR="00962444" w:rsidRPr="004F3CA2">
        <w:rPr>
          <w:rFonts w:ascii="Times New Roman" w:hAnsi="Times New Roman"/>
          <w:color w:val="000000"/>
        </w:rPr>
        <w:tab/>
      </w:r>
      <w:r w:rsidRPr="004F3CA2">
        <w:rPr>
          <w:rFonts w:ascii="Times New Roman" w:hAnsi="Times New Roman"/>
          <w:color w:val="000000"/>
        </w:rPr>
        <w:t>of.  Proper labeling with the name and date used is expected.</w:t>
      </w:r>
    </w:p>
    <w:p w14:paraId="52B1B0A7" w14:textId="77777777" w:rsidR="00E66BEE" w:rsidRPr="004F3CA2" w:rsidRDefault="00E66BEE" w:rsidP="00031196">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05D2D41C" w14:textId="77777777" w:rsidR="00E66BEE" w:rsidRPr="004F3CA2" w:rsidRDefault="00E66BEE" w:rsidP="00FA5DC1">
      <w:pPr>
        <w:pStyle w:val="Heading2"/>
        <w:rPr>
          <w:rFonts w:cs="Times New Roman"/>
        </w:rPr>
      </w:pPr>
      <w:bookmarkStart w:id="149" w:name="_Toc389461920"/>
      <w:bookmarkStart w:id="150" w:name="_Toc124330434"/>
      <w:r w:rsidRPr="004F3CA2">
        <w:rPr>
          <w:rFonts w:cs="Times New Roman"/>
        </w:rPr>
        <w:t>Fund Raising and Other College Activities</w:t>
      </w:r>
      <w:bookmarkEnd w:id="149"/>
      <w:bookmarkEnd w:id="150"/>
      <w:r w:rsidRPr="004F3CA2">
        <w:rPr>
          <w:rFonts w:cs="Times New Roman"/>
        </w:rPr>
        <w:t xml:space="preserve"> </w:t>
      </w:r>
    </w:p>
    <w:p w14:paraId="041FD6B2" w14:textId="77777777" w:rsidR="00221F65" w:rsidRPr="004F3CA2" w:rsidRDefault="00221F65" w:rsidP="00221F65">
      <w:pPr>
        <w:rPr>
          <w:rFonts w:ascii="Times New Roman" w:hAnsi="Times New Roman"/>
          <w:u w:val="single"/>
        </w:rPr>
      </w:pPr>
      <w:r w:rsidRPr="004F3CA2">
        <w:rPr>
          <w:rFonts w:ascii="Times New Roman" w:hAnsi="Times New Roman"/>
          <w:u w:val="single"/>
        </w:rPr>
        <w:t>Fundraising, Sales, and Solicitation</w:t>
      </w:r>
    </w:p>
    <w:p w14:paraId="547C17B2" w14:textId="77777777" w:rsidR="00221F65" w:rsidRPr="004F3CA2" w:rsidRDefault="00221F65" w:rsidP="00221F65">
      <w:pPr>
        <w:rPr>
          <w:rFonts w:ascii="Times New Roman" w:hAnsi="Times New Roman"/>
        </w:rPr>
      </w:pPr>
      <w:r w:rsidRPr="004F3CA2">
        <w:rPr>
          <w:rFonts w:ascii="Times New Roman" w:hAnsi="Times New Roman"/>
        </w:rPr>
        <w:t>The first step to any fundraiser is to fill out the Fundraising, Sales, and Solicitation form on</w:t>
      </w:r>
    </w:p>
    <w:p w14:paraId="37A5E7DF" w14:textId="77777777" w:rsidR="00221F65" w:rsidRPr="004F3CA2" w:rsidRDefault="008B4467" w:rsidP="00221F65">
      <w:pPr>
        <w:rPr>
          <w:rFonts w:ascii="Times New Roman" w:hAnsi="Times New Roman"/>
        </w:rPr>
      </w:pPr>
      <w:proofErr w:type="spellStart"/>
      <w:r w:rsidRPr="004F3CA2">
        <w:rPr>
          <w:rFonts w:ascii="Times New Roman" w:hAnsi="Times New Roman"/>
        </w:rPr>
        <w:t>Eagle</w:t>
      </w:r>
      <w:r w:rsidR="00221F65" w:rsidRPr="004F3CA2">
        <w:rPr>
          <w:rFonts w:ascii="Times New Roman" w:hAnsi="Times New Roman"/>
        </w:rPr>
        <w:t>Sync</w:t>
      </w:r>
      <w:proofErr w:type="spellEnd"/>
      <w:r w:rsidR="00221F65" w:rsidRPr="004F3CA2">
        <w:rPr>
          <w:rFonts w:ascii="Times New Roman" w:hAnsi="Times New Roman"/>
        </w:rPr>
        <w:t>. Once the fundraiser is approved</w:t>
      </w:r>
      <w:r w:rsidR="00B97089" w:rsidRPr="004F3CA2">
        <w:rPr>
          <w:rFonts w:ascii="Times New Roman" w:hAnsi="Times New Roman"/>
        </w:rPr>
        <w:t>,</w:t>
      </w:r>
      <w:r w:rsidR="00221F65" w:rsidRPr="004F3CA2">
        <w:rPr>
          <w:rFonts w:ascii="Times New Roman" w:hAnsi="Times New Roman"/>
        </w:rPr>
        <w:t xml:space="preserve"> the student organization may proceed in the planning</w:t>
      </w:r>
    </w:p>
    <w:p w14:paraId="72BD388A" w14:textId="77777777" w:rsidR="00221F65" w:rsidRPr="004F3CA2" w:rsidRDefault="00221F65" w:rsidP="00221F65">
      <w:pPr>
        <w:rPr>
          <w:rFonts w:ascii="Times New Roman" w:hAnsi="Times New Roman"/>
        </w:rPr>
      </w:pPr>
      <w:r w:rsidRPr="004F3CA2">
        <w:rPr>
          <w:rFonts w:ascii="Times New Roman" w:hAnsi="Times New Roman"/>
        </w:rPr>
        <w:t>process. Approved forms will be sent via email to the student who submitted it. Student Development Programs asks that the form be filled out at least 2 weeks prior to the event being held. Below is the definition of fundraising, sales, and solicitation:</w:t>
      </w:r>
    </w:p>
    <w:p w14:paraId="602F00DD" w14:textId="77777777" w:rsidR="00221F65" w:rsidRPr="004F3CA2" w:rsidRDefault="00221F65" w:rsidP="00221F65">
      <w:pPr>
        <w:rPr>
          <w:rFonts w:ascii="Times New Roman" w:hAnsi="Times New Roman"/>
        </w:rPr>
      </w:pPr>
    </w:p>
    <w:p w14:paraId="06410C82" w14:textId="77777777" w:rsidR="00221F65" w:rsidRPr="004F3CA2" w:rsidRDefault="00221F65" w:rsidP="00313DDD">
      <w:pPr>
        <w:pStyle w:val="ListParagraph"/>
        <w:numPr>
          <w:ilvl w:val="0"/>
          <w:numId w:val="16"/>
        </w:numPr>
        <w:rPr>
          <w:rFonts w:ascii="Times New Roman" w:hAnsi="Times New Roman"/>
        </w:rPr>
      </w:pPr>
      <w:r w:rsidRPr="004F3CA2">
        <w:rPr>
          <w:rFonts w:ascii="Times New Roman" w:hAnsi="Times New Roman"/>
          <w:b/>
        </w:rPr>
        <w:t>Sales</w:t>
      </w:r>
      <w:r w:rsidRPr="004F3CA2">
        <w:rPr>
          <w:rFonts w:ascii="Times New Roman" w:hAnsi="Times New Roman"/>
        </w:rPr>
        <w:t xml:space="preserve"> shall be defined as the sale or offer for sale of any property or service. Student Organizations must collect sales tax on items sold and remit to the state. USI Accounts Payable can advise on this process.</w:t>
      </w:r>
    </w:p>
    <w:p w14:paraId="08899220" w14:textId="77777777" w:rsidR="00221F65" w:rsidRPr="004F3CA2" w:rsidRDefault="00221F65" w:rsidP="00313DDD">
      <w:pPr>
        <w:pStyle w:val="ListParagraph"/>
        <w:numPr>
          <w:ilvl w:val="0"/>
          <w:numId w:val="16"/>
        </w:numPr>
        <w:rPr>
          <w:rFonts w:ascii="Times New Roman" w:hAnsi="Times New Roman"/>
        </w:rPr>
      </w:pPr>
      <w:r w:rsidRPr="004F3CA2">
        <w:rPr>
          <w:rFonts w:ascii="Times New Roman" w:hAnsi="Times New Roman"/>
          <w:b/>
        </w:rPr>
        <w:t>Solicitation</w:t>
      </w:r>
      <w:r w:rsidRPr="004F3CA2">
        <w:rPr>
          <w:rFonts w:ascii="Times New Roman" w:hAnsi="Times New Roman"/>
        </w:rPr>
        <w:t xml:space="preserve"> shall be defined as the act of making a request or plea for one’s cause or philanthropy and includes the receipt of or request for any gift or contribution. *Must work with the University Foundation when soliciting private funds (i.e. businesses and individuals)</w:t>
      </w:r>
    </w:p>
    <w:p w14:paraId="20B78043" w14:textId="77777777" w:rsidR="00221F65" w:rsidRPr="004F3CA2" w:rsidRDefault="00221F65" w:rsidP="00313DDD">
      <w:pPr>
        <w:pStyle w:val="ListParagraph"/>
        <w:numPr>
          <w:ilvl w:val="0"/>
          <w:numId w:val="16"/>
        </w:numPr>
        <w:rPr>
          <w:rFonts w:ascii="Times New Roman" w:hAnsi="Times New Roman"/>
        </w:rPr>
      </w:pPr>
      <w:r w:rsidRPr="004F3CA2">
        <w:rPr>
          <w:rFonts w:ascii="Times New Roman" w:hAnsi="Times New Roman"/>
          <w:b/>
        </w:rPr>
        <w:t>Fundraising</w:t>
      </w:r>
      <w:r w:rsidRPr="004F3CA2">
        <w:rPr>
          <w:rFonts w:ascii="Times New Roman" w:hAnsi="Times New Roman"/>
        </w:rPr>
        <w:t xml:space="preserve"> is defined as the organized activity/event of raising funds and/or property.</w:t>
      </w:r>
    </w:p>
    <w:p w14:paraId="3AC04B61" w14:textId="77777777" w:rsidR="00221F65" w:rsidRPr="004F3CA2" w:rsidRDefault="00221F65" w:rsidP="00313DDD">
      <w:pPr>
        <w:pStyle w:val="ListParagraph"/>
        <w:numPr>
          <w:ilvl w:val="0"/>
          <w:numId w:val="16"/>
        </w:numPr>
        <w:rPr>
          <w:rFonts w:ascii="Times New Roman" w:hAnsi="Times New Roman"/>
        </w:rPr>
      </w:pPr>
      <w:r w:rsidRPr="004F3CA2">
        <w:rPr>
          <w:rFonts w:ascii="Times New Roman" w:hAnsi="Times New Roman"/>
          <w:b/>
        </w:rPr>
        <w:lastRenderedPageBreak/>
        <w:t>Sponsorship Fundraising</w:t>
      </w:r>
      <w:r w:rsidRPr="004F3CA2">
        <w:rPr>
          <w:rFonts w:ascii="Times New Roman" w:hAnsi="Times New Roman"/>
        </w:rPr>
        <w:t xml:space="preserve"> is when a student organization sponsors a company on campus as a way to raise funds for their organization by charging the company for that sponsorship or sharing in profits of sales.</w:t>
      </w:r>
    </w:p>
    <w:p w14:paraId="7E189530" w14:textId="77777777" w:rsidR="00221F65" w:rsidRPr="004F3CA2" w:rsidRDefault="00221F65" w:rsidP="00221F65">
      <w:pPr>
        <w:pStyle w:val="ListParagraph"/>
        <w:rPr>
          <w:rFonts w:ascii="Times New Roman" w:hAnsi="Times New Roman"/>
        </w:rPr>
      </w:pPr>
    </w:p>
    <w:p w14:paraId="1020412F" w14:textId="77777777" w:rsidR="00E66BEE" w:rsidRPr="004F3CA2" w:rsidRDefault="00221F65" w:rsidP="00221F65">
      <w:pPr>
        <w:rPr>
          <w:rFonts w:ascii="Times New Roman" w:hAnsi="Times New Roman"/>
        </w:rPr>
      </w:pPr>
      <w:r w:rsidRPr="004F3CA2">
        <w:rPr>
          <w:rFonts w:ascii="Times New Roman" w:hAnsi="Times New Roman"/>
        </w:rPr>
        <w:t>*Mass emailing may NOT be used for selling, soliciting, or fundraising activities.</w:t>
      </w:r>
    </w:p>
    <w:p w14:paraId="40716D88" w14:textId="77777777" w:rsidR="00221F65" w:rsidRPr="004F3CA2" w:rsidRDefault="00221F65" w:rsidP="00221F65">
      <w:pPr>
        <w:rPr>
          <w:rFonts w:ascii="Times New Roman" w:hAnsi="Times New Roman"/>
        </w:rPr>
      </w:pPr>
    </w:p>
    <w:p w14:paraId="5A83E2DB" w14:textId="77777777" w:rsidR="00221F65" w:rsidRPr="004F3CA2" w:rsidRDefault="00031196" w:rsidP="00221F65">
      <w:pPr>
        <w:pStyle w:val="Heading2"/>
        <w:rPr>
          <w:rFonts w:cs="Times New Roman"/>
        </w:rPr>
      </w:pPr>
      <w:bookmarkStart w:id="151" w:name="_Toc389461921"/>
      <w:bookmarkStart w:id="152" w:name="_Toc124330435"/>
      <w:r w:rsidRPr="004F3CA2">
        <w:rPr>
          <w:rFonts w:cs="Times New Roman"/>
        </w:rPr>
        <w:t>Gift Policy</w:t>
      </w:r>
      <w:bookmarkEnd w:id="151"/>
      <w:bookmarkEnd w:id="152"/>
    </w:p>
    <w:p w14:paraId="10A2CD58" w14:textId="77777777" w:rsidR="00031196" w:rsidRPr="004F3CA2" w:rsidRDefault="00031196" w:rsidP="00031196">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No gifts are to be given to faculty.</w:t>
      </w:r>
    </w:p>
    <w:p w14:paraId="50AC5E04" w14:textId="77777777" w:rsidR="000C0BDF" w:rsidRPr="004F3CA2" w:rsidRDefault="000C0BDF" w:rsidP="00DD0A4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u w:val="single"/>
        </w:rPr>
      </w:pPr>
    </w:p>
    <w:p w14:paraId="7F9FB05E" w14:textId="77777777" w:rsidR="00031196" w:rsidRPr="004F3CA2" w:rsidRDefault="00031196" w:rsidP="00FA5DC1">
      <w:pPr>
        <w:pStyle w:val="Heading2"/>
        <w:rPr>
          <w:rFonts w:cs="Times New Roman"/>
        </w:rPr>
      </w:pPr>
      <w:bookmarkStart w:id="153" w:name="_Toc389461922"/>
      <w:bookmarkStart w:id="154" w:name="_Toc124330436"/>
      <w:r w:rsidRPr="004F3CA2">
        <w:rPr>
          <w:rFonts w:cs="Times New Roman"/>
        </w:rPr>
        <w:t>Graduation Application</w:t>
      </w:r>
      <w:bookmarkEnd w:id="153"/>
      <w:bookmarkEnd w:id="154"/>
    </w:p>
    <w:p w14:paraId="2C3DFC16" w14:textId="0A549522" w:rsidR="00031196" w:rsidRPr="004F3CA2" w:rsidRDefault="00031196" w:rsidP="00031196">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u w:val="single"/>
        </w:rPr>
      </w:pPr>
      <w:r w:rsidRPr="004F3CA2">
        <w:rPr>
          <w:rFonts w:ascii="Times New Roman" w:hAnsi="Times New Roman"/>
          <w:color w:val="000000"/>
        </w:rPr>
        <w:t xml:space="preserve">During the semester preceding graduation, </w:t>
      </w:r>
      <w:r w:rsidR="008B16C9" w:rsidRPr="004F3CA2">
        <w:rPr>
          <w:rFonts w:ascii="Times New Roman" w:hAnsi="Times New Roman"/>
          <w:color w:val="000000"/>
        </w:rPr>
        <w:t>the Formal Application for G</w:t>
      </w:r>
      <w:r w:rsidRPr="004F3CA2">
        <w:rPr>
          <w:rFonts w:ascii="Times New Roman" w:hAnsi="Times New Roman"/>
          <w:color w:val="000000"/>
        </w:rPr>
        <w:t xml:space="preserve">raduation </w:t>
      </w:r>
      <w:r w:rsidR="008B16C9" w:rsidRPr="004F3CA2">
        <w:rPr>
          <w:rFonts w:ascii="Times New Roman" w:hAnsi="Times New Roman"/>
          <w:color w:val="000000"/>
        </w:rPr>
        <w:t>and Diploma Form must be completed</w:t>
      </w:r>
      <w:r w:rsidR="00962444" w:rsidRPr="004F3CA2">
        <w:rPr>
          <w:rFonts w:ascii="Times New Roman" w:hAnsi="Times New Roman"/>
          <w:color w:val="000000"/>
        </w:rPr>
        <w:t xml:space="preserve">. The forms for the Formal Application for Graduation </w:t>
      </w:r>
      <w:r w:rsidR="008B16C9" w:rsidRPr="004F3CA2">
        <w:rPr>
          <w:rFonts w:ascii="Times New Roman" w:hAnsi="Times New Roman"/>
          <w:color w:val="000000"/>
        </w:rPr>
        <w:t xml:space="preserve">are </w:t>
      </w:r>
      <w:r w:rsidRPr="004F3CA2">
        <w:rPr>
          <w:rFonts w:ascii="Times New Roman" w:hAnsi="Times New Roman"/>
          <w:color w:val="000000"/>
        </w:rPr>
        <w:t xml:space="preserve">available </w:t>
      </w:r>
      <w:r w:rsidR="00C463A9" w:rsidRPr="004F3CA2">
        <w:rPr>
          <w:rFonts w:ascii="Times New Roman" w:hAnsi="Times New Roman"/>
          <w:color w:val="000000"/>
        </w:rPr>
        <w:t xml:space="preserve">in </w:t>
      </w:r>
      <w:proofErr w:type="spellStart"/>
      <w:r w:rsidR="00C463A9" w:rsidRPr="004F3CA2">
        <w:rPr>
          <w:rFonts w:ascii="Times New Roman" w:hAnsi="Times New Roman"/>
          <w:color w:val="000000"/>
        </w:rPr>
        <w:t>MyUSI</w:t>
      </w:r>
      <w:proofErr w:type="spellEnd"/>
      <w:r w:rsidR="00C463A9" w:rsidRPr="004F3CA2">
        <w:rPr>
          <w:rFonts w:ascii="Times New Roman" w:hAnsi="Times New Roman"/>
          <w:color w:val="000000"/>
        </w:rPr>
        <w:t xml:space="preserve"> Self Service.</w:t>
      </w:r>
      <w:r w:rsidRPr="004F3CA2">
        <w:rPr>
          <w:rFonts w:ascii="Times New Roman" w:hAnsi="Times New Roman"/>
          <w:color w:val="000000"/>
        </w:rPr>
        <w:t xml:space="preserve">  Students are responsible for completing the</w:t>
      </w:r>
      <w:r w:rsidR="00C463A9" w:rsidRPr="004F3CA2">
        <w:rPr>
          <w:rFonts w:ascii="Times New Roman" w:hAnsi="Times New Roman"/>
          <w:color w:val="000000"/>
        </w:rPr>
        <w:t xml:space="preserve"> form</w:t>
      </w:r>
      <w:r w:rsidRPr="004F3CA2">
        <w:rPr>
          <w:rFonts w:ascii="Times New Roman" w:hAnsi="Times New Roman"/>
          <w:color w:val="000000"/>
        </w:rPr>
        <w:t xml:space="preserve">.  </w:t>
      </w:r>
      <w:r w:rsidR="00221F65" w:rsidRPr="004F3CA2">
        <w:rPr>
          <w:rFonts w:ascii="Times New Roman" w:hAnsi="Times New Roman"/>
        </w:rPr>
        <w:t>A complete list of the steps to graduation can be found on the USI website.</w:t>
      </w:r>
    </w:p>
    <w:p w14:paraId="60FCAE3C" w14:textId="77777777" w:rsidR="00031196" w:rsidRPr="004F3CA2" w:rsidRDefault="00031196" w:rsidP="00031196">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p>
    <w:p w14:paraId="58B51042" w14:textId="77777777" w:rsidR="004C5D92" w:rsidRPr="004F3CA2" w:rsidRDefault="004C5D92" w:rsidP="00FA5DC1">
      <w:pPr>
        <w:pStyle w:val="Heading2"/>
        <w:rPr>
          <w:rFonts w:cs="Times New Roman"/>
        </w:rPr>
      </w:pPr>
      <w:bookmarkStart w:id="155" w:name="_Toc389461923"/>
      <w:bookmarkStart w:id="156" w:name="_Toc124330437"/>
      <w:r w:rsidRPr="004F3CA2">
        <w:rPr>
          <w:rFonts w:cs="Times New Roman"/>
        </w:rPr>
        <w:t>Health Insurance and Health Care Responsibility</w:t>
      </w:r>
      <w:bookmarkEnd w:id="155"/>
      <w:bookmarkEnd w:id="156"/>
      <w:r w:rsidRPr="004F3CA2">
        <w:rPr>
          <w:rFonts w:cs="Times New Roman"/>
        </w:rPr>
        <w:t xml:space="preserve"> </w:t>
      </w:r>
    </w:p>
    <w:p w14:paraId="5925CEE1" w14:textId="28A818DB" w:rsidR="00F76A9A" w:rsidRPr="004F3CA2" w:rsidRDefault="004C5D92" w:rsidP="004C5D92">
      <w:pPr>
        <w:rPr>
          <w:rFonts w:ascii="Times New Roman" w:hAnsi="Times New Roman"/>
          <w:color w:val="000000"/>
        </w:rPr>
      </w:pPr>
      <w:r w:rsidRPr="004F3CA2">
        <w:rPr>
          <w:rFonts w:ascii="Times New Roman" w:hAnsi="Times New Roman"/>
          <w:color w:val="000000"/>
        </w:rPr>
        <w:t>The student is responsible for all costs related to their health care while enrolled in the program.</w:t>
      </w:r>
      <w:r w:rsidR="009C3AA5" w:rsidRPr="004F3CA2">
        <w:rPr>
          <w:rFonts w:ascii="Times New Roman" w:hAnsi="Times New Roman"/>
          <w:color w:val="000000"/>
        </w:rPr>
        <w:t xml:space="preserve">  The Student Health Center is located in the basement of the Health Professions building.</w:t>
      </w:r>
    </w:p>
    <w:p w14:paraId="1A7E77B1" w14:textId="77777777" w:rsidR="00A5044C" w:rsidRPr="004F3CA2" w:rsidRDefault="00A5044C" w:rsidP="00031196">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p>
    <w:p w14:paraId="00C26EA3" w14:textId="77777777" w:rsidR="00AC5C21" w:rsidRPr="004F3CA2" w:rsidRDefault="00AC5C21" w:rsidP="00FA5DC1">
      <w:pPr>
        <w:pStyle w:val="Heading2"/>
        <w:rPr>
          <w:rFonts w:cs="Times New Roman"/>
        </w:rPr>
      </w:pPr>
      <w:bookmarkStart w:id="157" w:name="_Toc389461925"/>
      <w:bookmarkStart w:id="158" w:name="_Toc124330438"/>
      <w:r w:rsidRPr="004F3CA2">
        <w:rPr>
          <w:rFonts w:cs="Times New Roman"/>
        </w:rPr>
        <w:t>H</w:t>
      </w:r>
      <w:r w:rsidR="0066393B" w:rsidRPr="004F3CA2">
        <w:rPr>
          <w:rFonts w:cs="Times New Roman"/>
        </w:rPr>
        <w:t>ealth Insurance Portability and Accountability Act H</w:t>
      </w:r>
      <w:r w:rsidRPr="004F3CA2">
        <w:rPr>
          <w:rFonts w:cs="Times New Roman"/>
        </w:rPr>
        <w:t>IPAA Requirements</w:t>
      </w:r>
      <w:bookmarkEnd w:id="157"/>
      <w:bookmarkEnd w:id="158"/>
    </w:p>
    <w:p w14:paraId="3E1B1292" w14:textId="54AEAF82" w:rsidR="00AC5C21" w:rsidRPr="004F3CA2" w:rsidRDefault="00AC5C21" w:rsidP="00AC5C21">
      <w:pPr>
        <w:rPr>
          <w:rFonts w:ascii="Times New Roman" w:hAnsi="Times New Roman"/>
          <w:color w:val="000000"/>
        </w:rPr>
      </w:pPr>
      <w:r w:rsidRPr="004F3CA2">
        <w:rPr>
          <w:rFonts w:ascii="Times New Roman" w:hAnsi="Times New Roman"/>
          <w:color w:val="000000"/>
        </w:rPr>
        <w:t>The USI</w:t>
      </w:r>
      <w:r w:rsidR="007D4D53">
        <w:rPr>
          <w:rFonts w:ascii="Times New Roman" w:hAnsi="Times New Roman"/>
          <w:color w:val="000000"/>
        </w:rPr>
        <w:t xml:space="preserve"> Kinney</w:t>
      </w:r>
      <w:r w:rsidRPr="004F3CA2">
        <w:rPr>
          <w:rFonts w:ascii="Times New Roman" w:hAnsi="Times New Roman"/>
          <w:color w:val="000000"/>
        </w:rPr>
        <w:t xml:space="preserve"> College of Nursing and Health Professions complies with HIPAA standards for patient confidentiality and personal health information.  Students must complete the USI </w:t>
      </w:r>
      <w:r w:rsidR="002A6179">
        <w:rPr>
          <w:rFonts w:ascii="Times New Roman" w:hAnsi="Times New Roman"/>
          <w:color w:val="000000"/>
        </w:rPr>
        <w:t>K</w:t>
      </w:r>
      <w:r w:rsidRPr="004F3CA2">
        <w:rPr>
          <w:rFonts w:ascii="Times New Roman" w:hAnsi="Times New Roman"/>
          <w:color w:val="000000"/>
        </w:rPr>
        <w:t>CNHP HIPAA education program on an annual basis.  Documentation will be maintained in the student database.</w:t>
      </w:r>
    </w:p>
    <w:p w14:paraId="2FA43D17" w14:textId="255C2AB1" w:rsidR="00FC4B71" w:rsidRPr="004F3CA2" w:rsidRDefault="0042673E" w:rsidP="00AC5C21">
      <w:pPr>
        <w:rPr>
          <w:rFonts w:ascii="Times New Roman" w:hAnsi="Times New Roman"/>
          <w:color w:val="000000"/>
        </w:rPr>
      </w:pPr>
      <w:bookmarkStart w:id="159" w:name="_Hlk108620650"/>
      <w:r w:rsidRPr="004F3CA2">
        <w:rPr>
          <w:rFonts w:ascii="Times New Roman" w:hAnsi="Times New Roman"/>
          <w:color w:val="000000"/>
        </w:rPr>
        <w:t>(Required in NUTR 205, 381, 465, and 496.)</w:t>
      </w:r>
      <w:r w:rsidR="00255CA5" w:rsidRPr="004F3CA2">
        <w:rPr>
          <w:rFonts w:ascii="Times New Roman" w:hAnsi="Times New Roman"/>
          <w:color w:val="000000"/>
        </w:rPr>
        <w:t xml:space="preserve">  </w:t>
      </w:r>
      <w:bookmarkEnd w:id="159"/>
      <w:r w:rsidR="00255CA5" w:rsidRPr="004F3CA2">
        <w:rPr>
          <w:rFonts w:ascii="Times New Roman" w:hAnsi="Times New Roman"/>
          <w:color w:val="000000"/>
        </w:rPr>
        <w:t xml:space="preserve">For more information on HIPAA, visit </w:t>
      </w:r>
      <w:hyperlink r:id="rId47" w:history="1">
        <w:r w:rsidR="007D4D53" w:rsidRPr="007D4D53">
          <w:rPr>
            <w:rStyle w:val="Hyperlink"/>
            <w:rFonts w:ascii="Times New Roman" w:hAnsi="Times New Roman"/>
          </w:rPr>
          <w:t>https://www.usi.edu/health/about-the-college/handbook-for-kinney-college-of-nursing-and-health-professions</w:t>
        </w:r>
      </w:hyperlink>
      <w:r w:rsidR="007D4D53">
        <w:t xml:space="preserve"> </w:t>
      </w:r>
    </w:p>
    <w:p w14:paraId="4AC85653" w14:textId="77777777" w:rsidR="000C67E9" w:rsidRPr="004F3CA2" w:rsidRDefault="000C67E9" w:rsidP="00AC5C21">
      <w:pPr>
        <w:rPr>
          <w:rFonts w:ascii="Times New Roman" w:hAnsi="Times New Roman"/>
          <w:color w:val="000000"/>
        </w:rPr>
      </w:pPr>
    </w:p>
    <w:p w14:paraId="02A4861F" w14:textId="77777777" w:rsidR="004C5D92" w:rsidRPr="004F3CA2" w:rsidRDefault="004C5D92" w:rsidP="00FA5DC1">
      <w:pPr>
        <w:pStyle w:val="Heading2"/>
        <w:rPr>
          <w:rFonts w:cs="Times New Roman"/>
        </w:rPr>
      </w:pPr>
      <w:bookmarkStart w:id="160" w:name="_Toc389461926"/>
      <w:bookmarkStart w:id="161" w:name="_Toc124330439"/>
      <w:r w:rsidRPr="004F3CA2">
        <w:rPr>
          <w:rFonts w:cs="Times New Roman"/>
        </w:rPr>
        <w:t>Immunizations</w:t>
      </w:r>
      <w:bookmarkEnd w:id="160"/>
      <w:r w:rsidR="00A12B10" w:rsidRPr="004F3CA2">
        <w:rPr>
          <w:rFonts w:cs="Times New Roman"/>
        </w:rPr>
        <w:t>/Other requirements</w:t>
      </w:r>
      <w:bookmarkEnd w:id="161"/>
    </w:p>
    <w:p w14:paraId="090B820B" w14:textId="4A50489F" w:rsidR="0013433A" w:rsidRPr="004F3CA2" w:rsidRDefault="00A12B10" w:rsidP="00A12B10">
      <w:pPr>
        <w:rPr>
          <w:rFonts w:ascii="Times New Roman" w:hAnsi="Times New Roman"/>
        </w:rPr>
      </w:pPr>
      <w:r w:rsidRPr="004F3CA2">
        <w:rPr>
          <w:rFonts w:ascii="Times New Roman" w:hAnsi="Times New Roman"/>
        </w:rPr>
        <w:t xml:space="preserve">All Food and Nutrition students involved in internship experiences are required to provide documentation of required immunizations, criminal background check, and drug screening. The </w:t>
      </w:r>
      <w:r w:rsidR="002A6179">
        <w:rPr>
          <w:rFonts w:ascii="Times New Roman" w:hAnsi="Times New Roman"/>
        </w:rPr>
        <w:t>K</w:t>
      </w:r>
      <w:r w:rsidRPr="004F3CA2">
        <w:rPr>
          <w:rFonts w:ascii="Times New Roman" w:hAnsi="Times New Roman"/>
        </w:rPr>
        <w:t xml:space="preserve">CNHP uses </w:t>
      </w:r>
      <w:proofErr w:type="spellStart"/>
      <w:r w:rsidRPr="004F3CA2">
        <w:rPr>
          <w:rFonts w:ascii="Times New Roman" w:hAnsi="Times New Roman"/>
        </w:rPr>
        <w:t>CastleBranch</w:t>
      </w:r>
      <w:proofErr w:type="spellEnd"/>
      <w:r w:rsidRPr="004F3CA2">
        <w:rPr>
          <w:rFonts w:ascii="Times New Roman" w:hAnsi="Times New Roman"/>
        </w:rPr>
        <w:t xml:space="preserve"> as a secure online system for student submission of documentation and faculty monitoring of results. Requirements for immunizations, criminal background check, and drug screening can be found in the </w:t>
      </w:r>
      <w:proofErr w:type="spellStart"/>
      <w:r w:rsidRPr="004F3CA2">
        <w:rPr>
          <w:rFonts w:ascii="Times New Roman" w:hAnsi="Times New Roman"/>
        </w:rPr>
        <w:t>Nutr</w:t>
      </w:r>
      <w:proofErr w:type="spellEnd"/>
      <w:r w:rsidRPr="004F3CA2">
        <w:rPr>
          <w:rFonts w:ascii="Times New Roman" w:hAnsi="Times New Roman"/>
        </w:rPr>
        <w:t xml:space="preserve"> 420 handbook. </w:t>
      </w:r>
      <w:hyperlink r:id="rId48" w:history="1">
        <w:r w:rsidR="0021322D" w:rsidRPr="004F3CA2">
          <w:rPr>
            <w:rStyle w:val="Hyperlink"/>
            <w:rFonts w:ascii="Times New Roman" w:hAnsi="Times New Roman"/>
          </w:rPr>
          <w:t>https://www.usi.edu/health/</w:t>
        </w:r>
        <w:r w:rsidR="0021322D" w:rsidRPr="004F3CA2">
          <w:rPr>
            <w:rStyle w:val="Hyperlink"/>
            <w:rFonts w:ascii="Times New Roman" w:hAnsi="Times New Roman"/>
          </w:rPr>
          <w:t>f</w:t>
        </w:r>
        <w:r w:rsidR="0021322D" w:rsidRPr="004F3CA2">
          <w:rPr>
            <w:rStyle w:val="Hyperlink"/>
            <w:rFonts w:ascii="Times New Roman" w:hAnsi="Times New Roman"/>
          </w:rPr>
          <w:t>ood-and-nutrition/practicum-in-food-nutrition-and-wellness/</w:t>
        </w:r>
      </w:hyperlink>
      <w:r w:rsidR="0021322D" w:rsidRPr="004F3CA2">
        <w:rPr>
          <w:rStyle w:val="Hyperlink"/>
          <w:rFonts w:ascii="Times New Roman" w:hAnsi="Times New Roman"/>
          <w:u w:val="none"/>
        </w:rPr>
        <w:t xml:space="preserve"> .</w:t>
      </w:r>
      <w:r w:rsidRPr="004F3CA2">
        <w:rPr>
          <w:rFonts w:ascii="Times New Roman" w:hAnsi="Times New Roman"/>
        </w:rPr>
        <w:t xml:space="preserve"> Failure to comply with the </w:t>
      </w:r>
      <w:r w:rsidR="002A6179">
        <w:rPr>
          <w:rFonts w:ascii="Times New Roman" w:hAnsi="Times New Roman"/>
        </w:rPr>
        <w:t>K</w:t>
      </w:r>
      <w:r w:rsidRPr="004F3CA2">
        <w:rPr>
          <w:rFonts w:ascii="Times New Roman" w:hAnsi="Times New Roman"/>
        </w:rPr>
        <w:t>CNHP program expectations may jeopardize continuation in the program. For more information on immunizations, criminal background checks and drug screen requirements, please see the College of Nursing and Health Professions handbook</w:t>
      </w:r>
      <w:r w:rsidR="00AE4577" w:rsidRPr="004F3CA2">
        <w:rPr>
          <w:rFonts w:ascii="Times New Roman" w:hAnsi="Times New Roman"/>
        </w:rPr>
        <w:t xml:space="preserve"> at </w:t>
      </w:r>
      <w:hyperlink r:id="rId49" w:history="1">
        <w:r w:rsidR="006615CC" w:rsidRPr="004F3CA2">
          <w:rPr>
            <w:rStyle w:val="Hyperlink"/>
            <w:rFonts w:ascii="Times New Roman" w:hAnsi="Times New Roman"/>
          </w:rPr>
          <w:t>http://www.usi.edu/health/hand</w:t>
        </w:r>
        <w:r w:rsidR="006615CC" w:rsidRPr="004F3CA2">
          <w:rPr>
            <w:rStyle w:val="Hyperlink"/>
            <w:rFonts w:ascii="Times New Roman" w:hAnsi="Times New Roman"/>
          </w:rPr>
          <w:t>b</w:t>
        </w:r>
        <w:r w:rsidR="006615CC" w:rsidRPr="004F3CA2">
          <w:rPr>
            <w:rStyle w:val="Hyperlink"/>
            <w:rFonts w:ascii="Times New Roman" w:hAnsi="Times New Roman"/>
          </w:rPr>
          <w:t>ook</w:t>
        </w:r>
      </w:hyperlink>
      <w:r w:rsidR="006615CC" w:rsidRPr="004F3CA2">
        <w:rPr>
          <w:rFonts w:ascii="Times New Roman" w:hAnsi="Times New Roman"/>
        </w:rPr>
        <w:t xml:space="preserve"> .</w:t>
      </w:r>
    </w:p>
    <w:p w14:paraId="75CE055B" w14:textId="05DA6C10" w:rsidR="00174269" w:rsidRPr="004F3CA2" w:rsidRDefault="00174269" w:rsidP="00A12B10">
      <w:pPr>
        <w:rPr>
          <w:rFonts w:ascii="Times New Roman" w:hAnsi="Times New Roman"/>
        </w:rPr>
      </w:pPr>
    </w:p>
    <w:p w14:paraId="677C0F8F" w14:textId="6D03AAC9" w:rsidR="00B2286B" w:rsidRPr="004F3CA2" w:rsidRDefault="00174269" w:rsidP="00C342A2">
      <w:pPr>
        <w:pStyle w:val="Heading2"/>
        <w:tabs>
          <w:tab w:val="left" w:pos="2820"/>
        </w:tabs>
        <w:rPr>
          <w:rFonts w:cs="Times New Roman"/>
        </w:rPr>
      </w:pPr>
      <w:bookmarkStart w:id="162" w:name="_Toc124330440"/>
      <w:r w:rsidRPr="004F3CA2">
        <w:rPr>
          <w:rFonts w:cs="Times New Roman"/>
        </w:rPr>
        <w:lastRenderedPageBreak/>
        <w:t xml:space="preserve">Information </w:t>
      </w:r>
      <w:r w:rsidR="00B2286B" w:rsidRPr="004F3CA2">
        <w:rPr>
          <w:rFonts w:cs="Times New Roman"/>
        </w:rPr>
        <w:t>Area</w:t>
      </w:r>
      <w:bookmarkEnd w:id="162"/>
      <w:r w:rsidR="00C342A2" w:rsidRPr="004F3CA2">
        <w:rPr>
          <w:rFonts w:cs="Times New Roman"/>
        </w:rPr>
        <w:tab/>
      </w:r>
    </w:p>
    <w:p w14:paraId="62A623EB" w14:textId="2D3E3FE1" w:rsidR="00B2286B" w:rsidRPr="004F3CA2" w:rsidRDefault="00B2286B" w:rsidP="00B2286B">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r w:rsidRPr="004F3CA2">
        <w:rPr>
          <w:rFonts w:ascii="Times New Roman" w:hAnsi="Times New Roman"/>
          <w:color w:val="000000"/>
        </w:rPr>
        <w:t>Information area for students is located outside of HP 3029 and includes various information relevant to Food and Nutrition students such as volunteer information as well as DICAS internship application information.</w:t>
      </w:r>
    </w:p>
    <w:p w14:paraId="07B26A56" w14:textId="77777777" w:rsidR="00B2286B" w:rsidRPr="004F3CA2" w:rsidRDefault="00B2286B" w:rsidP="00B2286B">
      <w:pPr>
        <w:rPr>
          <w:rFonts w:ascii="Times New Roman" w:hAnsi="Times New Roman"/>
        </w:rPr>
      </w:pPr>
    </w:p>
    <w:p w14:paraId="19889593" w14:textId="77777777" w:rsidR="0066393B" w:rsidRPr="004F3CA2" w:rsidRDefault="0066393B" w:rsidP="00FA5DC1">
      <w:pPr>
        <w:pStyle w:val="Heading2"/>
        <w:rPr>
          <w:rFonts w:cs="Times New Roman"/>
        </w:rPr>
      </w:pPr>
      <w:bookmarkStart w:id="163" w:name="_Toc389461928"/>
      <w:bookmarkStart w:id="164" w:name="_Toc124330441"/>
      <w:r w:rsidRPr="004F3CA2">
        <w:rPr>
          <w:rFonts w:cs="Times New Roman"/>
        </w:rPr>
        <w:t>Journals</w:t>
      </w:r>
      <w:bookmarkEnd w:id="163"/>
      <w:bookmarkEnd w:id="164"/>
    </w:p>
    <w:p w14:paraId="27DED702" w14:textId="77777777" w:rsidR="0066393B" w:rsidRPr="004F3CA2" w:rsidRDefault="0066393B" w:rsidP="0066393B">
      <w:pPr>
        <w:rPr>
          <w:rFonts w:ascii="Times New Roman" w:hAnsi="Times New Roman"/>
          <w:color w:val="000000"/>
        </w:rPr>
      </w:pPr>
      <w:r w:rsidRPr="004F3CA2">
        <w:rPr>
          <w:rFonts w:ascii="Times New Roman" w:hAnsi="Times New Roman"/>
          <w:color w:val="000000"/>
        </w:rPr>
        <w:t>The most recent issues of some nutrition</w:t>
      </w:r>
      <w:r w:rsidR="008B16C9" w:rsidRPr="004F3CA2">
        <w:rPr>
          <w:rFonts w:ascii="Times New Roman" w:hAnsi="Times New Roman"/>
          <w:color w:val="000000"/>
        </w:rPr>
        <w:t>-related</w:t>
      </w:r>
      <w:r w:rsidRPr="004F3CA2">
        <w:rPr>
          <w:rFonts w:ascii="Times New Roman" w:hAnsi="Times New Roman"/>
          <w:color w:val="000000"/>
        </w:rPr>
        <w:t xml:space="preserve"> journals will be found in the </w:t>
      </w:r>
      <w:r w:rsidR="00262CC8" w:rsidRPr="004F3CA2">
        <w:rPr>
          <w:rFonts w:ascii="Times New Roman" w:hAnsi="Times New Roman"/>
          <w:color w:val="000000"/>
        </w:rPr>
        <w:t>Food and Nutrition Education and Counseling room (HP 3020)</w:t>
      </w:r>
      <w:r w:rsidRPr="004F3CA2">
        <w:rPr>
          <w:rFonts w:ascii="Times New Roman" w:hAnsi="Times New Roman"/>
          <w:color w:val="000000"/>
        </w:rPr>
        <w:t xml:space="preserve">. </w:t>
      </w:r>
      <w:r w:rsidR="008B16C9" w:rsidRPr="004F3CA2">
        <w:rPr>
          <w:rFonts w:ascii="Times New Roman" w:hAnsi="Times New Roman"/>
          <w:color w:val="000000"/>
        </w:rPr>
        <w:t xml:space="preserve"> </w:t>
      </w:r>
      <w:r w:rsidRPr="004F3CA2">
        <w:rPr>
          <w:rFonts w:ascii="Times New Roman" w:hAnsi="Times New Roman"/>
          <w:color w:val="000000"/>
        </w:rPr>
        <w:t xml:space="preserve">Any issue of a journal may be removed from the Resource Room for one week by documenting on the form “Food and Nutrition Equipment and Materials” checkout </w:t>
      </w:r>
      <w:r w:rsidR="008B16C9" w:rsidRPr="004F3CA2">
        <w:rPr>
          <w:rFonts w:ascii="Times New Roman" w:hAnsi="Times New Roman"/>
          <w:color w:val="000000"/>
        </w:rPr>
        <w:t xml:space="preserve">notebook </w:t>
      </w:r>
      <w:r w:rsidRPr="004F3CA2">
        <w:rPr>
          <w:rFonts w:ascii="Times New Roman" w:hAnsi="Times New Roman"/>
          <w:color w:val="000000"/>
        </w:rPr>
        <w:t xml:space="preserve">located at the Food and Nutrition administrative assistant’s desk. </w:t>
      </w:r>
      <w:r w:rsidR="00BF7A66" w:rsidRPr="004F3CA2">
        <w:rPr>
          <w:rFonts w:ascii="Times New Roman" w:hAnsi="Times New Roman"/>
          <w:color w:val="000000"/>
        </w:rPr>
        <w:t xml:space="preserve"> Other journals are located in the USI Rice Library in hardcopy or in an online database.</w:t>
      </w:r>
    </w:p>
    <w:p w14:paraId="2D86A968" w14:textId="77777777" w:rsidR="003C57F8" w:rsidRPr="004F3CA2" w:rsidRDefault="003C57F8" w:rsidP="00031196">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p>
    <w:p w14:paraId="221DC364" w14:textId="77777777" w:rsidR="00031196" w:rsidRPr="004F3CA2" w:rsidRDefault="00031196" w:rsidP="00FA5DC1">
      <w:pPr>
        <w:pStyle w:val="Heading2"/>
        <w:rPr>
          <w:rFonts w:cs="Times New Roman"/>
        </w:rPr>
      </w:pPr>
      <w:bookmarkStart w:id="165" w:name="_Toc389461930"/>
      <w:bookmarkStart w:id="166" w:name="_Toc124330443"/>
      <w:r w:rsidRPr="004F3CA2">
        <w:rPr>
          <w:rFonts w:cs="Times New Roman"/>
        </w:rPr>
        <w:t>Name/Address Change</w:t>
      </w:r>
      <w:bookmarkEnd w:id="165"/>
      <w:bookmarkEnd w:id="166"/>
    </w:p>
    <w:p w14:paraId="6ADD872D" w14:textId="0FB781B2" w:rsidR="00DA179D" w:rsidRPr="004F3CA2" w:rsidRDefault="00181428" w:rsidP="00DA179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Changes in local and/or permanent addresses, telephone number, and change in name are to be reported immediately to both the University Registrar's Office and the Food and Nutrition Department.  A Change of Name form must be submitted to the Registrar's Office and can be found here: </w:t>
      </w:r>
      <w:hyperlink r:id="rId50" w:history="1">
        <w:r w:rsidR="00AD0E6A" w:rsidRPr="004F3CA2">
          <w:rPr>
            <w:rStyle w:val="Hyperlink"/>
            <w:rFonts w:ascii="Times New Roman" w:hAnsi="Times New Roman"/>
          </w:rPr>
          <w:t>https://www.usi.edu/registrar/academic-records/change-legal-name-or-ssn</w:t>
        </w:r>
      </w:hyperlink>
      <w:r w:rsidR="00AD0E6A" w:rsidRPr="004F3CA2">
        <w:rPr>
          <w:rFonts w:ascii="Times New Roman" w:hAnsi="Times New Roman"/>
          <w:color w:val="000000"/>
        </w:rPr>
        <w:t xml:space="preserve"> </w:t>
      </w:r>
    </w:p>
    <w:p w14:paraId="4F97BDDC" w14:textId="77777777" w:rsidR="00181428" w:rsidRPr="004F3CA2" w:rsidRDefault="00181428" w:rsidP="00DA179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u w:val="single"/>
        </w:rPr>
      </w:pPr>
    </w:p>
    <w:p w14:paraId="0B5B8C26" w14:textId="77777777" w:rsidR="00BB62EE" w:rsidRPr="004F3CA2" w:rsidRDefault="00031196" w:rsidP="00FA5DC1">
      <w:pPr>
        <w:pStyle w:val="Heading2"/>
        <w:rPr>
          <w:rFonts w:cs="Times New Roman"/>
        </w:rPr>
      </w:pPr>
      <w:bookmarkStart w:id="167" w:name="_Toc389461931"/>
      <w:bookmarkStart w:id="168" w:name="_Toc124330444"/>
      <w:r w:rsidRPr="004F3CA2">
        <w:rPr>
          <w:rFonts w:cs="Times New Roman"/>
        </w:rPr>
        <w:t>No</w:t>
      </w:r>
      <w:r w:rsidR="00BB62EE" w:rsidRPr="004F3CA2">
        <w:rPr>
          <w:rFonts w:cs="Times New Roman"/>
        </w:rPr>
        <w:t xml:space="preserve"> S</w:t>
      </w:r>
      <w:r w:rsidRPr="004F3CA2">
        <w:rPr>
          <w:rFonts w:cs="Times New Roman"/>
        </w:rPr>
        <w:t>moking</w:t>
      </w:r>
      <w:r w:rsidR="00BB62EE" w:rsidRPr="004F3CA2">
        <w:rPr>
          <w:rFonts w:cs="Times New Roman"/>
        </w:rPr>
        <w:t xml:space="preserve"> P</w:t>
      </w:r>
      <w:r w:rsidRPr="004F3CA2">
        <w:rPr>
          <w:rFonts w:cs="Times New Roman"/>
        </w:rPr>
        <w:t>olicies</w:t>
      </w:r>
      <w:bookmarkEnd w:id="167"/>
      <w:bookmarkEnd w:id="168"/>
    </w:p>
    <w:p w14:paraId="521C3E82" w14:textId="77777777" w:rsidR="00BE4DCC" w:rsidRPr="004F3CA2" w:rsidRDefault="002C5858" w:rsidP="00181428">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Dietitians</w:t>
      </w:r>
      <w:r w:rsidR="00BB62EE" w:rsidRPr="004F3CA2">
        <w:rPr>
          <w:rFonts w:ascii="Times New Roman" w:hAnsi="Times New Roman"/>
          <w:color w:val="000000"/>
        </w:rPr>
        <w:t xml:space="preserve"> as role models and providers of care </w:t>
      </w:r>
      <w:r w:rsidR="00090DC8" w:rsidRPr="004F3CA2">
        <w:rPr>
          <w:rFonts w:ascii="Times New Roman" w:hAnsi="Times New Roman"/>
          <w:color w:val="000000"/>
        </w:rPr>
        <w:t>should</w:t>
      </w:r>
      <w:r w:rsidR="00BB62EE" w:rsidRPr="004F3CA2">
        <w:rPr>
          <w:rFonts w:ascii="Times New Roman" w:hAnsi="Times New Roman"/>
          <w:color w:val="000000"/>
        </w:rPr>
        <w:t xml:space="preserve"> avoid lifestyle factors associated with disease. Smoking is prohibited in all hospitals</w:t>
      </w:r>
      <w:r w:rsidR="003A2B6D" w:rsidRPr="004F3CA2">
        <w:rPr>
          <w:rFonts w:ascii="Times New Roman" w:hAnsi="Times New Roman"/>
          <w:color w:val="000000"/>
        </w:rPr>
        <w:t>, health care organizations,</w:t>
      </w:r>
      <w:r w:rsidR="00BB62EE" w:rsidRPr="004F3CA2">
        <w:rPr>
          <w:rFonts w:ascii="Times New Roman" w:hAnsi="Times New Roman"/>
          <w:color w:val="000000"/>
        </w:rPr>
        <w:t xml:space="preserve"> and </w:t>
      </w:r>
      <w:r w:rsidR="00BE4DCC" w:rsidRPr="004F3CA2">
        <w:rPr>
          <w:rFonts w:ascii="Times New Roman" w:hAnsi="Times New Roman"/>
          <w:color w:val="000000"/>
        </w:rPr>
        <w:t>on the USI campus</w:t>
      </w:r>
      <w:r w:rsidR="00BB62EE" w:rsidRPr="004F3CA2">
        <w:rPr>
          <w:rFonts w:ascii="Times New Roman" w:hAnsi="Times New Roman"/>
          <w:color w:val="000000"/>
        </w:rPr>
        <w:t xml:space="preserve">. </w:t>
      </w:r>
      <w:r w:rsidRPr="004F3CA2">
        <w:rPr>
          <w:rFonts w:ascii="Times New Roman" w:hAnsi="Times New Roman"/>
          <w:color w:val="000000"/>
        </w:rPr>
        <w:t xml:space="preserve"> </w:t>
      </w:r>
      <w:r w:rsidR="00BB62EE" w:rsidRPr="004F3CA2">
        <w:rPr>
          <w:rFonts w:ascii="Times New Roman" w:hAnsi="Times New Roman"/>
          <w:color w:val="000000"/>
        </w:rPr>
        <w:t xml:space="preserve">Students who do smoke are encouraged to enroll in </w:t>
      </w:r>
      <w:r w:rsidR="00090DC8" w:rsidRPr="004F3CA2">
        <w:rPr>
          <w:rFonts w:ascii="Times New Roman" w:hAnsi="Times New Roman"/>
          <w:color w:val="000000"/>
        </w:rPr>
        <w:t xml:space="preserve">smoking cessation programs </w:t>
      </w:r>
      <w:r w:rsidR="00BB62EE" w:rsidRPr="004F3CA2">
        <w:rPr>
          <w:rFonts w:ascii="Times New Roman" w:hAnsi="Times New Roman"/>
          <w:color w:val="000000"/>
        </w:rPr>
        <w:t xml:space="preserve">that are available. </w:t>
      </w:r>
    </w:p>
    <w:p w14:paraId="2096DD9E" w14:textId="77777777" w:rsidR="00181428" w:rsidRPr="004F3CA2" w:rsidRDefault="00181428" w:rsidP="00181428">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56C0A873" w14:textId="77777777" w:rsidR="00A5044C" w:rsidRPr="004F3CA2" w:rsidRDefault="00A5044C" w:rsidP="00FA5DC1">
      <w:pPr>
        <w:pStyle w:val="Heading2"/>
        <w:rPr>
          <w:rFonts w:cs="Times New Roman"/>
        </w:rPr>
      </w:pPr>
      <w:bookmarkStart w:id="169" w:name="_Toc389461932"/>
      <w:bookmarkStart w:id="170" w:name="_Toc124330445"/>
      <w:r w:rsidRPr="004F3CA2">
        <w:rPr>
          <w:rFonts w:cs="Times New Roman"/>
        </w:rPr>
        <w:t>O</w:t>
      </w:r>
      <w:r w:rsidR="0066393B" w:rsidRPr="004F3CA2">
        <w:rPr>
          <w:rFonts w:cs="Times New Roman"/>
        </w:rPr>
        <w:t>ccupational Safety and Health Administration O</w:t>
      </w:r>
      <w:r w:rsidRPr="004F3CA2">
        <w:rPr>
          <w:rFonts w:cs="Times New Roman"/>
        </w:rPr>
        <w:t>SHA Requirements</w:t>
      </w:r>
      <w:bookmarkEnd w:id="169"/>
      <w:bookmarkEnd w:id="170"/>
    </w:p>
    <w:p w14:paraId="380B2A81" w14:textId="04FECA84" w:rsidR="00A5044C" w:rsidRPr="004F3CA2" w:rsidRDefault="00A5044C" w:rsidP="00A5044C">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The USI </w:t>
      </w:r>
      <w:r w:rsidR="007D4D53">
        <w:rPr>
          <w:rFonts w:ascii="Times New Roman" w:hAnsi="Times New Roman"/>
          <w:color w:val="000000"/>
        </w:rPr>
        <w:t xml:space="preserve">Kinney </w:t>
      </w:r>
      <w:r w:rsidRPr="004F3CA2">
        <w:rPr>
          <w:rFonts w:ascii="Times New Roman" w:hAnsi="Times New Roman"/>
          <w:color w:val="000000"/>
        </w:rPr>
        <w:t xml:space="preserve">College of Nursing and Health Professions adheres to the OSHA standards for infection control and exposure. </w:t>
      </w:r>
      <w:r w:rsidR="008B16C9" w:rsidRPr="004F3CA2">
        <w:rPr>
          <w:rFonts w:ascii="Times New Roman" w:hAnsi="Times New Roman"/>
          <w:color w:val="000000"/>
        </w:rPr>
        <w:t xml:space="preserve"> </w:t>
      </w:r>
      <w:r w:rsidRPr="004F3CA2">
        <w:rPr>
          <w:rFonts w:ascii="Times New Roman" w:hAnsi="Times New Roman"/>
          <w:color w:val="000000"/>
        </w:rPr>
        <w:t xml:space="preserve">Students must complete the USI </w:t>
      </w:r>
      <w:r w:rsidR="002A6179">
        <w:rPr>
          <w:rFonts w:ascii="Times New Roman" w:hAnsi="Times New Roman"/>
          <w:color w:val="000000"/>
        </w:rPr>
        <w:t>K</w:t>
      </w:r>
      <w:r w:rsidRPr="004F3CA2">
        <w:rPr>
          <w:rFonts w:ascii="Times New Roman" w:hAnsi="Times New Roman"/>
          <w:color w:val="000000"/>
        </w:rPr>
        <w:t xml:space="preserve">CNHP OSHA education program and other agency specific OSHA programs </w:t>
      </w:r>
      <w:r w:rsidR="00E2203F" w:rsidRPr="004F3CA2">
        <w:rPr>
          <w:rFonts w:ascii="Times New Roman" w:hAnsi="Times New Roman"/>
          <w:color w:val="000000"/>
        </w:rPr>
        <w:t>on an annual basis</w:t>
      </w:r>
      <w:r w:rsidRPr="004F3CA2">
        <w:rPr>
          <w:rFonts w:ascii="Times New Roman" w:hAnsi="Times New Roman"/>
          <w:color w:val="000000"/>
        </w:rPr>
        <w:t xml:space="preserve">. </w:t>
      </w:r>
      <w:r w:rsidR="0063274C" w:rsidRPr="004F3CA2">
        <w:rPr>
          <w:rFonts w:ascii="Times New Roman" w:hAnsi="Times New Roman"/>
          <w:color w:val="000000"/>
        </w:rPr>
        <w:t>(Required in NUTR 205, 381, 465, and 496)</w:t>
      </w:r>
    </w:p>
    <w:p w14:paraId="23C0C041" w14:textId="349C3F54" w:rsidR="00576788" w:rsidRPr="004F3CA2" w:rsidRDefault="00576788" w:rsidP="00A5044C">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69363874" w14:textId="6336C5E7" w:rsidR="00576788" w:rsidRPr="004F3CA2" w:rsidRDefault="00576788" w:rsidP="00576788">
      <w:pPr>
        <w:pStyle w:val="Heading2"/>
        <w:rPr>
          <w:rFonts w:cs="Times New Roman"/>
        </w:rPr>
      </w:pPr>
      <w:bookmarkStart w:id="171" w:name="_Toc124330446"/>
      <w:r w:rsidRPr="004F3CA2">
        <w:rPr>
          <w:rFonts w:cs="Times New Roman"/>
        </w:rPr>
        <w:t>Online Testing and Student Identity Verification</w:t>
      </w:r>
      <w:bookmarkEnd w:id="171"/>
    </w:p>
    <w:p w14:paraId="1F6A71D4" w14:textId="1A833166" w:rsidR="00D75207" w:rsidRPr="004F3CA2" w:rsidRDefault="00576788" w:rsidP="00E52874">
      <w:pPr>
        <w:shd w:val="clear" w:color="auto" w:fill="FFFFFF"/>
        <w:spacing w:before="100" w:beforeAutospacing="1" w:after="100" w:afterAutospacing="1"/>
        <w:rPr>
          <w:rFonts w:ascii="Times New Roman" w:eastAsia="Times New Roman" w:hAnsi="Times New Roman"/>
          <w:b/>
          <w:bCs/>
          <w:color w:val="000000"/>
        </w:rPr>
      </w:pPr>
      <w:r w:rsidRPr="004F3CA2">
        <w:rPr>
          <w:rFonts w:ascii="Times New Roman" w:eastAsia="Times New Roman" w:hAnsi="Times New Roman"/>
          <w:color w:val="000000"/>
        </w:rPr>
        <w:t xml:space="preserve">Where online testing is being used, </w:t>
      </w:r>
      <w:proofErr w:type="spellStart"/>
      <w:r w:rsidRPr="004F3CA2">
        <w:rPr>
          <w:rFonts w:ascii="Times New Roman" w:eastAsia="Times New Roman" w:hAnsi="Times New Roman"/>
          <w:color w:val="000000"/>
        </w:rPr>
        <w:t>Proctorio</w:t>
      </w:r>
      <w:proofErr w:type="spellEnd"/>
      <w:r w:rsidRPr="004F3CA2">
        <w:rPr>
          <w:rFonts w:ascii="Times New Roman" w:eastAsia="Times New Roman" w:hAnsi="Times New Roman"/>
          <w:color w:val="000000"/>
        </w:rPr>
        <w:t xml:space="preserve"> will be used (unless the University changes its system).</w:t>
      </w:r>
      <w:r w:rsidRPr="004F3CA2">
        <w:rPr>
          <w:rFonts w:ascii="Times New Roman" w:eastAsia="Times New Roman" w:hAnsi="Times New Roman"/>
          <w:b/>
          <w:bCs/>
          <w:color w:val="000000"/>
        </w:rPr>
        <w:t xml:space="preserve"> </w:t>
      </w:r>
      <w:r w:rsidRPr="004F3CA2">
        <w:rPr>
          <w:rFonts w:ascii="Times New Roman" w:eastAsia="Times New Roman" w:hAnsi="Times New Roman"/>
          <w:color w:val="000000"/>
        </w:rPr>
        <w:t xml:space="preserve">Information used for identifying students in distance learning includes password required </w:t>
      </w:r>
      <w:proofErr w:type="spellStart"/>
      <w:r w:rsidRPr="004F3CA2">
        <w:rPr>
          <w:rFonts w:ascii="Times New Roman" w:eastAsia="Times New Roman" w:hAnsi="Times New Roman"/>
          <w:color w:val="000000"/>
        </w:rPr>
        <w:t>MyUSI</w:t>
      </w:r>
      <w:proofErr w:type="spellEnd"/>
      <w:r w:rsidRPr="004F3CA2">
        <w:rPr>
          <w:rFonts w:ascii="Times New Roman" w:eastAsia="Times New Roman" w:hAnsi="Times New Roman"/>
          <w:color w:val="000000"/>
        </w:rPr>
        <w:t xml:space="preserve"> and Blackboard login systems.  Distance instructions and online testing uses the </w:t>
      </w:r>
      <w:proofErr w:type="spellStart"/>
      <w:r w:rsidRPr="004F3CA2">
        <w:rPr>
          <w:rFonts w:ascii="Times New Roman" w:eastAsia="Times New Roman" w:hAnsi="Times New Roman"/>
          <w:color w:val="000000"/>
        </w:rPr>
        <w:t>Proctorio</w:t>
      </w:r>
      <w:proofErr w:type="spellEnd"/>
      <w:r w:rsidRPr="004F3CA2">
        <w:rPr>
          <w:rFonts w:ascii="Times New Roman" w:eastAsia="Times New Roman" w:hAnsi="Times New Roman"/>
          <w:color w:val="000000"/>
        </w:rPr>
        <w:t xml:space="preserve"> software. </w:t>
      </w:r>
      <w:proofErr w:type="spellStart"/>
      <w:r w:rsidRPr="004F3CA2">
        <w:rPr>
          <w:rFonts w:ascii="Times New Roman" w:eastAsia="Times New Roman" w:hAnsi="Times New Roman"/>
          <w:color w:val="000000"/>
        </w:rPr>
        <w:t>Proctorio</w:t>
      </w:r>
      <w:proofErr w:type="spellEnd"/>
      <w:r w:rsidRPr="004F3CA2">
        <w:rPr>
          <w:rFonts w:ascii="Times New Roman" w:eastAsia="Times New Roman" w:hAnsi="Times New Roman"/>
          <w:color w:val="000000"/>
        </w:rPr>
        <w:t xml:space="preserve"> is a remote proctoring service that is used with some classes when students take quizzes and exams in Blackboard. Students are required to show a photo ID.  </w:t>
      </w:r>
      <w:proofErr w:type="spellStart"/>
      <w:r w:rsidRPr="004F3CA2">
        <w:rPr>
          <w:rFonts w:ascii="Times New Roman" w:eastAsia="Times New Roman" w:hAnsi="Times New Roman"/>
          <w:color w:val="000000"/>
        </w:rPr>
        <w:t>Proctorio</w:t>
      </w:r>
      <w:proofErr w:type="spellEnd"/>
      <w:r w:rsidRPr="004F3CA2">
        <w:rPr>
          <w:rFonts w:ascii="Times New Roman" w:eastAsia="Times New Roman" w:hAnsi="Times New Roman"/>
          <w:color w:val="000000"/>
        </w:rPr>
        <w:t xml:space="preserve"> has capabilities to record a student’s webcam, computer screen, or other actions during the exam session and share that information with the instructor.</w:t>
      </w:r>
    </w:p>
    <w:p w14:paraId="519D991F" w14:textId="77777777" w:rsidR="00D75207" w:rsidRPr="004F3CA2" w:rsidRDefault="00D75207" w:rsidP="00D75207">
      <w:pPr>
        <w:pStyle w:val="Heading2"/>
        <w:rPr>
          <w:rFonts w:cs="Times New Roman"/>
        </w:rPr>
      </w:pPr>
      <w:bookmarkStart w:id="172" w:name="_Toc124330447"/>
      <w:r w:rsidRPr="004F3CA2">
        <w:rPr>
          <w:rFonts w:cs="Times New Roman"/>
        </w:rPr>
        <w:lastRenderedPageBreak/>
        <w:t>Peer Physical Exam</w:t>
      </w:r>
      <w:bookmarkEnd w:id="172"/>
    </w:p>
    <w:p w14:paraId="26082290" w14:textId="77777777" w:rsidR="00D75207" w:rsidRPr="004F3CA2" w:rsidRDefault="00D75207" w:rsidP="00D75207">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Students are expected to participate in student education experiences including those as a Medical Education Model.  Students are expected to treat fellow students professionally and with respect and sensitivity at all times and keep confidential any information revealed or discovered during the training.  Modeling allows program participants to obtain the basic knowledge and skills required to provide quality health care.  Procedures performed by USI students on student medical models are supervised by an appropriately qualified health care professional.  Students enrolled in these programs are encouraged to speak with their instructor if they have questions or concerns about participating as a medical education model.</w:t>
      </w:r>
    </w:p>
    <w:p w14:paraId="2122C229" w14:textId="77777777" w:rsidR="00A5044C" w:rsidRPr="004F3CA2" w:rsidRDefault="00A5044C" w:rsidP="00031196">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p>
    <w:p w14:paraId="4D7F5C2F" w14:textId="77777777" w:rsidR="00031196" w:rsidRPr="004F3CA2" w:rsidRDefault="00031196" w:rsidP="00FA5DC1">
      <w:pPr>
        <w:pStyle w:val="Heading2"/>
        <w:rPr>
          <w:rFonts w:cs="Times New Roman"/>
        </w:rPr>
      </w:pPr>
      <w:bookmarkStart w:id="173" w:name="_Toc389461933"/>
      <w:bookmarkStart w:id="174" w:name="_Toc124330448"/>
      <w:r w:rsidRPr="004F3CA2">
        <w:rPr>
          <w:rFonts w:cs="Times New Roman"/>
        </w:rPr>
        <w:t>Personal Injury/Exposure to Blood and Body Fluids</w:t>
      </w:r>
      <w:bookmarkEnd w:id="173"/>
      <w:bookmarkEnd w:id="174"/>
      <w:r w:rsidRPr="004F3CA2">
        <w:rPr>
          <w:rFonts w:cs="Times New Roman"/>
        </w:rPr>
        <w:t xml:space="preserve"> </w:t>
      </w:r>
    </w:p>
    <w:p w14:paraId="729CD15C" w14:textId="3DABD9C2" w:rsidR="00960EE0" w:rsidRPr="004F3CA2" w:rsidRDefault="00031196" w:rsidP="00C37714">
      <w:pPr>
        <w:pStyle w:val="NormalWeb"/>
        <w:shd w:val="clear" w:color="auto" w:fill="FFFFFF"/>
        <w:rPr>
          <w:rFonts w:ascii="Times New Roman" w:eastAsia="Times New Roman" w:hAnsi="Times New Roman" w:cs="Times New Roman"/>
          <w:color w:val="000000"/>
        </w:rPr>
      </w:pPr>
      <w:r w:rsidRPr="004F3CA2">
        <w:rPr>
          <w:rFonts w:ascii="Times New Roman" w:hAnsi="Times New Roman" w:cs="Times New Roman"/>
          <w:color w:val="000000"/>
        </w:rPr>
        <w:t xml:space="preserve">Students who are injured or exposed to blood and body fluids in a field setting are to report the incident </w:t>
      </w:r>
      <w:r w:rsidRPr="004F3CA2">
        <w:rPr>
          <w:rFonts w:ascii="Times New Roman" w:hAnsi="Times New Roman" w:cs="Times New Roman"/>
          <w:color w:val="000000"/>
          <w:u w:val="single"/>
        </w:rPr>
        <w:t>IMMEDIATELY</w:t>
      </w:r>
      <w:r w:rsidRPr="004F3CA2">
        <w:rPr>
          <w:rFonts w:ascii="Times New Roman" w:hAnsi="Times New Roman" w:cs="Times New Roman"/>
          <w:color w:val="000000"/>
        </w:rPr>
        <w:t xml:space="preserve"> to their instructor</w:t>
      </w:r>
      <w:r w:rsidR="003C2E96" w:rsidRPr="004F3CA2">
        <w:rPr>
          <w:rFonts w:ascii="Times New Roman" w:hAnsi="Times New Roman" w:cs="Times New Roman"/>
          <w:color w:val="000000"/>
        </w:rPr>
        <w:t>.</w:t>
      </w:r>
      <w:r w:rsidRPr="004F3CA2">
        <w:rPr>
          <w:rFonts w:ascii="Times New Roman" w:hAnsi="Times New Roman" w:cs="Times New Roman"/>
          <w:color w:val="000000"/>
        </w:rPr>
        <w:t xml:space="preserve"> </w:t>
      </w:r>
      <w:r w:rsidR="003C2E96" w:rsidRPr="004F3CA2">
        <w:rPr>
          <w:rFonts w:ascii="Times New Roman" w:eastAsia="Times New Roman" w:hAnsi="Times New Roman" w:cs="Times New Roman"/>
          <w:color w:val="000000"/>
        </w:rPr>
        <w:t xml:space="preserve">Go to </w:t>
      </w:r>
      <w:r w:rsidR="00960EE0" w:rsidRPr="004F3CA2">
        <w:rPr>
          <w:rFonts w:ascii="Times New Roman" w:eastAsia="Times New Roman" w:hAnsi="Times New Roman" w:cs="Times New Roman"/>
          <w:color w:val="000000"/>
        </w:rPr>
        <w:t xml:space="preserve">the </w:t>
      </w:r>
      <w:r w:rsidR="002A6179">
        <w:rPr>
          <w:rFonts w:ascii="Times New Roman" w:eastAsia="Times New Roman" w:hAnsi="Times New Roman" w:cs="Times New Roman"/>
          <w:color w:val="000000"/>
        </w:rPr>
        <w:t>K</w:t>
      </w:r>
      <w:r w:rsidR="003C2E96" w:rsidRPr="004F3CA2">
        <w:rPr>
          <w:rFonts w:ascii="Times New Roman" w:eastAsia="Times New Roman" w:hAnsi="Times New Roman" w:cs="Times New Roman"/>
          <w:color w:val="000000"/>
        </w:rPr>
        <w:t>CNHP handbook link</w:t>
      </w:r>
      <w:r w:rsidR="00960EE0" w:rsidRPr="004F3CA2">
        <w:rPr>
          <w:rFonts w:ascii="Times New Roman" w:eastAsia="Times New Roman" w:hAnsi="Times New Roman" w:cs="Times New Roman"/>
          <w:color w:val="000000"/>
        </w:rPr>
        <w:t>,</w:t>
      </w:r>
      <w:r w:rsidR="003C2E96" w:rsidRPr="004F3CA2">
        <w:rPr>
          <w:rFonts w:ascii="Times New Roman" w:eastAsia="Times New Roman" w:hAnsi="Times New Roman" w:cs="Times New Roman"/>
          <w:color w:val="000000"/>
        </w:rPr>
        <w:t xml:space="preserve"> found a</w:t>
      </w:r>
      <w:r w:rsidR="00AD0E6A" w:rsidRPr="004F3CA2">
        <w:rPr>
          <w:rFonts w:ascii="Times New Roman" w:eastAsia="Times New Roman" w:hAnsi="Times New Roman" w:cs="Times New Roman"/>
          <w:color w:val="000000"/>
        </w:rPr>
        <w:t xml:space="preserve">t </w:t>
      </w:r>
      <w:hyperlink r:id="rId51" w:history="1">
        <w:r w:rsidR="007D4D53" w:rsidRPr="007D4D53">
          <w:rPr>
            <w:rStyle w:val="Hyperlink"/>
            <w:rFonts w:ascii="Times New Roman" w:hAnsi="Times New Roman" w:cs="Times New Roman"/>
          </w:rPr>
          <w:t>https://www.usi.edu/health/about-the-college/handbook-for-kinney-college-of-nursing-and-health-professions</w:t>
        </w:r>
      </w:hyperlink>
      <w:r w:rsidR="007D4D53">
        <w:t xml:space="preserve"> </w:t>
      </w:r>
      <w:r w:rsidR="003C2E96" w:rsidRPr="004F3CA2">
        <w:rPr>
          <w:rFonts w:ascii="Times New Roman" w:eastAsia="Times New Roman" w:hAnsi="Times New Roman" w:cs="Times New Roman"/>
          <w:color w:val="000000"/>
        </w:rPr>
        <w:t xml:space="preserve">and follow its </w:t>
      </w:r>
      <w:r w:rsidR="00960EE0" w:rsidRPr="004F3CA2">
        <w:rPr>
          <w:rFonts w:ascii="Times New Roman" w:eastAsia="Times New Roman" w:hAnsi="Times New Roman" w:cs="Times New Roman"/>
          <w:color w:val="000000"/>
        </w:rPr>
        <w:t xml:space="preserve">outlined </w:t>
      </w:r>
      <w:r w:rsidR="003C2E96" w:rsidRPr="004F3CA2">
        <w:rPr>
          <w:rFonts w:ascii="Times New Roman" w:eastAsia="Times New Roman" w:hAnsi="Times New Roman" w:cs="Times New Roman"/>
          <w:color w:val="000000"/>
        </w:rPr>
        <w:t>procedure.</w:t>
      </w:r>
      <w:r w:rsidR="00C37714" w:rsidRPr="004F3CA2">
        <w:rPr>
          <w:rFonts w:ascii="Times New Roman" w:eastAsia="Times New Roman" w:hAnsi="Times New Roman" w:cs="Times New Roman"/>
          <w:color w:val="000000"/>
        </w:rPr>
        <w:br/>
      </w:r>
    </w:p>
    <w:p w14:paraId="5A5E1A04" w14:textId="77777777" w:rsidR="007F08B5" w:rsidRPr="004F3CA2" w:rsidRDefault="007F08B5" w:rsidP="00FA5DC1">
      <w:pPr>
        <w:pStyle w:val="Heading2"/>
        <w:rPr>
          <w:rFonts w:cs="Times New Roman"/>
        </w:rPr>
      </w:pPr>
      <w:bookmarkStart w:id="175" w:name="_Toc389461934"/>
      <w:bookmarkStart w:id="176" w:name="_Toc124330449"/>
      <w:r w:rsidRPr="004F3CA2">
        <w:rPr>
          <w:rFonts w:cs="Times New Roman"/>
        </w:rPr>
        <w:t>Pictures</w:t>
      </w:r>
      <w:bookmarkEnd w:id="175"/>
      <w:bookmarkEnd w:id="176"/>
    </w:p>
    <w:p w14:paraId="6718FCAB" w14:textId="77777777" w:rsidR="007F08B5" w:rsidRPr="004F3CA2" w:rsidRDefault="007F08B5" w:rsidP="00031196">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Occasionally during the academic year pictures of individual Food and Nutrition students who are completing class related or student organization related activities may be photographed.  A permission to </w:t>
      </w:r>
      <w:r w:rsidR="00D2334C" w:rsidRPr="004F3CA2">
        <w:rPr>
          <w:rFonts w:ascii="Times New Roman" w:hAnsi="Times New Roman"/>
          <w:color w:val="000000"/>
        </w:rPr>
        <w:t>photograph and display these pictures will be requested by each individual student prior to display.</w:t>
      </w:r>
      <w:r w:rsidR="00962444" w:rsidRPr="004F3CA2">
        <w:rPr>
          <w:rFonts w:ascii="Times New Roman" w:hAnsi="Times New Roman"/>
          <w:color w:val="000000"/>
        </w:rPr>
        <w:t xml:space="preserve"> Permission to display pictures is also on the “Consent Form”.</w:t>
      </w:r>
    </w:p>
    <w:p w14:paraId="44A21791" w14:textId="77777777" w:rsidR="00031196" w:rsidRPr="004F3CA2" w:rsidRDefault="00031196" w:rsidP="00DD0A4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u w:val="single"/>
        </w:rPr>
      </w:pPr>
    </w:p>
    <w:p w14:paraId="196F01A6" w14:textId="77777777" w:rsidR="00031196" w:rsidRPr="004F3CA2" w:rsidRDefault="00A5044C" w:rsidP="00FA5DC1">
      <w:pPr>
        <w:pStyle w:val="Heading2"/>
        <w:rPr>
          <w:rFonts w:cs="Times New Roman"/>
        </w:rPr>
      </w:pPr>
      <w:bookmarkStart w:id="177" w:name="_Toc389461935"/>
      <w:bookmarkStart w:id="178" w:name="_Toc124330450"/>
      <w:r w:rsidRPr="004F3CA2">
        <w:rPr>
          <w:rFonts w:cs="Times New Roman"/>
        </w:rPr>
        <w:t>Plagiarism</w:t>
      </w:r>
      <w:bookmarkEnd w:id="177"/>
      <w:bookmarkEnd w:id="178"/>
    </w:p>
    <w:p w14:paraId="529F0D54" w14:textId="77777777" w:rsidR="00031196" w:rsidRPr="004F3CA2" w:rsidRDefault="00031196" w:rsidP="00031196">
      <w:pPr>
        <w:tabs>
          <w:tab w:val="left" w:pos="-1080"/>
          <w:tab w:val="left" w:pos="-720"/>
          <w:tab w:val="left" w:pos="-360"/>
        </w:tabs>
        <w:rPr>
          <w:rFonts w:ascii="Times New Roman" w:hAnsi="Times New Roman"/>
          <w:color w:val="000000"/>
        </w:rPr>
      </w:pPr>
      <w:r w:rsidRPr="004F3CA2">
        <w:rPr>
          <w:rFonts w:ascii="Times New Roman" w:hAnsi="Times New Roman"/>
          <w:color w:val="000000"/>
        </w:rPr>
        <w:t>Plagiarism, as defined in the University Bulletin, is the intentional reproduction of another person’s ideas, words, or statements without acknowledgment.  Students must give credit when using the works of others and are expected to properly reference the use of: 1) direct quotes; 2) another person’s ideas or opinions; or 3) any borrowed statistics, facts, or other materials.  Failure to properly give credit to others’ work is a form of academic dishonesty (University Bulletin, Student Rights and Responsibilities).</w:t>
      </w:r>
    </w:p>
    <w:p w14:paraId="3ACF290E" w14:textId="77777777" w:rsidR="00BE4DCC" w:rsidRPr="004F3CA2" w:rsidRDefault="00BE4DCC" w:rsidP="00031196">
      <w:pPr>
        <w:tabs>
          <w:tab w:val="left" w:pos="-1080"/>
          <w:tab w:val="left" w:pos="-720"/>
          <w:tab w:val="left" w:pos="-360"/>
        </w:tabs>
        <w:rPr>
          <w:rFonts w:ascii="Times New Roman" w:hAnsi="Times New Roman"/>
          <w:color w:val="000000"/>
        </w:rPr>
      </w:pPr>
    </w:p>
    <w:p w14:paraId="3866DA40" w14:textId="77777777" w:rsidR="0065733B" w:rsidRPr="004F3CA2" w:rsidRDefault="0065733B" w:rsidP="0065733B">
      <w:pPr>
        <w:rPr>
          <w:rFonts w:ascii="Times New Roman" w:eastAsia="Calibri" w:hAnsi="Times New Roman"/>
          <w:b/>
          <w:bCs/>
          <w:i/>
          <w:iCs/>
          <w:u w:val="single"/>
        </w:rPr>
      </w:pPr>
      <w:r w:rsidRPr="004F3CA2">
        <w:rPr>
          <w:rFonts w:ascii="Times New Roman" w:eastAsia="Calibri" w:hAnsi="Times New Roman"/>
          <w:b/>
          <w:bCs/>
          <w:i/>
          <w:iCs/>
          <w:u w:val="single"/>
        </w:rPr>
        <w:t>Information and Assistance for Avoiding Plagiarism:</w:t>
      </w:r>
    </w:p>
    <w:p w14:paraId="5CCF8CC2" w14:textId="77777777" w:rsidR="0065733B" w:rsidRPr="004F3CA2" w:rsidRDefault="0065733B" w:rsidP="0065733B">
      <w:pPr>
        <w:rPr>
          <w:rFonts w:ascii="Times New Roman" w:eastAsia="Calibri" w:hAnsi="Times New Roman"/>
          <w:b/>
          <w:bCs/>
          <w:i/>
          <w:iCs/>
        </w:rPr>
      </w:pPr>
      <w:r w:rsidRPr="004F3CA2">
        <w:rPr>
          <w:rFonts w:ascii="Times New Roman" w:eastAsia="Calibri" w:hAnsi="Times New Roman"/>
          <w:b/>
          <w:bCs/>
          <w:i/>
          <w:iCs/>
        </w:rPr>
        <w:t>Safe Assign Software in Blackboard</w:t>
      </w:r>
    </w:p>
    <w:p w14:paraId="2157E192" w14:textId="77777777" w:rsidR="0065733B" w:rsidRPr="004F3CA2" w:rsidRDefault="0065733B" w:rsidP="0065733B">
      <w:pPr>
        <w:rPr>
          <w:rFonts w:ascii="Times New Roman" w:eastAsia="Calibri" w:hAnsi="Times New Roman"/>
        </w:rPr>
      </w:pPr>
    </w:p>
    <w:p w14:paraId="43755184" w14:textId="77777777" w:rsidR="0065733B" w:rsidRPr="004F3CA2" w:rsidRDefault="0065733B" w:rsidP="0065733B">
      <w:pPr>
        <w:rPr>
          <w:rFonts w:ascii="Times New Roman" w:eastAsia="Calibri" w:hAnsi="Times New Roman"/>
        </w:rPr>
      </w:pPr>
      <w:r w:rsidRPr="004F3CA2">
        <w:rPr>
          <w:rFonts w:ascii="Times New Roman" w:eastAsia="Calibri" w:hAnsi="Times New Roman"/>
        </w:rPr>
        <w:t>Any assignment at any time may be checked for plagiarism. Faculty can review these reports at any time. Assignment submission areas labeled as “DRAFT” will allow the student to see a plagiarism report.  “DRAFT” submission areas are intended to help students with assessing ways to avoid plagiarism. “DRAFT” submission will only be allowed ONE time.</w:t>
      </w:r>
    </w:p>
    <w:p w14:paraId="06C506A1" w14:textId="77777777" w:rsidR="0065733B" w:rsidRPr="004F3CA2" w:rsidRDefault="0065733B" w:rsidP="0065733B">
      <w:pPr>
        <w:rPr>
          <w:rFonts w:ascii="Times New Roman" w:eastAsia="Calibri" w:hAnsi="Times New Roman"/>
        </w:rPr>
      </w:pPr>
    </w:p>
    <w:p w14:paraId="4F9C0184" w14:textId="77777777" w:rsidR="0065733B" w:rsidRPr="004F3CA2" w:rsidRDefault="0065733B" w:rsidP="0065733B">
      <w:pPr>
        <w:rPr>
          <w:rFonts w:ascii="Times New Roman" w:eastAsia="Calibri" w:hAnsi="Times New Roman"/>
        </w:rPr>
      </w:pPr>
      <w:r w:rsidRPr="004F3CA2">
        <w:rPr>
          <w:rFonts w:ascii="Times New Roman" w:eastAsia="Calibri" w:hAnsi="Times New Roman"/>
        </w:rPr>
        <w:t xml:space="preserve">NOTE:   SafeAssign accepts files in Microsoft Word/ TXT /PPT /PPTX /ODT /RTF / HTML / PDF formats only. Please DO NOT upload files in any other formats, including ZIP. </w:t>
      </w:r>
    </w:p>
    <w:p w14:paraId="2EF2F32E" w14:textId="77777777" w:rsidR="0065733B" w:rsidRPr="004F3CA2" w:rsidRDefault="0065733B" w:rsidP="0065733B">
      <w:pPr>
        <w:rPr>
          <w:rFonts w:ascii="Times New Roman" w:eastAsia="Calibri" w:hAnsi="Times New Roman"/>
        </w:rPr>
      </w:pPr>
    </w:p>
    <w:p w14:paraId="3967F777" w14:textId="77777777" w:rsidR="0065733B" w:rsidRPr="004F3CA2" w:rsidRDefault="0065733B" w:rsidP="0065733B">
      <w:pPr>
        <w:rPr>
          <w:rFonts w:ascii="Times New Roman" w:eastAsia="Calibri" w:hAnsi="Times New Roman"/>
        </w:rPr>
      </w:pPr>
      <w:r w:rsidRPr="004F3CA2">
        <w:rPr>
          <w:rFonts w:ascii="Times New Roman" w:eastAsia="Calibri" w:hAnsi="Times New Roman"/>
        </w:rPr>
        <w:lastRenderedPageBreak/>
        <w:t xml:space="preserve">After submitting in the DRAFT area, you can follow these steps to view the submission and Safe Assign plagiarism report. </w:t>
      </w:r>
    </w:p>
    <w:p w14:paraId="648D5C35" w14:textId="77777777" w:rsidR="0065733B" w:rsidRPr="004F3CA2" w:rsidRDefault="0065733B" w:rsidP="0065733B">
      <w:pPr>
        <w:rPr>
          <w:rFonts w:ascii="Times New Roman" w:eastAsia="Calibri" w:hAnsi="Times New Roman"/>
        </w:rPr>
      </w:pPr>
      <w:r w:rsidRPr="004F3CA2">
        <w:rPr>
          <w:rFonts w:ascii="Times New Roman" w:eastAsia="Calibri" w:hAnsi="Times New Roman"/>
        </w:rPr>
        <w:t xml:space="preserve">1.  Click on the Assignments toolbar and the Assignment </w:t>
      </w:r>
    </w:p>
    <w:p w14:paraId="1E173E23" w14:textId="77777777" w:rsidR="0065733B" w:rsidRPr="004F3CA2" w:rsidRDefault="0065733B" w:rsidP="0065733B">
      <w:pPr>
        <w:rPr>
          <w:rFonts w:ascii="Times New Roman" w:eastAsia="Calibri" w:hAnsi="Times New Roman"/>
        </w:rPr>
      </w:pPr>
      <w:r w:rsidRPr="004F3CA2">
        <w:rPr>
          <w:rFonts w:ascii="Times New Roman" w:eastAsia="Calibri" w:hAnsi="Times New Roman"/>
        </w:rPr>
        <w:t xml:space="preserve">2.  Your submission will appear. </w:t>
      </w:r>
    </w:p>
    <w:p w14:paraId="7CB7993B" w14:textId="77777777" w:rsidR="0065733B" w:rsidRPr="004F3CA2" w:rsidRDefault="0065733B" w:rsidP="0065733B">
      <w:pPr>
        <w:rPr>
          <w:rFonts w:ascii="Times New Roman" w:eastAsia="Calibri" w:hAnsi="Times New Roman"/>
        </w:rPr>
      </w:pPr>
      <w:r w:rsidRPr="004F3CA2">
        <w:rPr>
          <w:rFonts w:ascii="Times New Roman" w:eastAsia="Calibri" w:hAnsi="Times New Roman"/>
        </w:rPr>
        <w:t>3.  Click on the arrow down button next to the word Safe Assign.</w:t>
      </w:r>
    </w:p>
    <w:p w14:paraId="2A7E6871" w14:textId="77777777" w:rsidR="0065733B" w:rsidRPr="004F3CA2" w:rsidRDefault="0065733B" w:rsidP="0065733B">
      <w:pPr>
        <w:rPr>
          <w:rFonts w:ascii="Times New Roman" w:eastAsia="Calibri" w:hAnsi="Times New Roman"/>
        </w:rPr>
      </w:pPr>
      <w:r w:rsidRPr="004F3CA2">
        <w:rPr>
          <w:rFonts w:ascii="Times New Roman" w:eastAsia="Calibri" w:hAnsi="Times New Roman"/>
        </w:rPr>
        <w:t>4.  Click on View Originality Report.</w:t>
      </w:r>
    </w:p>
    <w:p w14:paraId="4E798234" w14:textId="77777777" w:rsidR="0065733B" w:rsidRPr="004F3CA2" w:rsidRDefault="0065733B" w:rsidP="0065733B">
      <w:pPr>
        <w:rPr>
          <w:rFonts w:ascii="Times New Roman" w:eastAsia="Calibri" w:hAnsi="Times New Roman"/>
          <w:u w:val="single"/>
        </w:rPr>
      </w:pPr>
    </w:p>
    <w:p w14:paraId="2684E5DA" w14:textId="77777777" w:rsidR="0065733B" w:rsidRPr="004F3CA2" w:rsidRDefault="0065733B" w:rsidP="0065733B">
      <w:pPr>
        <w:rPr>
          <w:rFonts w:ascii="Times New Roman" w:eastAsia="Calibri" w:hAnsi="Times New Roman"/>
        </w:rPr>
      </w:pPr>
      <w:r w:rsidRPr="004F3CA2">
        <w:rPr>
          <w:rFonts w:ascii="Times New Roman" w:eastAsia="Calibri" w:hAnsi="Times New Roman"/>
          <w:u w:val="single"/>
        </w:rPr>
        <w:t>SA Report:</w:t>
      </w:r>
      <w:r w:rsidRPr="004F3CA2">
        <w:rPr>
          <w:rFonts w:ascii="Times New Roman" w:eastAsia="Calibri" w:hAnsi="Times New Roman"/>
        </w:rPr>
        <w:t>  SafeAssign reports provide detailed information about the matches found between a submitted paper and existing sources. The SafeAssign report identifies all matching blocks of text. It is the responsibility of the student to investigate whether the matching text is properly referenced or not. Detailing every match prevents detection errors due to differences in citing standards.</w:t>
      </w:r>
    </w:p>
    <w:p w14:paraId="53729152" w14:textId="77777777" w:rsidR="0065733B" w:rsidRPr="004F3CA2" w:rsidRDefault="0065733B" w:rsidP="0065733B">
      <w:pPr>
        <w:rPr>
          <w:rFonts w:ascii="Times New Roman" w:eastAsia="Calibri" w:hAnsi="Times New Roman"/>
        </w:rPr>
      </w:pPr>
    </w:p>
    <w:p w14:paraId="6D3DC84F" w14:textId="77777777" w:rsidR="0065733B" w:rsidRPr="004F3CA2" w:rsidRDefault="0065733B" w:rsidP="0065733B">
      <w:pPr>
        <w:rPr>
          <w:rFonts w:ascii="Times New Roman" w:eastAsia="Calibri" w:hAnsi="Times New Roman"/>
        </w:rPr>
      </w:pPr>
      <w:r w:rsidRPr="004F3CA2">
        <w:rPr>
          <w:rFonts w:ascii="Times New Roman" w:eastAsia="Calibri" w:hAnsi="Times New Roman"/>
        </w:rPr>
        <w:t xml:space="preserve">SafeAssign reports are divided into two sections: </w:t>
      </w:r>
    </w:p>
    <w:p w14:paraId="763A7083" w14:textId="77777777" w:rsidR="0065733B" w:rsidRPr="004F3CA2" w:rsidRDefault="0065733B" w:rsidP="0065733B">
      <w:pPr>
        <w:rPr>
          <w:rFonts w:ascii="Times New Roman" w:eastAsia="Calibri" w:hAnsi="Times New Roman"/>
        </w:rPr>
      </w:pPr>
      <w:r w:rsidRPr="004F3CA2">
        <w:rPr>
          <w:rFonts w:ascii="Times New Roman" w:eastAsia="Calibri" w:hAnsi="Times New Roman"/>
        </w:rPr>
        <w:t xml:space="preserve">• </w:t>
      </w:r>
      <w:r w:rsidRPr="004F3CA2">
        <w:rPr>
          <w:rFonts w:ascii="Times New Roman" w:eastAsia="Calibri" w:hAnsi="Times New Roman"/>
          <w:b/>
          <w:bCs/>
        </w:rPr>
        <w:t>Top right:</w:t>
      </w:r>
      <w:r w:rsidRPr="004F3CA2">
        <w:rPr>
          <w:rFonts w:ascii="Times New Roman" w:eastAsia="Calibri" w:hAnsi="Times New Roman"/>
        </w:rPr>
        <w:t xml:space="preserve"> This section lists data about the paper, such as the author, percent Matching, and when it was submitted. This section also includes options for printing the report version. </w:t>
      </w:r>
    </w:p>
    <w:p w14:paraId="3AFB4E7F" w14:textId="77777777" w:rsidR="0065733B" w:rsidRPr="004F3CA2" w:rsidRDefault="0065733B" w:rsidP="0065733B">
      <w:pPr>
        <w:rPr>
          <w:rFonts w:ascii="Times New Roman" w:eastAsia="Calibri" w:hAnsi="Times New Roman"/>
        </w:rPr>
      </w:pPr>
      <w:r w:rsidRPr="004F3CA2">
        <w:rPr>
          <w:rFonts w:ascii="Times New Roman" w:eastAsia="Calibri" w:hAnsi="Times New Roman"/>
        </w:rPr>
        <w:t xml:space="preserve">• </w:t>
      </w:r>
      <w:r w:rsidRPr="004F3CA2">
        <w:rPr>
          <w:rFonts w:ascii="Times New Roman" w:eastAsia="Calibri" w:hAnsi="Times New Roman"/>
          <w:b/>
          <w:bCs/>
        </w:rPr>
        <w:t>Manuscript Text</w:t>
      </w:r>
      <w:r w:rsidRPr="004F3CA2">
        <w:rPr>
          <w:rFonts w:ascii="Times New Roman" w:eastAsia="Calibri" w:hAnsi="Times New Roman"/>
        </w:rPr>
        <w:t>: This section shows the submitted paper. All matching blocks of text are identified in highlights. Clicking a matching block of text will display information about the original source and the probability that the block or sentence was copied from the source. ©</w:t>
      </w:r>
    </w:p>
    <w:p w14:paraId="55FF302F" w14:textId="77777777" w:rsidR="00BE4DCC" w:rsidRPr="004F3CA2" w:rsidRDefault="0065733B" w:rsidP="0065733B">
      <w:pPr>
        <w:pStyle w:val="Default"/>
        <w:spacing w:before="120"/>
        <w:rPr>
          <w:rFonts w:ascii="Times New Roman" w:hAnsi="Times New Roman"/>
          <w:color w:val="auto"/>
        </w:rPr>
      </w:pPr>
      <w:r w:rsidRPr="004F3CA2">
        <w:rPr>
          <w:rFonts w:ascii="Times New Roman" w:hAnsi="Times New Roman"/>
          <w:color w:val="auto"/>
        </w:rPr>
        <w:t>NOTE: Correct references/citations and items in quotes and cited will still show as plagiarism so these items may be ignored.</w:t>
      </w:r>
    </w:p>
    <w:p w14:paraId="20760D89" w14:textId="77777777" w:rsidR="00BE4DCC" w:rsidRPr="004F3CA2" w:rsidRDefault="00BE4DCC" w:rsidP="00BE4DCC">
      <w:pPr>
        <w:rPr>
          <w:rFonts w:ascii="Times New Roman" w:hAnsi="Times New Roman"/>
        </w:rPr>
      </w:pPr>
    </w:p>
    <w:p w14:paraId="6BF20E65" w14:textId="77777777" w:rsidR="00BE4DCC" w:rsidRPr="004F3CA2" w:rsidRDefault="00BE4DCC" w:rsidP="00BE4DCC">
      <w:pPr>
        <w:rPr>
          <w:rFonts w:ascii="Times New Roman" w:hAnsi="Times New Roman"/>
          <w:b/>
          <w:i/>
        </w:rPr>
      </w:pPr>
      <w:r w:rsidRPr="004F3CA2">
        <w:rPr>
          <w:rFonts w:ascii="Times New Roman" w:hAnsi="Times New Roman"/>
          <w:b/>
          <w:i/>
        </w:rPr>
        <w:t>Tutorials and Quizzes on How to Prevent Plagiarism and Properly Cite References</w:t>
      </w:r>
    </w:p>
    <w:p w14:paraId="401F196D" w14:textId="77777777" w:rsidR="00BE4DCC" w:rsidRPr="004F3CA2" w:rsidRDefault="00BE4DCC" w:rsidP="00BE4DCC">
      <w:pPr>
        <w:rPr>
          <w:rFonts w:ascii="Times New Roman" w:hAnsi="Times New Roman"/>
          <w:b/>
        </w:rPr>
      </w:pPr>
    </w:p>
    <w:p w14:paraId="041F3142" w14:textId="77777777" w:rsidR="00BE4DCC" w:rsidRPr="004F3CA2" w:rsidRDefault="00BE4DCC" w:rsidP="00BE4DCC">
      <w:pPr>
        <w:rPr>
          <w:rFonts w:ascii="Times New Roman" w:hAnsi="Times New Roman"/>
          <w:b/>
        </w:rPr>
      </w:pPr>
      <w:r w:rsidRPr="004F3CA2">
        <w:rPr>
          <w:rFonts w:ascii="Times New Roman" w:hAnsi="Times New Roman"/>
          <w:b/>
        </w:rPr>
        <w:t>University of Southern Indiana</w:t>
      </w:r>
    </w:p>
    <w:p w14:paraId="3BB16F78" w14:textId="77777777" w:rsidR="00BE4DCC" w:rsidRPr="004F3CA2" w:rsidRDefault="00F606E7" w:rsidP="00BE4DCC">
      <w:pPr>
        <w:rPr>
          <w:rFonts w:ascii="Times New Roman" w:hAnsi="Times New Roman"/>
        </w:rPr>
      </w:pPr>
      <w:hyperlink r:id="rId52" w:history="1">
        <w:r w:rsidR="00BE4DCC" w:rsidRPr="004F3CA2">
          <w:rPr>
            <w:rStyle w:val="Hyperlink"/>
            <w:rFonts w:ascii="Times New Roman" w:hAnsi="Times New Roman"/>
          </w:rPr>
          <w:t>http://usi.libguides.com/plagiarism</w:t>
        </w:r>
      </w:hyperlink>
    </w:p>
    <w:p w14:paraId="210E14CE" w14:textId="77777777" w:rsidR="00BE4DCC" w:rsidRPr="004F3CA2" w:rsidRDefault="00BE4DCC" w:rsidP="00BE4DCC">
      <w:pPr>
        <w:rPr>
          <w:rFonts w:ascii="Times New Roman" w:hAnsi="Times New Roman"/>
        </w:rPr>
      </w:pPr>
    </w:p>
    <w:p w14:paraId="3440DDE1" w14:textId="77777777" w:rsidR="00BE4DCC" w:rsidRPr="004F3CA2" w:rsidRDefault="00BE4DCC" w:rsidP="00BE4DCC">
      <w:pPr>
        <w:rPr>
          <w:rFonts w:ascii="Times New Roman" w:hAnsi="Times New Roman"/>
          <w:b/>
        </w:rPr>
      </w:pPr>
      <w:r w:rsidRPr="004F3CA2">
        <w:rPr>
          <w:rFonts w:ascii="Times New Roman" w:hAnsi="Times New Roman"/>
          <w:b/>
        </w:rPr>
        <w:t>Simon Frazier University</w:t>
      </w:r>
    </w:p>
    <w:p w14:paraId="378CDFAC" w14:textId="77777777" w:rsidR="00BE4DCC" w:rsidRPr="004F3CA2" w:rsidRDefault="00F606E7" w:rsidP="00BE4DCC">
      <w:pPr>
        <w:rPr>
          <w:rFonts w:ascii="Times New Roman" w:hAnsi="Times New Roman"/>
        </w:rPr>
      </w:pPr>
      <w:hyperlink r:id="rId53" w:history="1">
        <w:r w:rsidR="00C81295" w:rsidRPr="004F3CA2">
          <w:rPr>
            <w:rStyle w:val="Hyperlink"/>
            <w:rFonts w:ascii="Times New Roman" w:hAnsi="Times New Roman"/>
          </w:rPr>
          <w:t>https://canvas.sfu.ca/courses/15986</w:t>
        </w:r>
      </w:hyperlink>
      <w:r w:rsidR="00C81295" w:rsidRPr="004F3CA2">
        <w:rPr>
          <w:rFonts w:ascii="Times New Roman" w:hAnsi="Times New Roman"/>
        </w:rPr>
        <w:t xml:space="preserve"> </w:t>
      </w:r>
    </w:p>
    <w:p w14:paraId="326DA8A5" w14:textId="77777777" w:rsidR="00BE4DCC" w:rsidRPr="004F3CA2" w:rsidRDefault="00BE4DCC" w:rsidP="00BE4DCC">
      <w:pPr>
        <w:rPr>
          <w:rFonts w:ascii="Times New Roman" w:hAnsi="Times New Roman"/>
        </w:rPr>
      </w:pPr>
    </w:p>
    <w:p w14:paraId="33EB8FA5" w14:textId="77777777" w:rsidR="0021322D" w:rsidRPr="004F3CA2" w:rsidRDefault="00BE4DCC" w:rsidP="0021322D">
      <w:pPr>
        <w:rPr>
          <w:rFonts w:ascii="Times New Roman" w:hAnsi="Times New Roman"/>
          <w:b/>
        </w:rPr>
      </w:pPr>
      <w:r w:rsidRPr="004F3CA2">
        <w:rPr>
          <w:rFonts w:ascii="Times New Roman" w:hAnsi="Times New Roman"/>
          <w:b/>
        </w:rPr>
        <w:t>Fairfield Universit</w:t>
      </w:r>
      <w:r w:rsidR="0021322D" w:rsidRPr="004F3CA2">
        <w:rPr>
          <w:rFonts w:ascii="Times New Roman" w:hAnsi="Times New Roman"/>
          <w:b/>
        </w:rPr>
        <w:t>y</w:t>
      </w:r>
    </w:p>
    <w:p w14:paraId="6EF26E47" w14:textId="77777777" w:rsidR="0021322D" w:rsidRPr="004F3CA2" w:rsidRDefault="00F606E7" w:rsidP="00CB0917">
      <w:pPr>
        <w:rPr>
          <w:rFonts w:ascii="Times New Roman" w:hAnsi="Times New Roman"/>
        </w:rPr>
      </w:pPr>
      <w:hyperlink r:id="rId54" w:history="1">
        <w:r w:rsidR="00CB0917" w:rsidRPr="004F3CA2">
          <w:rPr>
            <w:rStyle w:val="Hyperlink"/>
            <w:rFonts w:ascii="Times New Roman" w:hAnsi="Times New Roman"/>
          </w:rPr>
          <w:t>https://librarybestbets.fairfield.edu/integrityundergrad</w:t>
        </w:r>
      </w:hyperlink>
      <w:r w:rsidR="00CB0917" w:rsidRPr="004F3CA2">
        <w:rPr>
          <w:rFonts w:ascii="Times New Roman" w:hAnsi="Times New Roman"/>
        </w:rPr>
        <w:t xml:space="preserve"> </w:t>
      </w:r>
    </w:p>
    <w:p w14:paraId="657D829E" w14:textId="2A608549" w:rsidR="00BE4DCC" w:rsidRPr="004F3CA2" w:rsidRDefault="00F606E7" w:rsidP="00BE4DCC">
      <w:pPr>
        <w:rPr>
          <w:rStyle w:val="Hyperlink"/>
          <w:rFonts w:ascii="Times New Roman" w:hAnsi="Times New Roman"/>
        </w:rPr>
      </w:pPr>
      <w:hyperlink r:id="rId55" w:history="1">
        <w:r w:rsidR="00507F78" w:rsidRPr="004F3CA2">
          <w:rPr>
            <w:rStyle w:val="Hyperlink"/>
            <w:rFonts w:ascii="Times New Roman" w:hAnsi="Times New Roman"/>
          </w:rPr>
          <w:t>https://fairfield.libwizard.com/academic-integrity</w:t>
        </w:r>
      </w:hyperlink>
    </w:p>
    <w:p w14:paraId="523AAB78" w14:textId="77777777" w:rsidR="00507F78" w:rsidRPr="004F3CA2" w:rsidRDefault="00507F78" w:rsidP="00BE4DCC">
      <w:pPr>
        <w:rPr>
          <w:rFonts w:ascii="Times New Roman" w:hAnsi="Times New Roman"/>
        </w:rPr>
      </w:pPr>
    </w:p>
    <w:p w14:paraId="1B08C5BC" w14:textId="77777777" w:rsidR="00BE4DCC" w:rsidRPr="004F3CA2" w:rsidRDefault="00BE4DCC" w:rsidP="00BE4DCC">
      <w:pPr>
        <w:rPr>
          <w:rFonts w:ascii="Times New Roman" w:hAnsi="Times New Roman"/>
          <w:b/>
        </w:rPr>
      </w:pPr>
      <w:r w:rsidRPr="004F3CA2">
        <w:rPr>
          <w:rFonts w:ascii="Times New Roman" w:hAnsi="Times New Roman"/>
          <w:b/>
        </w:rPr>
        <w:t>Purdue University</w:t>
      </w:r>
    </w:p>
    <w:p w14:paraId="3A968B13" w14:textId="77777777" w:rsidR="00BE4DCC" w:rsidRPr="004F3CA2" w:rsidRDefault="00F606E7" w:rsidP="00BE4DCC">
      <w:pPr>
        <w:rPr>
          <w:rFonts w:ascii="Times New Roman" w:hAnsi="Times New Roman"/>
        </w:rPr>
      </w:pPr>
      <w:hyperlink r:id="rId56" w:history="1">
        <w:r w:rsidR="00BE4DCC" w:rsidRPr="004F3CA2">
          <w:rPr>
            <w:rStyle w:val="Hyperlink"/>
            <w:rFonts w:ascii="Times New Roman" w:hAnsi="Times New Roman"/>
          </w:rPr>
          <w:t>http://owl.english.purdue.edu/owl/resource/589/01/</w:t>
        </w:r>
      </w:hyperlink>
    </w:p>
    <w:p w14:paraId="3C622035" w14:textId="77777777" w:rsidR="00BE4DCC" w:rsidRPr="004F3CA2" w:rsidRDefault="00BE4DCC" w:rsidP="00BE4DCC">
      <w:pPr>
        <w:rPr>
          <w:rFonts w:ascii="Times New Roman" w:hAnsi="Times New Roman"/>
        </w:rPr>
      </w:pPr>
    </w:p>
    <w:p w14:paraId="1B7A75F6" w14:textId="77777777" w:rsidR="00F31D93" w:rsidRPr="004F3CA2" w:rsidRDefault="00BE4DCC" w:rsidP="00BE4DCC">
      <w:pPr>
        <w:rPr>
          <w:rFonts w:ascii="Times New Roman" w:hAnsi="Times New Roman"/>
        </w:rPr>
      </w:pPr>
      <w:r w:rsidRPr="004F3CA2">
        <w:rPr>
          <w:rFonts w:ascii="Times New Roman" w:hAnsi="Times New Roman"/>
        </w:rPr>
        <w:t>If you still have questions about plagiarism, please contact the instructor for this course, or the Writing lab on the USI campus</w:t>
      </w:r>
      <w:r w:rsidR="00F31D93" w:rsidRPr="004F3CA2">
        <w:rPr>
          <w:rFonts w:ascii="Times New Roman" w:hAnsi="Times New Roman"/>
        </w:rPr>
        <w:t>.</w:t>
      </w:r>
    </w:p>
    <w:p w14:paraId="440C16A3" w14:textId="77777777" w:rsidR="00F31D93" w:rsidRPr="004F3CA2" w:rsidRDefault="00F31D93" w:rsidP="00BE4DCC">
      <w:pPr>
        <w:rPr>
          <w:rFonts w:ascii="Times New Roman" w:hAnsi="Times New Roman"/>
        </w:rPr>
      </w:pPr>
    </w:p>
    <w:p w14:paraId="1ECD54DE" w14:textId="6F16CF2F" w:rsidR="00057989" w:rsidRPr="004F3CA2" w:rsidRDefault="00F606E7" w:rsidP="00BE4DCC">
      <w:pPr>
        <w:rPr>
          <w:rFonts w:ascii="Times New Roman" w:hAnsi="Times New Roman"/>
        </w:rPr>
      </w:pPr>
      <w:hyperlink r:id="rId57" w:history="1">
        <w:r w:rsidR="00AD0E6A" w:rsidRPr="004F3CA2">
          <w:rPr>
            <w:rStyle w:val="Hyperlink"/>
            <w:rFonts w:ascii="Times New Roman" w:hAnsi="Times New Roman"/>
          </w:rPr>
          <w:t>https://www.usi.edu/university-division/academic-skills/tutoring</w:t>
        </w:r>
      </w:hyperlink>
      <w:r w:rsidR="00AD0E6A" w:rsidRPr="004F3CA2">
        <w:rPr>
          <w:rFonts w:ascii="Times New Roman" w:hAnsi="Times New Roman"/>
        </w:rPr>
        <w:t xml:space="preserve"> </w:t>
      </w:r>
      <w:r w:rsidR="00F31D93" w:rsidRPr="004F3CA2">
        <w:rPr>
          <w:rFonts w:ascii="Times New Roman" w:hAnsi="Times New Roman"/>
        </w:rPr>
        <w:t>.</w:t>
      </w:r>
      <w:r w:rsidR="00BE4DCC" w:rsidRPr="004F3CA2">
        <w:rPr>
          <w:rFonts w:ascii="Times New Roman" w:hAnsi="Times New Roman"/>
        </w:rPr>
        <w:t xml:space="preserve"> </w:t>
      </w:r>
    </w:p>
    <w:p w14:paraId="463D8078" w14:textId="77777777" w:rsidR="004C5D92" w:rsidRPr="004F3CA2" w:rsidRDefault="004C5D92" w:rsidP="00FA5DC1">
      <w:pPr>
        <w:pStyle w:val="Heading2"/>
        <w:rPr>
          <w:rFonts w:cs="Times New Roman"/>
        </w:rPr>
      </w:pPr>
      <w:bookmarkStart w:id="179" w:name="_Toc389461936"/>
      <w:bookmarkStart w:id="180" w:name="_Toc124330451"/>
      <w:r w:rsidRPr="004F3CA2">
        <w:rPr>
          <w:rFonts w:cs="Times New Roman"/>
        </w:rPr>
        <w:t>Preparation</w:t>
      </w:r>
      <w:bookmarkEnd w:id="179"/>
      <w:r w:rsidR="00DE1835" w:rsidRPr="004F3CA2">
        <w:rPr>
          <w:rFonts w:cs="Times New Roman"/>
        </w:rPr>
        <w:t xml:space="preserve"> for lab experiences</w:t>
      </w:r>
      <w:bookmarkEnd w:id="180"/>
    </w:p>
    <w:p w14:paraId="407661CC" w14:textId="0668F9A7" w:rsidR="004C5D92" w:rsidRPr="004F3CA2" w:rsidRDefault="004C5D92" w:rsidP="004C5D9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Students are expected to prepare for laboratory assignments. A student unprepared for a lab assignment may be dismissed from the lab. </w:t>
      </w:r>
      <w:r w:rsidR="008B16C9" w:rsidRPr="004F3CA2">
        <w:rPr>
          <w:rFonts w:ascii="Times New Roman" w:hAnsi="Times New Roman"/>
          <w:color w:val="000000"/>
        </w:rPr>
        <w:t xml:space="preserve"> </w:t>
      </w:r>
      <w:r w:rsidRPr="004F3CA2">
        <w:rPr>
          <w:rFonts w:ascii="Times New Roman" w:hAnsi="Times New Roman"/>
          <w:color w:val="000000"/>
        </w:rPr>
        <w:t xml:space="preserve">A student dismissed from the lab for being unprepared </w:t>
      </w:r>
      <w:r w:rsidRPr="004F3CA2">
        <w:rPr>
          <w:rFonts w:ascii="Times New Roman" w:hAnsi="Times New Roman"/>
          <w:color w:val="000000"/>
        </w:rPr>
        <w:lastRenderedPageBreak/>
        <w:t xml:space="preserve">will be required to make up the experience. </w:t>
      </w:r>
      <w:r w:rsidR="008B16C9" w:rsidRPr="004F3CA2">
        <w:rPr>
          <w:rFonts w:ascii="Times New Roman" w:hAnsi="Times New Roman"/>
          <w:color w:val="000000"/>
        </w:rPr>
        <w:t xml:space="preserve"> </w:t>
      </w:r>
      <w:r w:rsidRPr="004F3CA2">
        <w:rPr>
          <w:rFonts w:ascii="Times New Roman" w:hAnsi="Times New Roman"/>
          <w:color w:val="000000"/>
        </w:rPr>
        <w:t>Lack of preparation for lab experiences may result in lab failure.</w:t>
      </w:r>
      <w:r w:rsidR="00C463A9" w:rsidRPr="004F3CA2">
        <w:rPr>
          <w:rFonts w:ascii="Times New Roman" w:hAnsi="Times New Roman"/>
          <w:color w:val="000000"/>
        </w:rPr>
        <w:t xml:space="preserve"> Follow the syllabus instructions for proper dress in lab.</w:t>
      </w:r>
    </w:p>
    <w:p w14:paraId="18929FA9" w14:textId="77777777" w:rsidR="002532F2" w:rsidRPr="004F3CA2" w:rsidRDefault="002532F2" w:rsidP="004C5D92">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4C03D3FC" w14:textId="77777777" w:rsidR="002532F2" w:rsidRPr="004F3CA2" w:rsidRDefault="002532F2" w:rsidP="002532F2">
      <w:pPr>
        <w:pStyle w:val="Heading2"/>
        <w:rPr>
          <w:rFonts w:cs="Times New Roman"/>
        </w:rPr>
      </w:pPr>
      <w:bookmarkStart w:id="181" w:name="_Toc124330452"/>
      <w:r w:rsidRPr="004F3CA2">
        <w:rPr>
          <w:rFonts w:cs="Times New Roman"/>
        </w:rPr>
        <w:t>Professional Dress</w:t>
      </w:r>
      <w:bookmarkEnd w:id="181"/>
    </w:p>
    <w:p w14:paraId="49E85039" w14:textId="77777777" w:rsidR="002532F2" w:rsidRPr="004F3CA2" w:rsidRDefault="002532F2" w:rsidP="002532F2">
      <w:pPr>
        <w:rPr>
          <w:rFonts w:ascii="Times New Roman" w:hAnsi="Times New Roman"/>
        </w:rPr>
      </w:pPr>
      <w:r w:rsidRPr="004F3CA2">
        <w:rPr>
          <w:rFonts w:ascii="Times New Roman" w:hAnsi="Times New Roman"/>
        </w:rPr>
        <w:t xml:space="preserve">Business casual clothing is </w:t>
      </w:r>
      <w:r w:rsidR="00AE4577" w:rsidRPr="004F3CA2">
        <w:rPr>
          <w:rFonts w:ascii="Times New Roman" w:hAnsi="Times New Roman"/>
        </w:rPr>
        <w:t>strongly encouraged</w:t>
      </w:r>
      <w:r w:rsidRPr="004F3CA2">
        <w:rPr>
          <w:rFonts w:ascii="Times New Roman" w:hAnsi="Times New Roman"/>
        </w:rPr>
        <w:t xml:space="preserve">.  Use of </w:t>
      </w:r>
      <w:r w:rsidR="00E22E15" w:rsidRPr="004F3CA2">
        <w:rPr>
          <w:rFonts w:ascii="Times New Roman" w:hAnsi="Times New Roman"/>
        </w:rPr>
        <w:t xml:space="preserve">solid royal blue colored </w:t>
      </w:r>
      <w:r w:rsidRPr="004F3CA2">
        <w:rPr>
          <w:rFonts w:ascii="Times New Roman" w:hAnsi="Times New Roman"/>
        </w:rPr>
        <w:t xml:space="preserve">polo shirt, i.e., Food and Nutrition polo, is </w:t>
      </w:r>
      <w:r w:rsidR="00AE4577" w:rsidRPr="004F3CA2">
        <w:rPr>
          <w:rFonts w:ascii="Times New Roman" w:hAnsi="Times New Roman"/>
        </w:rPr>
        <w:t>expected</w:t>
      </w:r>
      <w:r w:rsidR="006C521B" w:rsidRPr="004F3CA2">
        <w:rPr>
          <w:rFonts w:ascii="Times New Roman" w:hAnsi="Times New Roman"/>
        </w:rPr>
        <w:t xml:space="preserve"> at Food and Nutrition program </w:t>
      </w:r>
      <w:r w:rsidRPr="004F3CA2">
        <w:rPr>
          <w:rFonts w:ascii="Times New Roman" w:hAnsi="Times New Roman"/>
        </w:rPr>
        <w:t>events</w:t>
      </w:r>
      <w:r w:rsidR="00AE4577" w:rsidRPr="004F3CA2">
        <w:rPr>
          <w:rFonts w:ascii="Times New Roman" w:hAnsi="Times New Roman"/>
        </w:rPr>
        <w:t>, along with khaki pants and closed toe shoes.  Minimal jewelry is recommended</w:t>
      </w:r>
      <w:r w:rsidRPr="004F3CA2">
        <w:rPr>
          <w:rFonts w:ascii="Times New Roman" w:hAnsi="Times New Roman"/>
        </w:rPr>
        <w:t>.</w:t>
      </w:r>
      <w:r w:rsidR="009C56DB" w:rsidRPr="004F3CA2">
        <w:rPr>
          <w:rFonts w:ascii="Times New Roman" w:hAnsi="Times New Roman"/>
        </w:rPr>
        <w:t xml:space="preserve"> </w:t>
      </w:r>
    </w:p>
    <w:p w14:paraId="705A8733" w14:textId="77777777" w:rsidR="004C5D92" w:rsidRPr="004F3CA2" w:rsidRDefault="004C5D92" w:rsidP="00A5044C">
      <w:pPr>
        <w:rPr>
          <w:rFonts w:ascii="Times New Roman" w:hAnsi="Times New Roman"/>
          <w:b/>
          <w:color w:val="000000"/>
        </w:rPr>
      </w:pPr>
    </w:p>
    <w:p w14:paraId="5C01B054" w14:textId="77777777" w:rsidR="001934E0" w:rsidRPr="004F3CA2" w:rsidRDefault="001934E0" w:rsidP="00FA5DC1">
      <w:pPr>
        <w:pStyle w:val="Heading2"/>
        <w:rPr>
          <w:rFonts w:cs="Times New Roman"/>
        </w:rPr>
      </w:pPr>
      <w:bookmarkStart w:id="182" w:name="_Toc389461937"/>
      <w:bookmarkStart w:id="183" w:name="_Toc124330453"/>
      <w:r w:rsidRPr="004F3CA2">
        <w:rPr>
          <w:rFonts w:cs="Times New Roman"/>
        </w:rPr>
        <w:t>Program and College Committees</w:t>
      </w:r>
      <w:bookmarkEnd w:id="182"/>
      <w:bookmarkEnd w:id="183"/>
      <w:r w:rsidRPr="004F3CA2">
        <w:rPr>
          <w:rFonts w:cs="Times New Roman"/>
        </w:rPr>
        <w:t xml:space="preserve"> </w:t>
      </w:r>
    </w:p>
    <w:p w14:paraId="47D669A5" w14:textId="77777777" w:rsidR="001934E0" w:rsidRPr="004F3CA2" w:rsidRDefault="001934E0" w:rsidP="001934E0">
      <w:pPr>
        <w:rPr>
          <w:rFonts w:ascii="Times New Roman" w:hAnsi="Times New Roman"/>
          <w:color w:val="000000"/>
        </w:rPr>
      </w:pPr>
      <w:r w:rsidRPr="004F3CA2">
        <w:rPr>
          <w:rFonts w:ascii="Times New Roman" w:hAnsi="Times New Roman"/>
          <w:color w:val="000000"/>
        </w:rPr>
        <w:t>Students are invited to attend and participate in Program and College committee activities.  Information about meetings will be communicated.</w:t>
      </w:r>
    </w:p>
    <w:p w14:paraId="079FC4B3" w14:textId="77777777" w:rsidR="001934E0" w:rsidRPr="004F3CA2" w:rsidRDefault="001934E0" w:rsidP="00E66BEE">
      <w:pPr>
        <w:rPr>
          <w:rFonts w:ascii="Times New Roman" w:hAnsi="Times New Roman"/>
          <w:b/>
          <w:color w:val="000000"/>
        </w:rPr>
      </w:pPr>
    </w:p>
    <w:p w14:paraId="1749ADC5" w14:textId="77777777" w:rsidR="00E66BEE" w:rsidRPr="004F3CA2" w:rsidRDefault="00E66BEE" w:rsidP="00FA5DC1">
      <w:pPr>
        <w:pStyle w:val="Heading2"/>
        <w:rPr>
          <w:rFonts w:cs="Times New Roman"/>
          <w:szCs w:val="24"/>
        </w:rPr>
      </w:pPr>
      <w:bookmarkStart w:id="184" w:name="_Toc389461938"/>
      <w:bookmarkStart w:id="185" w:name="_Toc124330454"/>
      <w:r w:rsidRPr="004F3CA2">
        <w:rPr>
          <w:rFonts w:cs="Times New Roman"/>
        </w:rPr>
        <w:t>Professional Development</w:t>
      </w:r>
      <w:bookmarkEnd w:id="184"/>
      <w:bookmarkEnd w:id="185"/>
      <w:r w:rsidRPr="004F3CA2">
        <w:rPr>
          <w:rFonts w:cs="Times New Roman"/>
        </w:rPr>
        <w:t xml:space="preserve"> </w:t>
      </w:r>
    </w:p>
    <w:p w14:paraId="009C0E86" w14:textId="08630923" w:rsidR="00E66BEE" w:rsidRPr="004F3CA2" w:rsidRDefault="00E66BEE" w:rsidP="00E66BEE">
      <w:pPr>
        <w:autoSpaceDE w:val="0"/>
        <w:autoSpaceDN w:val="0"/>
        <w:adjustRightInd w:val="0"/>
        <w:rPr>
          <w:rFonts w:ascii="Times New Roman" w:hAnsi="Times New Roman"/>
          <w:color w:val="000000"/>
        </w:rPr>
      </w:pPr>
      <w:r w:rsidRPr="004F3CA2">
        <w:rPr>
          <w:rFonts w:ascii="Times New Roman" w:hAnsi="Times New Roman"/>
          <w:color w:val="000000"/>
        </w:rPr>
        <w:t>To encourage and support the goals of professional development including leadership, teaching, research, practice, service, political action, and life-long learning, the undergraduate dietetics program will encourage participation in professional development activities.</w:t>
      </w:r>
      <w:r w:rsidR="003C57F8" w:rsidRPr="004F3CA2">
        <w:rPr>
          <w:rFonts w:ascii="Times New Roman" w:hAnsi="Times New Roman"/>
          <w:color w:val="000000"/>
        </w:rPr>
        <w:t xml:space="preserve">  </w:t>
      </w:r>
      <w:r w:rsidR="00C463A9" w:rsidRPr="004F3CA2">
        <w:rPr>
          <w:rFonts w:ascii="Times New Roman" w:hAnsi="Times New Roman"/>
          <w:color w:val="000000"/>
        </w:rPr>
        <w:t xml:space="preserve">The </w:t>
      </w:r>
      <w:r w:rsidR="003C57F8" w:rsidRPr="004F3CA2">
        <w:rPr>
          <w:rFonts w:ascii="Times New Roman" w:hAnsi="Times New Roman"/>
          <w:color w:val="000000"/>
        </w:rPr>
        <w:t xml:space="preserve">Southwestern Indiana </w:t>
      </w:r>
      <w:r w:rsidR="00F76A9A" w:rsidRPr="004F3CA2">
        <w:rPr>
          <w:rFonts w:ascii="Times New Roman" w:hAnsi="Times New Roman"/>
          <w:color w:val="000000"/>
        </w:rPr>
        <w:t xml:space="preserve">Academy of Nutrition and </w:t>
      </w:r>
      <w:r w:rsidR="003C57F8" w:rsidRPr="004F3CA2">
        <w:rPr>
          <w:rFonts w:ascii="Times New Roman" w:hAnsi="Times New Roman"/>
          <w:color w:val="000000"/>
        </w:rPr>
        <w:t>Dietetic</w:t>
      </w:r>
      <w:r w:rsidR="00F76A9A" w:rsidRPr="004F3CA2">
        <w:rPr>
          <w:rFonts w:ascii="Times New Roman" w:hAnsi="Times New Roman"/>
          <w:color w:val="000000"/>
        </w:rPr>
        <w:t>s</w:t>
      </w:r>
      <w:r w:rsidR="003C57F8" w:rsidRPr="004F3CA2">
        <w:rPr>
          <w:rFonts w:ascii="Times New Roman" w:hAnsi="Times New Roman"/>
          <w:color w:val="000000"/>
        </w:rPr>
        <w:t xml:space="preserve"> members meet locally.  The Indiana </w:t>
      </w:r>
      <w:r w:rsidR="00962444" w:rsidRPr="004F3CA2">
        <w:rPr>
          <w:rFonts w:ascii="Times New Roman" w:hAnsi="Times New Roman"/>
          <w:color w:val="000000"/>
        </w:rPr>
        <w:t xml:space="preserve">Academy of Nutrition and </w:t>
      </w:r>
      <w:r w:rsidR="003C57F8" w:rsidRPr="004F3CA2">
        <w:rPr>
          <w:rFonts w:ascii="Times New Roman" w:hAnsi="Times New Roman"/>
          <w:color w:val="000000"/>
        </w:rPr>
        <w:t>Dietetic</w:t>
      </w:r>
      <w:r w:rsidR="00962444" w:rsidRPr="004F3CA2">
        <w:rPr>
          <w:rFonts w:ascii="Times New Roman" w:hAnsi="Times New Roman"/>
          <w:color w:val="000000"/>
        </w:rPr>
        <w:t>s</w:t>
      </w:r>
      <w:r w:rsidR="003C57F8" w:rsidRPr="004F3CA2">
        <w:rPr>
          <w:rFonts w:ascii="Times New Roman" w:hAnsi="Times New Roman"/>
          <w:color w:val="000000"/>
        </w:rPr>
        <w:t xml:space="preserve"> members meet </w:t>
      </w:r>
      <w:r w:rsidR="00B063D1" w:rsidRPr="004F3CA2">
        <w:rPr>
          <w:rFonts w:ascii="Times New Roman" w:hAnsi="Times New Roman"/>
          <w:color w:val="000000"/>
        </w:rPr>
        <w:t xml:space="preserve">once </w:t>
      </w:r>
      <w:r w:rsidR="003C57F8" w:rsidRPr="004F3CA2">
        <w:rPr>
          <w:rFonts w:ascii="Times New Roman" w:hAnsi="Times New Roman"/>
          <w:color w:val="000000"/>
        </w:rPr>
        <w:t>a year.</w:t>
      </w:r>
    </w:p>
    <w:p w14:paraId="7DE5E7BE" w14:textId="77777777" w:rsidR="00E66BEE" w:rsidRPr="004F3CA2" w:rsidRDefault="00E66BEE" w:rsidP="00E66BEE">
      <w:pPr>
        <w:autoSpaceDE w:val="0"/>
        <w:autoSpaceDN w:val="0"/>
        <w:adjustRightInd w:val="0"/>
        <w:rPr>
          <w:rFonts w:ascii="Times New Roman" w:hAnsi="Times New Roman"/>
          <w:color w:val="000000"/>
        </w:rPr>
      </w:pPr>
    </w:p>
    <w:p w14:paraId="77F865A6" w14:textId="16517558" w:rsidR="00E66BEE" w:rsidRPr="004F3CA2" w:rsidRDefault="00E66BEE" w:rsidP="00E66BEE">
      <w:pPr>
        <w:autoSpaceDE w:val="0"/>
        <w:autoSpaceDN w:val="0"/>
        <w:adjustRightInd w:val="0"/>
        <w:rPr>
          <w:rFonts w:ascii="Times New Roman" w:hAnsi="Times New Roman"/>
          <w:color w:val="000000"/>
        </w:rPr>
      </w:pPr>
      <w:r w:rsidRPr="004F3CA2">
        <w:rPr>
          <w:rFonts w:ascii="Times New Roman" w:hAnsi="Times New Roman"/>
          <w:color w:val="000000"/>
        </w:rPr>
        <w:t>Documentation of activities is suggested.  Students may describe their activities, the time spent in each activity, and how these activities met the goals of professional development and are encouraged to put in their e-portfolio and resume.  Professional development may be evaluated during advising by review of the student’s e-portfolio or resume and annually during coursework.</w:t>
      </w:r>
    </w:p>
    <w:p w14:paraId="4E0F6D5C" w14:textId="40E34BB2" w:rsidR="00BA6E6D" w:rsidRPr="004F3CA2" w:rsidRDefault="00BA6E6D" w:rsidP="00E66BEE">
      <w:pPr>
        <w:autoSpaceDE w:val="0"/>
        <w:autoSpaceDN w:val="0"/>
        <w:adjustRightInd w:val="0"/>
        <w:rPr>
          <w:rFonts w:ascii="Times New Roman" w:hAnsi="Times New Roman"/>
          <w:color w:val="000000"/>
        </w:rPr>
      </w:pPr>
    </w:p>
    <w:p w14:paraId="6ADBCD5E" w14:textId="7548070F" w:rsidR="00BA6E6D" w:rsidRPr="004F3CA2" w:rsidRDefault="00BA6E6D" w:rsidP="00BA6E6D">
      <w:pPr>
        <w:pStyle w:val="Heading2"/>
        <w:rPr>
          <w:rFonts w:cs="Times New Roman"/>
        </w:rPr>
      </w:pPr>
      <w:bookmarkStart w:id="186" w:name="_Toc124330455"/>
      <w:bookmarkStart w:id="187" w:name="_Hlk534878796"/>
      <w:r w:rsidRPr="004F3CA2">
        <w:rPr>
          <w:rFonts w:cs="Times New Roman"/>
        </w:rPr>
        <w:t>Recording</w:t>
      </w:r>
      <w:bookmarkEnd w:id="186"/>
    </w:p>
    <w:p w14:paraId="6743B2AC" w14:textId="7FEE3074" w:rsidR="00BA6E6D" w:rsidRPr="004F3CA2" w:rsidRDefault="00BA6E6D" w:rsidP="00BA6E6D">
      <w:pPr>
        <w:rPr>
          <w:rFonts w:ascii="Times New Roman" w:hAnsi="Times New Roman"/>
        </w:rPr>
      </w:pPr>
      <w:r w:rsidRPr="004F3CA2">
        <w:rPr>
          <w:rFonts w:ascii="Times New Roman" w:hAnsi="Times New Roman"/>
        </w:rPr>
        <w:t>All courses may be audio or video recorded at any time</w:t>
      </w:r>
      <w:r w:rsidR="007A3800" w:rsidRPr="004F3CA2">
        <w:rPr>
          <w:rFonts w:ascii="Times New Roman" w:hAnsi="Times New Roman"/>
        </w:rPr>
        <w:t xml:space="preserve"> by the instructor</w:t>
      </w:r>
      <w:r w:rsidRPr="004F3CA2">
        <w:rPr>
          <w:rFonts w:ascii="Times New Roman" w:hAnsi="Times New Roman"/>
        </w:rPr>
        <w:t>.</w:t>
      </w:r>
      <w:r w:rsidR="00C463A9" w:rsidRPr="004F3CA2">
        <w:rPr>
          <w:rFonts w:ascii="Times New Roman" w:hAnsi="Times New Roman"/>
        </w:rPr>
        <w:t xml:space="preserve"> Some of the sessions in this course may be recorded or live-streamed. Such recordings/streaming will only be made available to students registered for this class. Students may not share these sessions with others not in the class or upload them to any other online environment. Doing so would be a breach of the Code of Student Conduct, and, in some cases, a violation of the U.S. Department of Education Family Education Rights and Privacy Act (FERPA).</w:t>
      </w:r>
    </w:p>
    <w:bookmarkEnd w:id="187"/>
    <w:p w14:paraId="0F607FD4" w14:textId="77777777" w:rsidR="00E66BEE" w:rsidRPr="004F3CA2" w:rsidRDefault="00E66BEE" w:rsidP="00A5044C">
      <w:pPr>
        <w:rPr>
          <w:rFonts w:ascii="Times New Roman" w:hAnsi="Times New Roman"/>
          <w:b/>
          <w:color w:val="000000"/>
        </w:rPr>
      </w:pPr>
    </w:p>
    <w:p w14:paraId="04149880" w14:textId="77777777" w:rsidR="007F08B5" w:rsidRPr="004F3CA2" w:rsidRDefault="007F08B5" w:rsidP="00FA5DC1">
      <w:pPr>
        <w:pStyle w:val="Heading2"/>
        <w:rPr>
          <w:rFonts w:cs="Times New Roman"/>
        </w:rPr>
      </w:pPr>
      <w:bookmarkStart w:id="188" w:name="_Toc389461939"/>
      <w:bookmarkStart w:id="189" w:name="_Toc124330456"/>
      <w:r w:rsidRPr="004F3CA2">
        <w:rPr>
          <w:rFonts w:cs="Times New Roman"/>
        </w:rPr>
        <w:t>Reference Writing</w:t>
      </w:r>
      <w:bookmarkEnd w:id="188"/>
      <w:bookmarkEnd w:id="189"/>
    </w:p>
    <w:p w14:paraId="252B079F" w14:textId="77777777" w:rsidR="007F08B5" w:rsidRPr="004F3CA2" w:rsidRDefault="007F08B5" w:rsidP="007F08B5">
      <w:pPr>
        <w:rPr>
          <w:rFonts w:ascii="Times New Roman" w:hAnsi="Times New Roman"/>
          <w:color w:val="000000"/>
        </w:rPr>
      </w:pPr>
      <w:r w:rsidRPr="004F3CA2">
        <w:rPr>
          <w:rFonts w:ascii="Times New Roman" w:hAnsi="Times New Roman"/>
          <w:color w:val="000000"/>
        </w:rPr>
        <w:t>Requests for references must be made in writing via email to faculty at least two weeks prior to the reference due date.  It is suggested that students submit all required reference materials along with a current resume to the faculty member.</w:t>
      </w:r>
    </w:p>
    <w:p w14:paraId="7ED01D2C" w14:textId="77777777" w:rsidR="007F08B5" w:rsidRPr="004F3CA2" w:rsidRDefault="007F08B5" w:rsidP="00A5044C">
      <w:pPr>
        <w:rPr>
          <w:rFonts w:ascii="Times New Roman" w:hAnsi="Times New Roman"/>
          <w:b/>
          <w:color w:val="000000"/>
        </w:rPr>
      </w:pPr>
    </w:p>
    <w:p w14:paraId="10FC2CF4" w14:textId="77777777" w:rsidR="00A5044C" w:rsidRPr="004F3CA2" w:rsidRDefault="00A5044C" w:rsidP="00FA5DC1">
      <w:pPr>
        <w:pStyle w:val="Heading2"/>
        <w:rPr>
          <w:rFonts w:cs="Times New Roman"/>
        </w:rPr>
      </w:pPr>
      <w:bookmarkStart w:id="190" w:name="_Toc389461940"/>
      <w:bookmarkStart w:id="191" w:name="_Toc124330457"/>
      <w:r w:rsidRPr="004F3CA2">
        <w:rPr>
          <w:rFonts w:cs="Times New Roman"/>
        </w:rPr>
        <w:lastRenderedPageBreak/>
        <w:t>Registration Sessions</w:t>
      </w:r>
      <w:bookmarkEnd w:id="190"/>
      <w:bookmarkEnd w:id="191"/>
    </w:p>
    <w:p w14:paraId="35554BCE" w14:textId="3FE811D9" w:rsidR="00A5044C" w:rsidRPr="004F3CA2" w:rsidRDefault="00A5044C" w:rsidP="00A5044C">
      <w:pPr>
        <w:rPr>
          <w:rFonts w:ascii="Times New Roman" w:hAnsi="Times New Roman"/>
          <w:color w:val="000000"/>
        </w:rPr>
      </w:pPr>
      <w:r w:rsidRPr="004F3CA2">
        <w:rPr>
          <w:rFonts w:ascii="Times New Roman" w:hAnsi="Times New Roman"/>
          <w:color w:val="000000"/>
        </w:rPr>
        <w:t xml:space="preserve">Three weeks prior to registration in the spring and fall an email will be sent by each faculty to their advisees through Banner email for pre-registration advising.  Students are expected to sign up </w:t>
      </w:r>
      <w:r w:rsidR="00F82138" w:rsidRPr="004F3CA2">
        <w:rPr>
          <w:rFonts w:ascii="Times New Roman" w:hAnsi="Times New Roman"/>
          <w:color w:val="000000"/>
        </w:rPr>
        <w:t xml:space="preserve">for an advising time with </w:t>
      </w:r>
      <w:r w:rsidR="007E5C69" w:rsidRPr="004F3CA2">
        <w:rPr>
          <w:rFonts w:ascii="Times New Roman" w:hAnsi="Times New Roman"/>
          <w:color w:val="000000"/>
        </w:rPr>
        <w:t>their advisor or the administrative assistant</w:t>
      </w:r>
      <w:r w:rsidR="00962444" w:rsidRPr="004F3CA2">
        <w:rPr>
          <w:rFonts w:ascii="Times New Roman" w:hAnsi="Times New Roman"/>
          <w:color w:val="000000"/>
        </w:rPr>
        <w:t xml:space="preserve">. </w:t>
      </w:r>
      <w:r w:rsidRPr="004F3CA2">
        <w:rPr>
          <w:rFonts w:ascii="Times New Roman" w:hAnsi="Times New Roman"/>
          <w:color w:val="000000"/>
        </w:rPr>
        <w:t xml:space="preserve">The two weeks prior to registration is known as </w:t>
      </w:r>
      <w:r w:rsidR="0066393B" w:rsidRPr="004F3CA2">
        <w:rPr>
          <w:rFonts w:ascii="Times New Roman" w:hAnsi="Times New Roman"/>
          <w:color w:val="000000"/>
        </w:rPr>
        <w:t xml:space="preserve">registration </w:t>
      </w:r>
      <w:r w:rsidRPr="004F3CA2">
        <w:rPr>
          <w:rFonts w:ascii="Times New Roman" w:hAnsi="Times New Roman"/>
          <w:color w:val="000000"/>
        </w:rPr>
        <w:t>“advising time”.</w:t>
      </w:r>
    </w:p>
    <w:p w14:paraId="2449FC66" w14:textId="77777777" w:rsidR="00A5044C" w:rsidRPr="004F3CA2" w:rsidRDefault="00A5044C" w:rsidP="00DD0A4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p>
    <w:p w14:paraId="4564915F" w14:textId="77777777" w:rsidR="00BB62EE" w:rsidRPr="004F3CA2" w:rsidRDefault="00BB62EE" w:rsidP="00FA5DC1">
      <w:pPr>
        <w:pStyle w:val="Heading2"/>
        <w:rPr>
          <w:rFonts w:cs="Times New Roman"/>
        </w:rPr>
      </w:pPr>
      <w:bookmarkStart w:id="192" w:name="_Toc389461941"/>
      <w:bookmarkStart w:id="193" w:name="_Toc124330458"/>
      <w:r w:rsidRPr="004F3CA2">
        <w:rPr>
          <w:rFonts w:cs="Times New Roman"/>
        </w:rPr>
        <w:t>R</w:t>
      </w:r>
      <w:r w:rsidR="00891DC0" w:rsidRPr="004F3CA2">
        <w:rPr>
          <w:rFonts w:cs="Times New Roman"/>
        </w:rPr>
        <w:t>espiratory Triggers</w:t>
      </w:r>
      <w:bookmarkEnd w:id="192"/>
      <w:bookmarkEnd w:id="193"/>
      <w:r w:rsidR="00891DC0" w:rsidRPr="004F3CA2">
        <w:rPr>
          <w:rFonts w:cs="Times New Roman"/>
        </w:rPr>
        <w:t xml:space="preserve"> </w:t>
      </w:r>
    </w:p>
    <w:p w14:paraId="3E29CBD1" w14:textId="77777777" w:rsidR="00BB62EE" w:rsidRPr="004F3CA2" w:rsidRDefault="00BB62EE" w:rsidP="00DD0A4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We are becoming more aware of the many respiratory triggers in the non-clinical environment (i.e.: excessive perfume or aftershave) and the effect these triggers have on individuals with reactive airway problems. To avoid being an "environmental hazard", please consider using these </w:t>
      </w:r>
      <w:r w:rsidR="00031196" w:rsidRPr="004F3CA2">
        <w:rPr>
          <w:rFonts w:ascii="Times New Roman" w:hAnsi="Times New Roman"/>
          <w:color w:val="000000"/>
        </w:rPr>
        <w:t>r</w:t>
      </w:r>
      <w:r w:rsidRPr="004F3CA2">
        <w:rPr>
          <w:rFonts w:ascii="Times New Roman" w:hAnsi="Times New Roman"/>
          <w:color w:val="000000"/>
        </w:rPr>
        <w:t>espiratory triggers in moderation.</w:t>
      </w:r>
      <w:r w:rsidR="003A2B6D" w:rsidRPr="004F3CA2">
        <w:rPr>
          <w:rFonts w:ascii="Times New Roman" w:hAnsi="Times New Roman"/>
          <w:color w:val="000000"/>
        </w:rPr>
        <w:t xml:space="preserve"> </w:t>
      </w:r>
    </w:p>
    <w:p w14:paraId="647CF6C0" w14:textId="77777777" w:rsidR="00AA6A25" w:rsidRPr="004F3CA2" w:rsidRDefault="00AA6A25" w:rsidP="00DD0A4D">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29131E2F" w14:textId="77777777" w:rsidR="00AA6A25" w:rsidRPr="004F3CA2" w:rsidRDefault="00AA6A25" w:rsidP="00190436">
      <w:pPr>
        <w:pStyle w:val="Heading2"/>
        <w:rPr>
          <w:rFonts w:cs="Times New Roman"/>
        </w:rPr>
      </w:pPr>
      <w:bookmarkStart w:id="194" w:name="_Toc124330459"/>
      <w:r w:rsidRPr="004F3CA2">
        <w:rPr>
          <w:rFonts w:cs="Times New Roman"/>
        </w:rPr>
        <w:t>Social Media</w:t>
      </w:r>
      <w:bookmarkEnd w:id="194"/>
    </w:p>
    <w:p w14:paraId="5D79C345" w14:textId="04CDBCF9" w:rsidR="00A12B10" w:rsidRPr="007D4D53" w:rsidRDefault="00A12B10" w:rsidP="00A12B10">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r w:rsidRPr="004F3CA2">
        <w:rPr>
          <w:rFonts w:ascii="Times New Roman" w:hAnsi="Times New Roman"/>
          <w:color w:val="000000"/>
        </w:rPr>
        <w:t>The use of social media has grown exponentially in the last decade and continues to reshape how society communicates and shares information. Social media can have many positive uses in health care; it can be used to establish professional connections, share best practices in providing evidenced based care, and educate professionals and patients. However, communication about professional issues can cross the line and violate patients’ privacy and confidentiality, whether done intentionally or not. The Food and Nutrition Program follows th</w:t>
      </w:r>
      <w:r w:rsidR="008A05E1" w:rsidRPr="004F3CA2">
        <w:rPr>
          <w:rFonts w:ascii="Times New Roman" w:hAnsi="Times New Roman"/>
          <w:color w:val="000000"/>
        </w:rPr>
        <w:t xml:space="preserve">e policies as set by the </w:t>
      </w:r>
      <w:r w:rsidR="002A6179">
        <w:rPr>
          <w:rFonts w:ascii="Times New Roman" w:hAnsi="Times New Roman"/>
          <w:color w:val="000000"/>
        </w:rPr>
        <w:t>K</w:t>
      </w:r>
      <w:r w:rsidR="008A05E1" w:rsidRPr="004F3CA2">
        <w:rPr>
          <w:rFonts w:ascii="Times New Roman" w:hAnsi="Times New Roman"/>
          <w:color w:val="000000"/>
        </w:rPr>
        <w:t>CNHP. To read the policy, p</w:t>
      </w:r>
      <w:r w:rsidRPr="004F3CA2">
        <w:rPr>
          <w:rFonts w:ascii="Times New Roman" w:hAnsi="Times New Roman"/>
          <w:color w:val="000000"/>
        </w:rPr>
        <w:t xml:space="preserve">lease see the </w:t>
      </w:r>
      <w:r w:rsidR="007D4D53">
        <w:rPr>
          <w:rFonts w:ascii="Times New Roman" w:hAnsi="Times New Roman"/>
          <w:color w:val="000000"/>
        </w:rPr>
        <w:t xml:space="preserve">Kinney </w:t>
      </w:r>
      <w:r w:rsidRPr="004F3CA2">
        <w:rPr>
          <w:rFonts w:ascii="Times New Roman" w:hAnsi="Times New Roman"/>
          <w:color w:val="000000"/>
        </w:rPr>
        <w:t xml:space="preserve">College of Nursing and Health Professions Handbook </w:t>
      </w:r>
      <w:r w:rsidR="00096E39" w:rsidRPr="004F3CA2">
        <w:rPr>
          <w:rFonts w:ascii="Times New Roman" w:hAnsi="Times New Roman"/>
          <w:color w:val="000000"/>
        </w:rPr>
        <w:t xml:space="preserve">at </w:t>
      </w:r>
      <w:r w:rsidR="00AD0E6A" w:rsidRPr="004F3CA2">
        <w:rPr>
          <w:rFonts w:ascii="Times New Roman" w:hAnsi="Times New Roman"/>
          <w:color w:val="000000"/>
        </w:rPr>
        <w:t xml:space="preserve"> </w:t>
      </w:r>
      <w:hyperlink r:id="rId58" w:history="1">
        <w:r w:rsidR="007D4D53" w:rsidRPr="008C31BD">
          <w:rPr>
            <w:rStyle w:val="Hyperlink"/>
            <w:rFonts w:ascii="Times New Roman" w:hAnsi="Times New Roman"/>
          </w:rPr>
          <w:t>https://www.usi.edu/health/about-the-college/handbook-for-kinney-college-of-nursing-and-health-professions</w:t>
        </w:r>
      </w:hyperlink>
      <w:r w:rsidR="007D4D53">
        <w:rPr>
          <w:rFonts w:ascii="Times New Roman" w:hAnsi="Times New Roman"/>
        </w:rPr>
        <w:t xml:space="preserve"> </w:t>
      </w:r>
    </w:p>
    <w:p w14:paraId="234511DF" w14:textId="77777777" w:rsidR="00880120" w:rsidRPr="007D4D53" w:rsidRDefault="00B063D1" w:rsidP="00B063D1">
      <w:pPr>
        <w:tabs>
          <w:tab w:val="left" w:pos="5400"/>
        </w:tabs>
        <w:rPr>
          <w:rFonts w:ascii="Times New Roman" w:hAnsi="Times New Roman"/>
          <w:color w:val="000000"/>
        </w:rPr>
      </w:pPr>
      <w:r w:rsidRPr="007D4D53">
        <w:rPr>
          <w:rFonts w:ascii="Times New Roman" w:hAnsi="Times New Roman"/>
          <w:color w:val="000000"/>
        </w:rPr>
        <w:tab/>
      </w:r>
    </w:p>
    <w:p w14:paraId="2BCB6FC1" w14:textId="77777777" w:rsidR="00880120" w:rsidRPr="004F3CA2" w:rsidRDefault="00880120" w:rsidP="00880120">
      <w:pPr>
        <w:pStyle w:val="Heading2"/>
        <w:rPr>
          <w:rFonts w:cs="Times New Roman"/>
        </w:rPr>
      </w:pPr>
      <w:bookmarkStart w:id="195" w:name="_Toc456620425"/>
      <w:bookmarkStart w:id="196" w:name="_Toc124330460"/>
      <w:r w:rsidRPr="004F3CA2">
        <w:rPr>
          <w:rFonts w:cs="Times New Roman"/>
        </w:rPr>
        <w:t>Social Security Numbers</w:t>
      </w:r>
      <w:bookmarkEnd w:id="195"/>
      <w:bookmarkEnd w:id="196"/>
    </w:p>
    <w:p w14:paraId="368B0D7D" w14:textId="55C3AACD" w:rsidR="00880120" w:rsidRPr="004F3CA2" w:rsidRDefault="00880120" w:rsidP="00880120">
      <w:pPr>
        <w:rPr>
          <w:rFonts w:ascii="Times New Roman" w:hAnsi="Times New Roman"/>
          <w:color w:val="000000"/>
        </w:rPr>
      </w:pPr>
      <w:r w:rsidRPr="004F3CA2">
        <w:rPr>
          <w:rFonts w:ascii="Times New Roman" w:hAnsi="Times New Roman"/>
          <w:color w:val="000000"/>
        </w:rPr>
        <w:t>Students are assigned a student identification number by the University.  This ID number is used by the Food and Nutrition program to track student information. Social security numbers will not be used.</w:t>
      </w:r>
    </w:p>
    <w:p w14:paraId="0F914E1A" w14:textId="77777777" w:rsidR="00880120" w:rsidRPr="004F3CA2" w:rsidRDefault="00880120" w:rsidP="007F5B32">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546DFF2E" w14:textId="77777777" w:rsidR="0066393B" w:rsidRPr="004F3CA2" w:rsidRDefault="0066393B" w:rsidP="00FA5DC1">
      <w:pPr>
        <w:pStyle w:val="Heading2"/>
        <w:rPr>
          <w:rFonts w:cs="Times New Roman"/>
        </w:rPr>
      </w:pPr>
      <w:bookmarkStart w:id="197" w:name="_Toc389461943"/>
      <w:bookmarkStart w:id="198" w:name="_Toc124330461"/>
      <w:r w:rsidRPr="004F3CA2">
        <w:rPr>
          <w:rFonts w:cs="Times New Roman"/>
        </w:rPr>
        <w:t>Student Handbooks</w:t>
      </w:r>
      <w:bookmarkEnd w:id="197"/>
      <w:bookmarkEnd w:id="198"/>
    </w:p>
    <w:p w14:paraId="1AE36958" w14:textId="77777777" w:rsidR="002532F2" w:rsidRPr="004F3CA2" w:rsidRDefault="00465AE7" w:rsidP="0066393B">
      <w:pPr>
        <w:rPr>
          <w:rFonts w:ascii="Times New Roman" w:hAnsi="Times New Roman"/>
          <w:color w:val="000000"/>
        </w:rPr>
      </w:pPr>
      <w:r w:rsidRPr="004F3CA2">
        <w:rPr>
          <w:rFonts w:ascii="Times New Roman" w:hAnsi="Times New Roman"/>
          <w:color w:val="000000"/>
        </w:rPr>
        <w:t>A copy of the Dietetics</w:t>
      </w:r>
      <w:r w:rsidR="0066393B" w:rsidRPr="004F3CA2">
        <w:rPr>
          <w:rFonts w:ascii="Times New Roman" w:hAnsi="Times New Roman"/>
          <w:color w:val="000000"/>
        </w:rPr>
        <w:t xml:space="preserve"> Student</w:t>
      </w:r>
      <w:r w:rsidR="00080D9C" w:rsidRPr="004F3CA2">
        <w:rPr>
          <w:rFonts w:ascii="Times New Roman" w:hAnsi="Times New Roman"/>
          <w:color w:val="000000"/>
        </w:rPr>
        <w:t xml:space="preserve"> Handbook</w:t>
      </w:r>
      <w:r w:rsidR="0066393B" w:rsidRPr="004F3CA2">
        <w:rPr>
          <w:rFonts w:ascii="Times New Roman" w:hAnsi="Times New Roman"/>
          <w:color w:val="000000"/>
        </w:rPr>
        <w:t xml:space="preserve"> for each acade</w:t>
      </w:r>
      <w:r w:rsidR="00962444" w:rsidRPr="004F3CA2">
        <w:rPr>
          <w:rFonts w:ascii="Times New Roman" w:hAnsi="Times New Roman"/>
          <w:color w:val="000000"/>
        </w:rPr>
        <w:t xml:space="preserve">mic year </w:t>
      </w:r>
      <w:r w:rsidRPr="004F3CA2">
        <w:rPr>
          <w:rFonts w:ascii="Times New Roman" w:hAnsi="Times New Roman"/>
          <w:color w:val="000000"/>
        </w:rPr>
        <w:t>is</w:t>
      </w:r>
      <w:r w:rsidR="0066393B" w:rsidRPr="004F3CA2">
        <w:rPr>
          <w:rFonts w:ascii="Times New Roman" w:hAnsi="Times New Roman"/>
          <w:color w:val="000000"/>
        </w:rPr>
        <w:t xml:space="preserve"> posted on the Dietetics webpage.  Changes to the handbo</w:t>
      </w:r>
      <w:r w:rsidR="00080D9C" w:rsidRPr="004F3CA2">
        <w:rPr>
          <w:rFonts w:ascii="Times New Roman" w:hAnsi="Times New Roman"/>
          <w:color w:val="000000"/>
        </w:rPr>
        <w:t>ok</w:t>
      </w:r>
      <w:r w:rsidR="0066393B" w:rsidRPr="004F3CA2">
        <w:rPr>
          <w:rFonts w:ascii="Times New Roman" w:hAnsi="Times New Roman"/>
          <w:color w:val="000000"/>
        </w:rPr>
        <w:t xml:space="preserve"> will be announced via email and on the Dietetics webpage.</w:t>
      </w:r>
    </w:p>
    <w:p w14:paraId="214D2272" w14:textId="77777777" w:rsidR="009C56DB" w:rsidRPr="004F3CA2" w:rsidRDefault="009C56DB" w:rsidP="0066393B">
      <w:pPr>
        <w:rPr>
          <w:rFonts w:ascii="Times New Roman" w:hAnsi="Times New Roman"/>
          <w:color w:val="000000"/>
        </w:rPr>
      </w:pPr>
    </w:p>
    <w:p w14:paraId="272F4236" w14:textId="77777777" w:rsidR="009F5523" w:rsidRPr="004F3CA2" w:rsidRDefault="009F5523" w:rsidP="009F5523">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u w:val="single"/>
        </w:rPr>
      </w:pPr>
    </w:p>
    <w:p w14:paraId="5B0BE071" w14:textId="2B11E5BD" w:rsidR="008D10B2" w:rsidRPr="004F3CA2" w:rsidRDefault="008D10B2" w:rsidP="00667B3B">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b/>
          <w:color w:val="000000"/>
        </w:rPr>
      </w:pPr>
      <w:bookmarkStart w:id="199" w:name="_Toc124330462"/>
      <w:r w:rsidRPr="004F3CA2">
        <w:rPr>
          <w:rStyle w:val="Heading2Char"/>
          <w:rFonts w:cs="Times New Roman"/>
        </w:rPr>
        <w:t>Student Complaints to ACEND</w:t>
      </w:r>
      <w:bookmarkEnd w:id="199"/>
      <w:r w:rsidR="00667B3B" w:rsidRPr="004F3CA2">
        <w:rPr>
          <w:rFonts w:ascii="Times New Roman" w:hAnsi="Times New Roman"/>
          <w:b/>
          <w:color w:val="000000"/>
        </w:rPr>
        <w:br/>
      </w:r>
      <w:r w:rsidRPr="004F3CA2">
        <w:rPr>
          <w:rFonts w:ascii="Times New Roman" w:eastAsia="Times New Roman" w:hAnsi="Times New Roman"/>
          <w:color w:val="000000"/>
        </w:rPr>
        <w:t>Students who have a complaint which has moved to the Program Director or Program level should initially file the complaint in writing and include the nature of the complaint, time, place and date of the situation along with a date of the letter. The program director will work to resolve that complaint with the appropriate individuals involved. The Director will s</w:t>
      </w:r>
      <w:r w:rsidRPr="004F3CA2">
        <w:rPr>
          <w:rFonts w:ascii="Times New Roman" w:eastAsia="Times New Roman" w:hAnsi="Times New Roman"/>
        </w:rPr>
        <w:t xml:space="preserve">eek to arrive at an understanding of both sides of the issue, clarify all misunderstandings, and uncover all facts. The decision of the complaint will be given to the student in writing.  The decision will remain on file for </w:t>
      </w:r>
      <w:r w:rsidR="00E21171" w:rsidRPr="004F3CA2">
        <w:rPr>
          <w:rFonts w:ascii="Times New Roman" w:eastAsia="Times New Roman" w:hAnsi="Times New Roman"/>
        </w:rPr>
        <w:t>7</w:t>
      </w:r>
      <w:r w:rsidRPr="004F3CA2">
        <w:rPr>
          <w:rFonts w:ascii="Times New Roman" w:eastAsia="Times New Roman" w:hAnsi="Times New Roman"/>
        </w:rPr>
        <w:t xml:space="preserve"> years. If unresolved, the student will meet with the Dean of </w:t>
      </w:r>
      <w:r w:rsidR="007D4D53">
        <w:rPr>
          <w:rFonts w:ascii="Times New Roman" w:eastAsia="Times New Roman" w:hAnsi="Times New Roman"/>
        </w:rPr>
        <w:t>Kinney</w:t>
      </w:r>
      <w:r w:rsidRPr="004F3CA2">
        <w:rPr>
          <w:rFonts w:ascii="Times New Roman" w:eastAsia="Times New Roman" w:hAnsi="Times New Roman"/>
        </w:rPr>
        <w:t xml:space="preserve"> College of Nursing and </w:t>
      </w:r>
      <w:r w:rsidRPr="004F3CA2">
        <w:rPr>
          <w:rFonts w:ascii="Times New Roman" w:eastAsia="Times New Roman" w:hAnsi="Times New Roman"/>
        </w:rPr>
        <w:lastRenderedPageBreak/>
        <w:t>Health Professions. If unresolved, students may consult a counselor in the Counseling Center or Affirmative Action Officer. If the matter has not been satisfactorily resolved at the College level, the student may discuss the matter with the Provost. The Provost will attempt to resolve the matter within 10 days through discussion with concerned persons.</w:t>
      </w:r>
    </w:p>
    <w:p w14:paraId="3A31D3B2" w14:textId="77777777" w:rsidR="00507F78" w:rsidRPr="004F3CA2" w:rsidRDefault="008D10B2" w:rsidP="00507F78">
      <w:pPr>
        <w:rPr>
          <w:rFonts w:ascii="Times New Roman" w:eastAsia="Times New Roman" w:hAnsi="Times New Roman"/>
          <w:color w:val="000000"/>
        </w:rPr>
      </w:pPr>
      <w:r w:rsidRPr="004F3CA2">
        <w:rPr>
          <w:rFonts w:ascii="Times New Roman" w:eastAsia="Times New Roman" w:hAnsi="Times New Roman"/>
        </w:rPr>
        <w:t xml:space="preserve">If unresolved, students should review the ACEND Complaints Against Accredited Programs website instructions at </w:t>
      </w:r>
      <w:hyperlink r:id="rId59" w:history="1">
        <w:r w:rsidR="00507F78" w:rsidRPr="004F3CA2">
          <w:rPr>
            <w:rStyle w:val="Hyperlink"/>
            <w:rFonts w:ascii="Times New Roman" w:hAnsi="Times New Roman"/>
          </w:rPr>
          <w:t>https://www.eatrightpro.org/acend/public-notices-and-announcements/filing-a-complaint-with-acend</w:t>
        </w:r>
      </w:hyperlink>
      <w:r w:rsidR="00507F78" w:rsidRPr="004F3CA2">
        <w:rPr>
          <w:rFonts w:ascii="Times New Roman" w:eastAsia="Times New Roman" w:hAnsi="Times New Roman"/>
          <w:color w:val="000000"/>
        </w:rPr>
        <w:t xml:space="preserve">.  </w:t>
      </w:r>
    </w:p>
    <w:p w14:paraId="3968AC06" w14:textId="77777777" w:rsidR="00507F78" w:rsidRPr="004F3CA2" w:rsidRDefault="00507F78" w:rsidP="00507F78">
      <w:pPr>
        <w:rPr>
          <w:rFonts w:ascii="Times New Roman" w:eastAsia="Times New Roman" w:hAnsi="Times New Roman"/>
          <w:color w:val="000000"/>
        </w:rPr>
      </w:pPr>
    </w:p>
    <w:p w14:paraId="41E1FECF" w14:textId="024821DC" w:rsidR="00A75043" w:rsidRPr="004F3CA2" w:rsidRDefault="008D10B2" w:rsidP="00507F78">
      <w:pPr>
        <w:rPr>
          <w:rFonts w:ascii="Times New Roman" w:eastAsia="Times New Roman" w:hAnsi="Times New Roman"/>
          <w:color w:val="000000"/>
        </w:rPr>
      </w:pPr>
      <w:r w:rsidRPr="004F3CA2">
        <w:rPr>
          <w:rFonts w:ascii="Times New Roman" w:eastAsia="Times New Roman" w:hAnsi="Times New Roman"/>
          <w:color w:val="000000"/>
        </w:rPr>
        <w:t>Any complaints against the program and the outcomes of these decisions will be maintained on the hard</w:t>
      </w:r>
      <w:r w:rsidR="005D5F55" w:rsidRPr="004F3CA2">
        <w:rPr>
          <w:rFonts w:ascii="Times New Roman" w:eastAsia="Times New Roman" w:hAnsi="Times New Roman"/>
          <w:color w:val="000000"/>
        </w:rPr>
        <w:t xml:space="preserve"> </w:t>
      </w:r>
      <w:r w:rsidRPr="004F3CA2">
        <w:rPr>
          <w:rFonts w:ascii="Times New Roman" w:eastAsia="Times New Roman" w:hAnsi="Times New Roman"/>
          <w:color w:val="000000"/>
        </w:rPr>
        <w:t xml:space="preserve">drive of the Program Director’s computer in a folder labeled “Complaints” for a period of </w:t>
      </w:r>
      <w:r w:rsidR="00E21171" w:rsidRPr="004F3CA2">
        <w:rPr>
          <w:rFonts w:ascii="Times New Roman" w:eastAsia="Times New Roman" w:hAnsi="Times New Roman"/>
          <w:color w:val="000000"/>
        </w:rPr>
        <w:t>7</w:t>
      </w:r>
      <w:r w:rsidRPr="004F3CA2">
        <w:rPr>
          <w:rFonts w:ascii="Times New Roman" w:eastAsia="Times New Roman" w:hAnsi="Times New Roman"/>
          <w:color w:val="000000"/>
        </w:rPr>
        <w:t xml:space="preserve"> years. Complaints will be available for review by ACEND at site visits.</w:t>
      </w:r>
      <w:r w:rsidR="00A75043" w:rsidRPr="004F3CA2">
        <w:rPr>
          <w:rFonts w:ascii="Times New Roman" w:eastAsia="Times New Roman" w:hAnsi="Times New Roman"/>
          <w:color w:val="000000"/>
        </w:rPr>
        <w:br/>
      </w:r>
    </w:p>
    <w:p w14:paraId="15F92F3B" w14:textId="77777777" w:rsidR="00CD4EE7" w:rsidRPr="004F3CA2" w:rsidRDefault="00CD4EE7" w:rsidP="00667B3B">
      <w:pPr>
        <w:pStyle w:val="Heading2"/>
        <w:rPr>
          <w:rFonts w:cs="Times New Roman"/>
        </w:rPr>
      </w:pPr>
      <w:bookmarkStart w:id="200" w:name="_Toc124330463"/>
      <w:bookmarkStart w:id="201" w:name="_Toc389461944"/>
      <w:r w:rsidRPr="004F3CA2">
        <w:rPr>
          <w:rFonts w:cs="Times New Roman"/>
        </w:rPr>
        <w:t>Student Travel</w:t>
      </w:r>
      <w:bookmarkEnd w:id="200"/>
      <w:r w:rsidRPr="004F3CA2">
        <w:rPr>
          <w:rFonts w:cs="Times New Roman"/>
        </w:rPr>
        <w:t xml:space="preserve"> </w:t>
      </w:r>
    </w:p>
    <w:p w14:paraId="1395B0B8" w14:textId="77777777" w:rsidR="00CD4EE7" w:rsidRPr="004F3CA2" w:rsidRDefault="00CD4EE7" w:rsidP="00CD4EE7">
      <w:pPr>
        <w:rPr>
          <w:rFonts w:ascii="Times New Roman" w:hAnsi="Times New Roman"/>
        </w:rPr>
      </w:pPr>
      <w:r w:rsidRPr="004F3CA2">
        <w:rPr>
          <w:rFonts w:ascii="Times New Roman" w:hAnsi="Times New Roman"/>
        </w:rPr>
        <w:t>Students participating in field trips and fieldwork experiences, FNSO events, and practicum experiences are responsible for their own transportation</w:t>
      </w:r>
      <w:r w:rsidR="00F76A9A" w:rsidRPr="004F3CA2">
        <w:rPr>
          <w:rFonts w:ascii="Times New Roman" w:hAnsi="Times New Roman"/>
        </w:rPr>
        <w:t xml:space="preserve"> and automobile liability insurance</w:t>
      </w:r>
      <w:r w:rsidRPr="004F3CA2">
        <w:rPr>
          <w:rFonts w:ascii="Times New Roman" w:hAnsi="Times New Roman"/>
        </w:rPr>
        <w:t xml:space="preserve"> to and from the location of the event.</w:t>
      </w:r>
      <w:r w:rsidRPr="004F3CA2">
        <w:rPr>
          <w:rFonts w:ascii="Times New Roman" w:hAnsi="Times New Roman"/>
        </w:rPr>
        <w:br/>
      </w:r>
    </w:p>
    <w:p w14:paraId="70A944DA" w14:textId="77777777" w:rsidR="004C5D92" w:rsidRPr="004F3CA2" w:rsidRDefault="004C5D92" w:rsidP="00FA5DC1">
      <w:pPr>
        <w:pStyle w:val="Heading2"/>
        <w:rPr>
          <w:rFonts w:cs="Times New Roman"/>
        </w:rPr>
      </w:pPr>
      <w:bookmarkStart w:id="202" w:name="_Toc124330464"/>
      <w:r w:rsidRPr="004F3CA2">
        <w:rPr>
          <w:rFonts w:cs="Times New Roman"/>
        </w:rPr>
        <w:t>Tardiness</w:t>
      </w:r>
      <w:bookmarkEnd w:id="201"/>
      <w:bookmarkEnd w:id="202"/>
    </w:p>
    <w:p w14:paraId="28C36060" w14:textId="77777777" w:rsidR="004C5D92" w:rsidRPr="004F3CA2" w:rsidRDefault="004C5D92" w:rsidP="004C5D92">
      <w:pPr>
        <w:rPr>
          <w:rFonts w:ascii="Times New Roman" w:hAnsi="Times New Roman"/>
          <w:color w:val="000000"/>
        </w:rPr>
      </w:pPr>
      <w:r w:rsidRPr="004F3CA2">
        <w:rPr>
          <w:rFonts w:ascii="Times New Roman" w:hAnsi="Times New Roman"/>
          <w:color w:val="000000"/>
        </w:rPr>
        <w:t xml:space="preserve">Professional behavior requires that students be present at the start time of class and to be prepared for other scheduled learning.  </w:t>
      </w:r>
    </w:p>
    <w:p w14:paraId="6A54FC0B" w14:textId="77777777" w:rsidR="004C5D92" w:rsidRPr="004F3CA2" w:rsidRDefault="004C5D92" w:rsidP="004C5D92">
      <w:pPr>
        <w:rPr>
          <w:rFonts w:ascii="Times New Roman" w:hAnsi="Times New Roman"/>
          <w:color w:val="000000"/>
        </w:rPr>
      </w:pPr>
    </w:p>
    <w:p w14:paraId="5956228A" w14:textId="77777777" w:rsidR="00A75043" w:rsidRPr="004F3CA2" w:rsidRDefault="004C5D92" w:rsidP="004C5D92">
      <w:pPr>
        <w:rPr>
          <w:rFonts w:ascii="Times New Roman" w:hAnsi="Times New Roman"/>
          <w:color w:val="000000"/>
        </w:rPr>
      </w:pPr>
      <w:r w:rsidRPr="004F3CA2">
        <w:rPr>
          <w:rFonts w:ascii="Times New Roman" w:hAnsi="Times New Roman"/>
          <w:color w:val="000000"/>
        </w:rPr>
        <w:t xml:space="preserve">Absences and tardiness jeopardize a student's ability to achieve the objectives of the course and are inconsistent with professional behavior. If problems are noted with class attendance or tardiness, the student will be counseled. </w:t>
      </w:r>
    </w:p>
    <w:p w14:paraId="09222AC6" w14:textId="77777777" w:rsidR="004C5D92" w:rsidRPr="004F3CA2" w:rsidRDefault="004C5D92" w:rsidP="00937622">
      <w:pPr>
        <w:rPr>
          <w:rFonts w:ascii="Times New Roman" w:hAnsi="Times New Roman"/>
          <w:b/>
          <w:color w:val="000000"/>
        </w:rPr>
      </w:pPr>
    </w:p>
    <w:p w14:paraId="78804089" w14:textId="77777777" w:rsidR="00233DB0" w:rsidRPr="004F3CA2" w:rsidRDefault="00233DB0" w:rsidP="00233DB0">
      <w:pPr>
        <w:pStyle w:val="Heading2"/>
        <w:rPr>
          <w:rFonts w:cs="Times New Roman"/>
        </w:rPr>
      </w:pPr>
      <w:bookmarkStart w:id="203" w:name="_Toc124330465"/>
      <w:bookmarkStart w:id="204" w:name="_Toc389461945"/>
      <w:r w:rsidRPr="004F3CA2">
        <w:rPr>
          <w:rFonts w:cs="Times New Roman"/>
        </w:rPr>
        <w:t>Title IX</w:t>
      </w:r>
      <w:bookmarkEnd w:id="203"/>
    </w:p>
    <w:p w14:paraId="739A03C1" w14:textId="77777777" w:rsidR="00233DB0" w:rsidRPr="004F3CA2" w:rsidRDefault="00233DB0" w:rsidP="00233DB0">
      <w:pPr>
        <w:rPr>
          <w:rFonts w:ascii="Times New Roman" w:hAnsi="Times New Roman"/>
          <w:sz w:val="22"/>
          <w:szCs w:val="22"/>
        </w:rPr>
      </w:pPr>
      <w:r w:rsidRPr="004F3CA2">
        <w:rPr>
          <w:rFonts w:ascii="Times New Roman" w:hAnsi="Times New Roman"/>
        </w:rPr>
        <w:t xml:space="preserve">USI is committed to creating and maintaining an educational and work environment free of all violence in which all members of the USI community are treated with respect and dignity. USI condemns all gender-based discrimination including sexual assault, rape, sexual harassment, and all other forms of non-consensual sexual activity. </w:t>
      </w:r>
    </w:p>
    <w:p w14:paraId="768EFF91" w14:textId="77777777" w:rsidR="00233DB0" w:rsidRPr="004F3CA2" w:rsidRDefault="00233DB0" w:rsidP="00233DB0">
      <w:pPr>
        <w:rPr>
          <w:rFonts w:ascii="Times New Roman" w:hAnsi="Times New Roman"/>
        </w:rPr>
      </w:pPr>
    </w:p>
    <w:p w14:paraId="66EF52A3" w14:textId="58C18CE2" w:rsidR="00233DB0" w:rsidRPr="004F3CA2" w:rsidRDefault="00233DB0" w:rsidP="00233DB0">
      <w:pPr>
        <w:rPr>
          <w:rFonts w:ascii="Times New Roman" w:hAnsi="Times New Roman"/>
        </w:rPr>
      </w:pPr>
      <w:r w:rsidRPr="004F3CA2">
        <w:rPr>
          <w:rFonts w:ascii="Times New Roman" w:hAnsi="Times New Roman"/>
        </w:rPr>
        <w:t xml:space="preserve">This site is designed to be a resource for students, faculty, staff, and the community on issues relating to sexual harassment, including options for getting immediate help; the University's policies and processes related to sexual harassment; how to report sexual harassment; resources; and educational opportunities.  </w:t>
      </w:r>
      <w:hyperlink r:id="rId60" w:history="1">
        <w:r w:rsidR="000F356D" w:rsidRPr="004F3CA2">
          <w:rPr>
            <w:rStyle w:val="Hyperlink"/>
            <w:rFonts w:ascii="Times New Roman" w:hAnsi="Times New Roman"/>
          </w:rPr>
          <w:t>https://www.usi.edu/institutional-equity/</w:t>
        </w:r>
      </w:hyperlink>
      <w:r w:rsidR="000F356D" w:rsidRPr="004F3CA2">
        <w:rPr>
          <w:rFonts w:ascii="Times New Roman" w:hAnsi="Times New Roman"/>
        </w:rPr>
        <w:t xml:space="preserve"> .</w:t>
      </w:r>
    </w:p>
    <w:p w14:paraId="064225E3" w14:textId="77777777" w:rsidR="00233DB0" w:rsidRPr="004F3CA2" w:rsidRDefault="00233DB0" w:rsidP="00233DB0">
      <w:pPr>
        <w:rPr>
          <w:rFonts w:ascii="Times New Roman" w:hAnsi="Times New Roman"/>
        </w:rPr>
      </w:pPr>
    </w:p>
    <w:p w14:paraId="7ECF9437" w14:textId="6B4C0637" w:rsidR="001605C8" w:rsidRPr="004F3CA2" w:rsidRDefault="001605C8" w:rsidP="00233DB0">
      <w:pPr>
        <w:pStyle w:val="Heading2"/>
        <w:rPr>
          <w:rFonts w:cs="Times New Roman"/>
        </w:rPr>
      </w:pPr>
      <w:bookmarkStart w:id="205" w:name="_Toc124330466"/>
      <w:r w:rsidRPr="004F3CA2">
        <w:rPr>
          <w:rFonts w:cs="Times New Roman"/>
        </w:rPr>
        <w:t>University Policies</w:t>
      </w:r>
      <w:bookmarkEnd w:id="204"/>
      <w:bookmarkEnd w:id="205"/>
    </w:p>
    <w:p w14:paraId="7C75FB36" w14:textId="77777777" w:rsidR="001605C8" w:rsidRPr="004F3CA2" w:rsidRDefault="001605C8" w:rsidP="001605C8">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All university policies, as published in the </w:t>
      </w:r>
      <w:r w:rsidR="00962444" w:rsidRPr="004F3CA2">
        <w:rPr>
          <w:rFonts w:ascii="Times New Roman" w:hAnsi="Times New Roman"/>
          <w:color w:val="000000"/>
        </w:rPr>
        <w:t>e-</w:t>
      </w:r>
      <w:r w:rsidRPr="004F3CA2">
        <w:rPr>
          <w:rFonts w:ascii="Times New Roman" w:hAnsi="Times New Roman"/>
          <w:color w:val="000000"/>
        </w:rPr>
        <w:t>Bulletin, extend to all sites where students are engaged in the role of a dietetics student.</w:t>
      </w:r>
    </w:p>
    <w:p w14:paraId="553342EC" w14:textId="77777777" w:rsidR="001605C8" w:rsidRPr="004F3CA2" w:rsidRDefault="001605C8" w:rsidP="00937622">
      <w:pPr>
        <w:rPr>
          <w:rFonts w:ascii="Times New Roman" w:hAnsi="Times New Roman"/>
          <w:b/>
          <w:color w:val="000000"/>
        </w:rPr>
      </w:pPr>
    </w:p>
    <w:p w14:paraId="2A9B3EC3" w14:textId="77777777" w:rsidR="00E66BEE" w:rsidRPr="004F3CA2" w:rsidRDefault="00E66BEE" w:rsidP="00FA5DC1">
      <w:pPr>
        <w:pStyle w:val="Heading2"/>
        <w:rPr>
          <w:rFonts w:cs="Times New Roman"/>
        </w:rPr>
      </w:pPr>
      <w:bookmarkStart w:id="206" w:name="_Toc389461946"/>
      <w:bookmarkStart w:id="207" w:name="_Toc124330467"/>
      <w:r w:rsidRPr="004F3CA2">
        <w:rPr>
          <w:rFonts w:cs="Times New Roman"/>
        </w:rPr>
        <w:lastRenderedPageBreak/>
        <w:t>Weather-Related Class Cancellation/Delay Policy</w:t>
      </w:r>
      <w:bookmarkEnd w:id="206"/>
      <w:bookmarkEnd w:id="207"/>
      <w:r w:rsidRPr="004F3CA2">
        <w:rPr>
          <w:rFonts w:cs="Times New Roman"/>
        </w:rPr>
        <w:t xml:space="preserve"> </w:t>
      </w:r>
    </w:p>
    <w:p w14:paraId="20C38F51" w14:textId="77777777" w:rsidR="00E66BEE" w:rsidRPr="004F3CA2" w:rsidRDefault="00E66BEE" w:rsidP="00E66BEE">
      <w:pPr>
        <w:rPr>
          <w:rFonts w:ascii="Times New Roman" w:hAnsi="Times New Roman"/>
          <w:color w:val="000000"/>
        </w:rPr>
      </w:pPr>
      <w:r w:rsidRPr="004F3CA2">
        <w:rPr>
          <w:rFonts w:ascii="Times New Roman" w:hAnsi="Times New Roman"/>
          <w:color w:val="000000"/>
        </w:rPr>
        <w:t>Faculty are to follow the University policy for cancellation of classes due to inclement weather. The policy is as follows:</w:t>
      </w:r>
    </w:p>
    <w:p w14:paraId="095DCD0D" w14:textId="77777777" w:rsidR="00E66BEE" w:rsidRPr="004F3CA2" w:rsidRDefault="00E66BEE" w:rsidP="00E66BEE">
      <w:pPr>
        <w:rPr>
          <w:rFonts w:ascii="Times New Roman" w:hAnsi="Times New Roman"/>
          <w:color w:val="000000"/>
        </w:rPr>
      </w:pPr>
    </w:p>
    <w:p w14:paraId="30435FAF" w14:textId="77777777" w:rsidR="002E7AEE" w:rsidRPr="004F3CA2" w:rsidRDefault="002E7AEE" w:rsidP="002E7AEE">
      <w:pPr>
        <w:pStyle w:val="NoSpacing"/>
        <w:rPr>
          <w:rFonts w:ascii="Times New Roman" w:hAnsi="Times New Roman"/>
        </w:rPr>
      </w:pPr>
      <w:r w:rsidRPr="004F3CA2">
        <w:rPr>
          <w:rFonts w:ascii="Times New Roman" w:hAnsi="Times New Roman"/>
        </w:rPr>
        <w:t xml:space="preserve">The University of Southern Indiana has instituted a </w:t>
      </w:r>
      <w:hyperlink r:id="rId61" w:tgtFrame="_blank" w:history="1">
        <w:r w:rsidRPr="004F3CA2">
          <w:rPr>
            <w:rFonts w:ascii="Times New Roman" w:hAnsi="Times New Roman"/>
          </w:rPr>
          <w:t>text message alert system</w:t>
        </w:r>
      </w:hyperlink>
      <w:r w:rsidRPr="004F3CA2">
        <w:rPr>
          <w:rFonts w:ascii="Times New Roman" w:hAnsi="Times New Roman"/>
        </w:rPr>
        <w:t xml:space="preserve"> called RAVE. Get emergency messages delivered to your cell phone. Go to </w:t>
      </w:r>
    </w:p>
    <w:p w14:paraId="23BA7718" w14:textId="0341189E" w:rsidR="002E7AEE" w:rsidRPr="004F3CA2" w:rsidRDefault="002E7AEE" w:rsidP="002E7AEE">
      <w:pPr>
        <w:pStyle w:val="NoSpacing"/>
        <w:rPr>
          <w:rFonts w:ascii="Times New Roman" w:hAnsi="Times New Roman"/>
        </w:rPr>
      </w:pPr>
      <w:r w:rsidRPr="004F3CA2">
        <w:rPr>
          <w:rFonts w:ascii="Times New Roman" w:hAnsi="Times New Roman"/>
        </w:rPr>
        <w:t>(</w:t>
      </w:r>
      <w:hyperlink r:id="rId62" w:history="1">
        <w:r w:rsidRPr="004F3CA2">
          <w:rPr>
            <w:rStyle w:val="Hyperlink"/>
            <w:rFonts w:ascii="Times New Roman" w:hAnsi="Times New Roman"/>
          </w:rPr>
          <w:t>https://www.usi.edu/public-safety/campus-alerts-and-messaging/</w:t>
        </w:r>
      </w:hyperlink>
      <w:r w:rsidR="00F606E7">
        <w:rPr>
          <w:rFonts w:ascii="Times New Roman" w:hAnsi="Times New Roman"/>
        </w:rPr>
        <w:t xml:space="preserve">) </w:t>
      </w:r>
      <w:r w:rsidRPr="004F3CA2">
        <w:rPr>
          <w:rFonts w:ascii="Times New Roman" w:hAnsi="Times New Roman"/>
        </w:rPr>
        <w:t>for more information. If class is not meeting due to weather, the instructor will do their best to post an announcement on your Blackboard page for this class at least 1 hour before class time.  The best way to receive University closing information is via the RAVE system.  If school is cancelled, you are required to complete that week and the next week’s assignments for the next class session.</w:t>
      </w:r>
    </w:p>
    <w:p w14:paraId="116D63EF" w14:textId="77777777" w:rsidR="00E66BEE" w:rsidRPr="004F3CA2" w:rsidRDefault="00E66BEE" w:rsidP="00937622">
      <w:pPr>
        <w:rPr>
          <w:rFonts w:ascii="Times New Roman" w:hAnsi="Times New Roman"/>
          <w:b/>
          <w:color w:val="000000"/>
        </w:rPr>
      </w:pPr>
    </w:p>
    <w:p w14:paraId="2B5745AE" w14:textId="77777777" w:rsidR="002E7AEE" w:rsidRPr="004F3CA2" w:rsidRDefault="002E7AEE" w:rsidP="002E7AEE">
      <w:pPr>
        <w:rPr>
          <w:rFonts w:ascii="Times New Roman" w:hAnsi="Times New Roman"/>
          <w:bCs/>
          <w:i/>
          <w:iCs/>
          <w:color w:val="000000"/>
        </w:rPr>
      </w:pPr>
      <w:r w:rsidRPr="004F3CA2">
        <w:rPr>
          <w:rFonts w:ascii="Times New Roman" w:hAnsi="Times New Roman"/>
          <w:bCs/>
          <w:i/>
          <w:iCs/>
          <w:color w:val="000000"/>
        </w:rPr>
        <w:t>Class Delays</w:t>
      </w:r>
    </w:p>
    <w:p w14:paraId="1503DA46" w14:textId="4E18E0FA" w:rsidR="002E7AEE" w:rsidRPr="004F3CA2" w:rsidRDefault="002E7AEE" w:rsidP="002E7AEE">
      <w:pPr>
        <w:rPr>
          <w:rFonts w:ascii="Times New Roman" w:hAnsi="Times New Roman"/>
          <w:bCs/>
          <w:color w:val="000000"/>
        </w:rPr>
      </w:pPr>
      <w:r w:rsidRPr="004F3CA2">
        <w:rPr>
          <w:rFonts w:ascii="Times New Roman" w:hAnsi="Times New Roman"/>
          <w:bCs/>
          <w:color w:val="000000"/>
        </w:rPr>
        <w:t>If a dietetics class is scheduled to begin prior to the University delayed time, but ends after the delayed time, the dietetics class will meet at the delayed time and end at the scheduled time.</w:t>
      </w:r>
    </w:p>
    <w:p w14:paraId="2C9F7C80" w14:textId="77777777" w:rsidR="001934E0" w:rsidRPr="004F3CA2" w:rsidRDefault="001934E0" w:rsidP="00FA5DC1">
      <w:pPr>
        <w:pStyle w:val="Heading2"/>
        <w:rPr>
          <w:rFonts w:cs="Times New Roman"/>
        </w:rPr>
      </w:pPr>
      <w:bookmarkStart w:id="208" w:name="_Toc389461949"/>
      <w:bookmarkStart w:id="209" w:name="_Toc124330468"/>
      <w:r w:rsidRPr="004F3CA2">
        <w:rPr>
          <w:rFonts w:cs="Times New Roman"/>
        </w:rPr>
        <w:t>Writing Skill Requirements (APA)</w:t>
      </w:r>
      <w:bookmarkEnd w:id="208"/>
      <w:bookmarkEnd w:id="209"/>
    </w:p>
    <w:p w14:paraId="7D780892" w14:textId="620907DA" w:rsidR="001934E0" w:rsidRPr="004F3CA2" w:rsidRDefault="001934E0" w:rsidP="001934E0">
      <w:pPr>
        <w:rPr>
          <w:rFonts w:ascii="Times New Roman" w:hAnsi="Times New Roman"/>
          <w:color w:val="000000"/>
        </w:rPr>
      </w:pPr>
      <w:r w:rsidRPr="004F3CA2">
        <w:rPr>
          <w:rFonts w:ascii="Times New Roman" w:hAnsi="Times New Roman"/>
          <w:color w:val="000000"/>
        </w:rPr>
        <w:t xml:space="preserve">The </w:t>
      </w:r>
      <w:r w:rsidR="00321F38" w:rsidRPr="004F3CA2">
        <w:rPr>
          <w:rFonts w:ascii="Times New Roman" w:hAnsi="Times New Roman"/>
          <w:color w:val="000000"/>
        </w:rPr>
        <w:t>Food and Nutrition Department</w:t>
      </w:r>
      <w:r w:rsidRPr="004F3CA2">
        <w:rPr>
          <w:rFonts w:ascii="Times New Roman" w:hAnsi="Times New Roman"/>
          <w:color w:val="000000"/>
        </w:rPr>
        <w:t xml:space="preserve"> Program will abide by the </w:t>
      </w:r>
      <w:r w:rsidR="00826E7B" w:rsidRPr="004F3CA2">
        <w:rPr>
          <w:rFonts w:ascii="Times New Roman" w:hAnsi="Times New Roman"/>
          <w:color w:val="000000"/>
        </w:rPr>
        <w:t>7</w:t>
      </w:r>
      <w:r w:rsidRPr="004F3CA2">
        <w:rPr>
          <w:rFonts w:ascii="Times New Roman" w:hAnsi="Times New Roman"/>
          <w:color w:val="000000"/>
          <w:vertAlign w:val="superscript"/>
        </w:rPr>
        <w:t>th</w:t>
      </w:r>
      <w:r w:rsidRPr="004F3CA2">
        <w:rPr>
          <w:rFonts w:ascii="Times New Roman" w:hAnsi="Times New Roman"/>
          <w:color w:val="000000"/>
        </w:rPr>
        <w:t xml:space="preserve"> Edition of the APA Manual for written assignments.  </w:t>
      </w:r>
    </w:p>
    <w:p w14:paraId="00EDD396" w14:textId="77777777" w:rsidR="001934E0" w:rsidRPr="004F3CA2" w:rsidRDefault="001934E0" w:rsidP="00937622">
      <w:pPr>
        <w:rPr>
          <w:rFonts w:ascii="Times New Roman" w:hAnsi="Times New Roman"/>
          <w:b/>
          <w:color w:val="000000"/>
        </w:rPr>
      </w:pPr>
    </w:p>
    <w:p w14:paraId="3EDACF6C" w14:textId="77777777" w:rsidR="00B25198" w:rsidRPr="004F3CA2" w:rsidRDefault="00B25198" w:rsidP="00FA5DC1">
      <w:pPr>
        <w:pStyle w:val="Heading2"/>
        <w:rPr>
          <w:rFonts w:cs="Times New Roman"/>
        </w:rPr>
      </w:pPr>
      <w:bookmarkStart w:id="210" w:name="_Toc389461950"/>
      <w:bookmarkStart w:id="211" w:name="_Toc124330469"/>
      <w:r w:rsidRPr="004F3CA2">
        <w:rPr>
          <w:rFonts w:cs="Times New Roman"/>
        </w:rPr>
        <w:t>Zachary Law Compliance Policy</w:t>
      </w:r>
      <w:bookmarkEnd w:id="210"/>
      <w:bookmarkEnd w:id="211"/>
      <w:r w:rsidRPr="004F3CA2">
        <w:rPr>
          <w:rFonts w:cs="Times New Roman"/>
        </w:rPr>
        <w:t xml:space="preserve"> </w:t>
      </w:r>
    </w:p>
    <w:p w14:paraId="6B544956" w14:textId="77777777" w:rsidR="00B25198" w:rsidRPr="004F3CA2" w:rsidRDefault="00B25198" w:rsidP="00B25198">
      <w:pPr>
        <w:rPr>
          <w:rFonts w:ascii="Times New Roman" w:hAnsi="Times New Roman"/>
          <w:color w:val="000000"/>
        </w:rPr>
      </w:pPr>
      <w:r w:rsidRPr="004F3CA2">
        <w:rPr>
          <w:rFonts w:ascii="Times New Roman" w:hAnsi="Times New Roman"/>
          <w:color w:val="000000"/>
        </w:rPr>
        <w:t>To comply with the state and federal regulations, students will be required annually to have a criminal records check relating to sexual and violent offenses against children for course/s involving work with children.</w:t>
      </w:r>
    </w:p>
    <w:p w14:paraId="1B8E4B26" w14:textId="77777777" w:rsidR="00B25198" w:rsidRPr="004F3CA2" w:rsidRDefault="00B25198" w:rsidP="00B25198">
      <w:pPr>
        <w:rPr>
          <w:rFonts w:ascii="Times New Roman" w:hAnsi="Times New Roman"/>
          <w:color w:val="000000"/>
        </w:rPr>
      </w:pPr>
    </w:p>
    <w:p w14:paraId="2CF45689" w14:textId="221A9F7A" w:rsidR="00121629" w:rsidRPr="004F3CA2" w:rsidRDefault="00B25198" w:rsidP="00826E7B">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In accordance with the state of Indiana’s revisions of Zachary’s law made in January of 2003, </w:t>
      </w:r>
      <w:r w:rsidR="007D4D53">
        <w:rPr>
          <w:rFonts w:ascii="Times New Roman" w:hAnsi="Times New Roman"/>
          <w:color w:val="000000"/>
        </w:rPr>
        <w:t xml:space="preserve">Kinney </w:t>
      </w:r>
      <w:r w:rsidRPr="004F3CA2">
        <w:rPr>
          <w:rFonts w:ascii="Times New Roman" w:hAnsi="Times New Roman"/>
          <w:color w:val="000000"/>
        </w:rPr>
        <w:t xml:space="preserve">College of Nursing and Health Professions </w:t>
      </w:r>
      <w:r w:rsidR="00321F38" w:rsidRPr="004F3CA2">
        <w:rPr>
          <w:rFonts w:ascii="Times New Roman" w:hAnsi="Times New Roman"/>
          <w:color w:val="000000"/>
        </w:rPr>
        <w:t>Food and Nutrition Department</w:t>
      </w:r>
      <w:r w:rsidRPr="004F3CA2">
        <w:rPr>
          <w:rFonts w:ascii="Times New Roman" w:hAnsi="Times New Roman"/>
          <w:color w:val="000000"/>
        </w:rPr>
        <w:t xml:space="preserve"> will verify if the students are registered with his or her state registry for convicted sexual and violent offenders against children for any class where students will work with children.  Due to varying state applications nationwide, it is possible that some </w:t>
      </w:r>
      <w:proofErr w:type="spellStart"/>
      <w:r w:rsidRPr="004F3CA2">
        <w:rPr>
          <w:rFonts w:ascii="Times New Roman" w:hAnsi="Times New Roman"/>
          <w:color w:val="000000"/>
        </w:rPr>
        <w:t>out-of</w:t>
      </w:r>
      <w:proofErr w:type="spellEnd"/>
      <w:r w:rsidRPr="004F3CA2">
        <w:rPr>
          <w:rFonts w:ascii="Times New Roman" w:hAnsi="Times New Roman"/>
          <w:color w:val="000000"/>
        </w:rPr>
        <w:t>–state students will be required to provide certified documentation of a criminal background check conducted by the student’s respective state as related to sexual offenses against children.  Should the student’s name appear in the Indiana Registry or his or her respective state’s registry, the student may be denied progression in the course.  If the listing is in error</w:t>
      </w:r>
      <w:r w:rsidR="00EF41E5" w:rsidRPr="004F3CA2">
        <w:rPr>
          <w:rFonts w:ascii="Times New Roman" w:hAnsi="Times New Roman"/>
          <w:color w:val="000000"/>
        </w:rPr>
        <w:t>,</w:t>
      </w:r>
      <w:r w:rsidRPr="004F3CA2">
        <w:rPr>
          <w:rFonts w:ascii="Times New Roman" w:hAnsi="Times New Roman"/>
          <w:color w:val="000000"/>
        </w:rPr>
        <w:t xml:space="preserve"> it is the student’s responsibility to correct the error prior to progression in the course. </w:t>
      </w:r>
      <w:bookmarkStart w:id="212" w:name="_Toc389461951"/>
    </w:p>
    <w:p w14:paraId="2580F11F" w14:textId="654A83CB" w:rsidR="00826E7B" w:rsidRPr="004F3CA2" w:rsidRDefault="00826E7B" w:rsidP="00826E7B">
      <w:pPr>
        <w:tabs>
          <w:tab w:val="left" w:pos="-1080"/>
          <w:tab w:val="left" w:pos="-720"/>
          <w:tab w:val="left" w:pos="-360"/>
          <w:tab w:val="left" w:pos="0"/>
          <w:tab w:val="left" w:pos="2700"/>
        </w:tabs>
        <w:rPr>
          <w:rFonts w:ascii="Times New Roman" w:hAnsi="Times New Roman"/>
          <w:color w:val="000000"/>
        </w:rPr>
      </w:pPr>
      <w:r w:rsidRPr="004F3CA2">
        <w:rPr>
          <w:rFonts w:ascii="Times New Roman" w:hAnsi="Times New Roman"/>
          <w:color w:val="000000"/>
        </w:rPr>
        <w:tab/>
      </w:r>
    </w:p>
    <w:p w14:paraId="76AEF0F6" w14:textId="77777777" w:rsidR="00826E7B" w:rsidRPr="004F3CA2" w:rsidRDefault="00826E7B" w:rsidP="00826E7B">
      <w:pPr>
        <w:tabs>
          <w:tab w:val="left" w:pos="-1080"/>
          <w:tab w:val="left" w:pos="-720"/>
          <w:tab w:val="left" w:pos="-360"/>
          <w:tab w:val="left" w:pos="0"/>
          <w:tab w:val="left" w:pos="2700"/>
        </w:tabs>
        <w:rPr>
          <w:rFonts w:ascii="Times New Roman" w:hAnsi="Times New Roman"/>
          <w:color w:val="000000"/>
        </w:rPr>
      </w:pPr>
    </w:p>
    <w:p w14:paraId="7EDC9048" w14:textId="77777777" w:rsidR="00826E7B" w:rsidRDefault="00826E7B" w:rsidP="00826E7B">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35408A53" w14:textId="77777777" w:rsidR="004911A7" w:rsidRDefault="004911A7" w:rsidP="00826E7B">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23ECFEA4" w14:textId="77777777" w:rsidR="004911A7" w:rsidRPr="004F3CA2" w:rsidRDefault="004911A7" w:rsidP="00826E7B">
      <w:pPr>
        <w:tabs>
          <w:tab w:val="left" w:pos="-1080"/>
          <w:tab w:val="left" w:pos="-720"/>
          <w:tab w:val="left" w:pos="-36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p w14:paraId="4334807E" w14:textId="77777777" w:rsidR="00BB62EE" w:rsidRPr="004F3CA2" w:rsidRDefault="00BB62EE" w:rsidP="00531DBD">
      <w:pPr>
        <w:pStyle w:val="Heading1"/>
        <w:rPr>
          <w:rFonts w:cs="Times New Roman"/>
        </w:rPr>
      </w:pPr>
      <w:bookmarkStart w:id="213" w:name="_Toc124330470"/>
      <w:r w:rsidRPr="004F3CA2">
        <w:rPr>
          <w:rFonts w:cs="Times New Roman"/>
        </w:rPr>
        <w:lastRenderedPageBreak/>
        <w:t>DAY LEARNING RESOURCE CENTER</w:t>
      </w:r>
      <w:r w:rsidR="002D5DDA" w:rsidRPr="004F3CA2">
        <w:rPr>
          <w:rFonts w:cs="Times New Roman"/>
        </w:rPr>
        <w:t xml:space="preserve"> (LRC)</w:t>
      </w:r>
      <w:bookmarkStart w:id="214" w:name="_Toc389461952"/>
      <w:bookmarkEnd w:id="212"/>
      <w:r w:rsidR="00904BEF" w:rsidRPr="004F3CA2">
        <w:rPr>
          <w:rFonts w:cs="Times New Roman"/>
        </w:rPr>
        <w:br/>
      </w:r>
      <w:r w:rsidRPr="004F3CA2">
        <w:rPr>
          <w:rFonts w:cs="Times New Roman"/>
        </w:rPr>
        <w:t>POLICIES AND PROCEDURES</w:t>
      </w:r>
      <w:bookmarkEnd w:id="214"/>
      <w:bookmarkEnd w:id="213"/>
    </w:p>
    <w:p w14:paraId="50322E20" w14:textId="77777777" w:rsidR="00BB62EE" w:rsidRPr="004F3CA2" w:rsidRDefault="00BB62EE" w:rsidP="009F2D45">
      <w:pPr>
        <w:tabs>
          <w:tab w:val="left" w:pos="-1080"/>
          <w:tab w:val="left" w:pos="-720"/>
          <w:tab w:val="left" w:pos="-360"/>
        </w:tabs>
        <w:rPr>
          <w:rFonts w:ascii="Times New Roman" w:hAnsi="Times New Roman"/>
          <w:color w:val="000000"/>
        </w:rPr>
      </w:pPr>
    </w:p>
    <w:p w14:paraId="30205EFD" w14:textId="77777777" w:rsidR="00BB62EE" w:rsidRPr="004F3CA2" w:rsidRDefault="00BB62EE" w:rsidP="00FA5DC1">
      <w:pPr>
        <w:pStyle w:val="Heading2"/>
        <w:rPr>
          <w:rFonts w:cs="Times New Roman"/>
        </w:rPr>
      </w:pPr>
      <w:bookmarkStart w:id="215" w:name="_Toc389461953"/>
      <w:bookmarkStart w:id="216" w:name="_Toc124330471"/>
      <w:r w:rsidRPr="004F3CA2">
        <w:rPr>
          <w:rFonts w:cs="Times New Roman"/>
        </w:rPr>
        <w:t>General Information</w:t>
      </w:r>
      <w:bookmarkEnd w:id="215"/>
      <w:bookmarkEnd w:id="216"/>
    </w:p>
    <w:p w14:paraId="64E8CFD2" w14:textId="77777777" w:rsidR="00BB62EE" w:rsidRPr="004F3CA2" w:rsidRDefault="00BB62EE"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Hours:</w:t>
      </w:r>
      <w:r w:rsidRPr="004F3CA2">
        <w:rPr>
          <w:rFonts w:ascii="Times New Roman" w:hAnsi="Times New Roman"/>
          <w:color w:val="000000"/>
        </w:rPr>
        <w:tab/>
      </w:r>
      <w:r w:rsidRPr="004F3CA2">
        <w:rPr>
          <w:rFonts w:ascii="Times New Roman" w:hAnsi="Times New Roman"/>
          <w:color w:val="000000"/>
        </w:rPr>
        <w:tab/>
      </w:r>
      <w:r w:rsidRPr="004F3CA2">
        <w:rPr>
          <w:rFonts w:ascii="Times New Roman" w:hAnsi="Times New Roman"/>
          <w:color w:val="000000"/>
        </w:rPr>
        <w:tab/>
        <w:t>As posted</w:t>
      </w:r>
    </w:p>
    <w:p w14:paraId="5279A92B" w14:textId="77777777" w:rsidR="00BB62EE" w:rsidRPr="004F3CA2" w:rsidRDefault="00BB62EE"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Telephone:</w:t>
      </w:r>
      <w:r w:rsidRPr="004F3CA2">
        <w:rPr>
          <w:rFonts w:ascii="Times New Roman" w:hAnsi="Times New Roman"/>
          <w:color w:val="000000"/>
        </w:rPr>
        <w:tab/>
      </w:r>
      <w:r w:rsidRPr="004F3CA2">
        <w:rPr>
          <w:rFonts w:ascii="Times New Roman" w:hAnsi="Times New Roman"/>
          <w:color w:val="000000"/>
        </w:rPr>
        <w:tab/>
        <w:t>(812) 465-1153</w:t>
      </w:r>
    </w:p>
    <w:p w14:paraId="79736631" w14:textId="22A3881A" w:rsidR="00BB62EE" w:rsidRPr="004F3CA2" w:rsidRDefault="00BB62EE"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Director</w:t>
      </w:r>
      <w:r w:rsidR="004A4AC9" w:rsidRPr="004F3CA2">
        <w:rPr>
          <w:rFonts w:ascii="Times New Roman" w:hAnsi="Times New Roman"/>
          <w:color w:val="000000"/>
        </w:rPr>
        <w:t xml:space="preserve"> and</w:t>
      </w:r>
      <w:r w:rsidR="00115061" w:rsidRPr="004F3CA2">
        <w:rPr>
          <w:rFonts w:ascii="Times New Roman" w:hAnsi="Times New Roman"/>
          <w:color w:val="000000"/>
        </w:rPr>
        <w:t xml:space="preserve"> Simulation Learning Center Coordinator:  </w:t>
      </w:r>
      <w:r w:rsidRPr="004F3CA2">
        <w:rPr>
          <w:rFonts w:ascii="Times New Roman" w:hAnsi="Times New Roman"/>
          <w:color w:val="000000"/>
        </w:rPr>
        <w:t xml:space="preserve">Beth </w:t>
      </w:r>
      <w:r w:rsidR="000408A3" w:rsidRPr="004F3CA2">
        <w:rPr>
          <w:rFonts w:ascii="Times New Roman" w:hAnsi="Times New Roman"/>
          <w:color w:val="000000"/>
        </w:rPr>
        <w:t>Thompson (</w:t>
      </w:r>
      <w:r w:rsidRPr="004F3CA2">
        <w:rPr>
          <w:rFonts w:ascii="Times New Roman" w:hAnsi="Times New Roman"/>
          <w:color w:val="000000"/>
        </w:rPr>
        <w:t>464-1805</w:t>
      </w:r>
      <w:r w:rsidR="00516865" w:rsidRPr="004F3CA2">
        <w:rPr>
          <w:rFonts w:ascii="Times New Roman" w:hAnsi="Times New Roman"/>
          <w:color w:val="000000"/>
        </w:rPr>
        <w:t>)</w:t>
      </w:r>
    </w:p>
    <w:p w14:paraId="5B244EC6" w14:textId="77777777" w:rsidR="00BB62EE" w:rsidRPr="004F3CA2" w:rsidRDefault="00BB62EE" w:rsidP="00FA5DC1">
      <w:pPr>
        <w:pStyle w:val="Heading2"/>
        <w:rPr>
          <w:rFonts w:cs="Times New Roman"/>
        </w:rPr>
      </w:pPr>
      <w:bookmarkStart w:id="217" w:name="_Toc389461954"/>
      <w:bookmarkStart w:id="218" w:name="_Toc124330472"/>
      <w:r w:rsidRPr="004F3CA2">
        <w:rPr>
          <w:rFonts w:cs="Times New Roman"/>
        </w:rPr>
        <w:t>Resources Available for Student Use</w:t>
      </w:r>
      <w:bookmarkEnd w:id="217"/>
      <w:bookmarkEnd w:id="218"/>
    </w:p>
    <w:p w14:paraId="1AEEEE34" w14:textId="77777777" w:rsidR="007B362A" w:rsidRPr="004F3CA2" w:rsidRDefault="007B362A" w:rsidP="009F2D45">
      <w:pPr>
        <w:rPr>
          <w:rFonts w:ascii="Times New Roman" w:hAnsi="Times New Roman"/>
          <w:color w:val="000000"/>
        </w:rPr>
      </w:pPr>
      <w:r w:rsidRPr="004F3CA2">
        <w:rPr>
          <w:rFonts w:ascii="Times New Roman" w:hAnsi="Times New Roman"/>
          <w:color w:val="000000"/>
        </w:rPr>
        <w:t>Learning carrels equipped with personal computers and printers.</w:t>
      </w:r>
    </w:p>
    <w:p w14:paraId="5B35066C" w14:textId="77777777" w:rsidR="007B362A" w:rsidRPr="004F3CA2" w:rsidRDefault="007B362A" w:rsidP="00516865">
      <w:pPr>
        <w:ind w:firstLine="432"/>
        <w:rPr>
          <w:rFonts w:ascii="Times New Roman" w:hAnsi="Times New Roman"/>
          <w:color w:val="000000"/>
        </w:rPr>
      </w:pPr>
      <w:r w:rsidRPr="004F3CA2">
        <w:rPr>
          <w:rFonts w:ascii="Times New Roman" w:hAnsi="Times New Roman"/>
          <w:color w:val="000000"/>
        </w:rPr>
        <w:t>1.</w:t>
      </w:r>
      <w:r w:rsidRPr="004F3CA2">
        <w:rPr>
          <w:rFonts w:ascii="Times New Roman" w:hAnsi="Times New Roman"/>
          <w:color w:val="000000"/>
        </w:rPr>
        <w:tab/>
        <w:t>Individual/small group A/V study rooms</w:t>
      </w:r>
    </w:p>
    <w:p w14:paraId="1C444CA8" w14:textId="77777777" w:rsidR="007B362A" w:rsidRPr="004F3CA2" w:rsidRDefault="007B362A" w:rsidP="00516865">
      <w:pPr>
        <w:ind w:firstLine="432"/>
        <w:rPr>
          <w:rFonts w:ascii="Times New Roman" w:hAnsi="Times New Roman"/>
          <w:color w:val="000000"/>
        </w:rPr>
      </w:pPr>
      <w:r w:rsidRPr="004F3CA2">
        <w:rPr>
          <w:rFonts w:ascii="Times New Roman" w:hAnsi="Times New Roman"/>
          <w:color w:val="000000"/>
        </w:rPr>
        <w:t>2.</w:t>
      </w:r>
      <w:r w:rsidRPr="004F3CA2">
        <w:rPr>
          <w:rFonts w:ascii="Times New Roman" w:hAnsi="Times New Roman"/>
          <w:color w:val="000000"/>
        </w:rPr>
        <w:tab/>
        <w:t>Clinical skills room</w:t>
      </w:r>
    </w:p>
    <w:p w14:paraId="033D8055" w14:textId="77777777" w:rsidR="007B362A" w:rsidRPr="004F3CA2" w:rsidRDefault="007B362A" w:rsidP="00516865">
      <w:pPr>
        <w:ind w:firstLine="432"/>
        <w:rPr>
          <w:rFonts w:ascii="Times New Roman" w:hAnsi="Times New Roman"/>
          <w:color w:val="000000"/>
        </w:rPr>
      </w:pPr>
      <w:r w:rsidRPr="004F3CA2">
        <w:rPr>
          <w:rFonts w:ascii="Times New Roman" w:hAnsi="Times New Roman"/>
          <w:color w:val="000000"/>
        </w:rPr>
        <w:t>3.</w:t>
      </w:r>
      <w:r w:rsidRPr="004F3CA2">
        <w:rPr>
          <w:rFonts w:ascii="Times New Roman" w:hAnsi="Times New Roman"/>
          <w:color w:val="000000"/>
        </w:rPr>
        <w:tab/>
        <w:t>Videotape players</w:t>
      </w:r>
    </w:p>
    <w:p w14:paraId="6970F24D" w14:textId="77777777" w:rsidR="007B362A" w:rsidRPr="004F3CA2" w:rsidRDefault="007B362A" w:rsidP="00516865">
      <w:pPr>
        <w:ind w:firstLine="432"/>
        <w:rPr>
          <w:rFonts w:ascii="Times New Roman" w:hAnsi="Times New Roman"/>
          <w:color w:val="000000"/>
        </w:rPr>
      </w:pPr>
      <w:r w:rsidRPr="004F3CA2">
        <w:rPr>
          <w:rFonts w:ascii="Times New Roman" w:hAnsi="Times New Roman"/>
          <w:color w:val="000000"/>
        </w:rPr>
        <w:t>4.</w:t>
      </w:r>
      <w:r w:rsidRPr="004F3CA2">
        <w:rPr>
          <w:rFonts w:ascii="Times New Roman" w:hAnsi="Times New Roman"/>
          <w:color w:val="000000"/>
        </w:rPr>
        <w:tab/>
        <w:t>Audiotape players</w:t>
      </w:r>
    </w:p>
    <w:p w14:paraId="2D0C615F" w14:textId="77777777" w:rsidR="007B362A" w:rsidRPr="004F3CA2" w:rsidRDefault="007B362A" w:rsidP="00516865">
      <w:pPr>
        <w:ind w:firstLine="432"/>
        <w:rPr>
          <w:rFonts w:ascii="Times New Roman" w:hAnsi="Times New Roman"/>
          <w:color w:val="000000"/>
        </w:rPr>
      </w:pPr>
      <w:r w:rsidRPr="004F3CA2">
        <w:rPr>
          <w:rFonts w:ascii="Times New Roman" w:hAnsi="Times New Roman"/>
          <w:color w:val="000000"/>
        </w:rPr>
        <w:t>5.</w:t>
      </w:r>
      <w:r w:rsidRPr="004F3CA2">
        <w:rPr>
          <w:rFonts w:ascii="Times New Roman" w:hAnsi="Times New Roman"/>
          <w:color w:val="000000"/>
        </w:rPr>
        <w:tab/>
        <w:t>Media software (CAI, IVD, videotapes, audiotapes)</w:t>
      </w:r>
    </w:p>
    <w:p w14:paraId="4F004B7C" w14:textId="77777777" w:rsidR="007B362A" w:rsidRPr="004F3CA2" w:rsidRDefault="007B362A" w:rsidP="00516865">
      <w:pPr>
        <w:ind w:firstLine="432"/>
        <w:rPr>
          <w:rFonts w:ascii="Times New Roman" w:hAnsi="Times New Roman"/>
          <w:color w:val="000000"/>
        </w:rPr>
      </w:pPr>
      <w:r w:rsidRPr="004F3CA2">
        <w:rPr>
          <w:rFonts w:ascii="Times New Roman" w:hAnsi="Times New Roman"/>
          <w:color w:val="000000"/>
        </w:rPr>
        <w:t>6.</w:t>
      </w:r>
      <w:r w:rsidRPr="004F3CA2">
        <w:rPr>
          <w:rFonts w:ascii="Times New Roman" w:hAnsi="Times New Roman"/>
          <w:color w:val="000000"/>
        </w:rPr>
        <w:tab/>
        <w:t xml:space="preserve">Resource books </w:t>
      </w:r>
    </w:p>
    <w:p w14:paraId="595CA2F2" w14:textId="77777777" w:rsidR="007B362A" w:rsidRPr="004F3CA2" w:rsidRDefault="007B362A" w:rsidP="00516865">
      <w:pPr>
        <w:ind w:firstLine="432"/>
        <w:rPr>
          <w:rFonts w:ascii="Times New Roman" w:hAnsi="Times New Roman"/>
          <w:color w:val="000000"/>
        </w:rPr>
      </w:pPr>
      <w:r w:rsidRPr="004F3CA2">
        <w:rPr>
          <w:rFonts w:ascii="Times New Roman" w:hAnsi="Times New Roman"/>
          <w:color w:val="000000"/>
        </w:rPr>
        <w:t>7.</w:t>
      </w:r>
      <w:r w:rsidRPr="004F3CA2">
        <w:rPr>
          <w:rFonts w:ascii="Times New Roman" w:hAnsi="Times New Roman"/>
          <w:color w:val="000000"/>
        </w:rPr>
        <w:tab/>
        <w:t>Clinical equipment/models for psychomotor skills practice</w:t>
      </w:r>
    </w:p>
    <w:p w14:paraId="51E40204" w14:textId="77777777" w:rsidR="00BB62EE" w:rsidRPr="004F3CA2" w:rsidRDefault="00BB62EE" w:rsidP="009F2D45">
      <w:pPr>
        <w:tabs>
          <w:tab w:val="left" w:pos="-1080"/>
          <w:tab w:val="left" w:pos="-720"/>
          <w:tab w:val="left" w:pos="-360"/>
        </w:tabs>
        <w:rPr>
          <w:rFonts w:ascii="Times New Roman" w:hAnsi="Times New Roman"/>
          <w:color w:val="000000"/>
        </w:rPr>
      </w:pPr>
    </w:p>
    <w:p w14:paraId="332E4712" w14:textId="77777777" w:rsidR="00BB62EE" w:rsidRPr="004F3CA2" w:rsidRDefault="00BB62EE" w:rsidP="00FA5DC1">
      <w:pPr>
        <w:pStyle w:val="Heading2"/>
        <w:rPr>
          <w:rFonts w:cs="Times New Roman"/>
        </w:rPr>
      </w:pPr>
      <w:bookmarkStart w:id="219" w:name="_Toc389461955"/>
      <w:bookmarkStart w:id="220" w:name="_Toc124330473"/>
      <w:r w:rsidRPr="004F3CA2">
        <w:rPr>
          <w:rFonts w:cs="Times New Roman"/>
        </w:rPr>
        <w:t>Policies of the Day Learning Resource Center</w:t>
      </w:r>
      <w:bookmarkEnd w:id="219"/>
      <w:bookmarkEnd w:id="220"/>
    </w:p>
    <w:p w14:paraId="11693B6F" w14:textId="77777777" w:rsidR="00BB62EE" w:rsidRPr="004F3CA2" w:rsidRDefault="00BB62EE" w:rsidP="00516865">
      <w:pPr>
        <w:tabs>
          <w:tab w:val="left" w:pos="-1080"/>
          <w:tab w:val="left" w:pos="-720"/>
          <w:tab w:val="left" w:pos="-360"/>
        </w:tabs>
        <w:ind w:left="432" w:hanging="432"/>
        <w:rPr>
          <w:rFonts w:ascii="Times New Roman" w:hAnsi="Times New Roman"/>
          <w:color w:val="000000"/>
        </w:rPr>
      </w:pPr>
      <w:r w:rsidRPr="004F3CA2">
        <w:rPr>
          <w:rFonts w:ascii="Times New Roman" w:hAnsi="Times New Roman"/>
          <w:color w:val="000000"/>
        </w:rPr>
        <w:t>1.</w:t>
      </w:r>
      <w:r w:rsidRPr="004F3CA2">
        <w:rPr>
          <w:rFonts w:ascii="Times New Roman" w:hAnsi="Times New Roman"/>
          <w:color w:val="000000"/>
        </w:rPr>
        <w:tab/>
        <w:t>The Day Learning Resource Center</w:t>
      </w:r>
      <w:r w:rsidR="00586C28" w:rsidRPr="004F3CA2">
        <w:rPr>
          <w:rFonts w:ascii="Times New Roman" w:hAnsi="Times New Roman"/>
          <w:color w:val="000000"/>
        </w:rPr>
        <w:t xml:space="preserve"> (LRC)</w:t>
      </w:r>
      <w:r w:rsidRPr="004F3CA2">
        <w:rPr>
          <w:rFonts w:ascii="Times New Roman" w:hAnsi="Times New Roman"/>
          <w:color w:val="000000"/>
        </w:rPr>
        <w:t xml:space="preserve"> is for the use of Nursing and Health Professions faculty and students.  Children, friends, family members, and other USI students are not allowed in the </w:t>
      </w:r>
      <w:r w:rsidR="00586C28" w:rsidRPr="004F3CA2">
        <w:rPr>
          <w:rFonts w:ascii="Times New Roman" w:hAnsi="Times New Roman"/>
          <w:color w:val="000000"/>
        </w:rPr>
        <w:t>LRC</w:t>
      </w:r>
      <w:r w:rsidRPr="004F3CA2">
        <w:rPr>
          <w:rFonts w:ascii="Times New Roman" w:hAnsi="Times New Roman"/>
          <w:color w:val="000000"/>
        </w:rPr>
        <w:t>.</w:t>
      </w:r>
    </w:p>
    <w:p w14:paraId="0D19C627" w14:textId="77777777" w:rsidR="009058C8" w:rsidRPr="004F3CA2" w:rsidRDefault="00BB62EE" w:rsidP="00516865">
      <w:pPr>
        <w:tabs>
          <w:tab w:val="left" w:pos="-1080"/>
          <w:tab w:val="left" w:pos="-720"/>
          <w:tab w:val="left" w:pos="-360"/>
        </w:tabs>
        <w:ind w:left="432" w:hanging="432"/>
        <w:rPr>
          <w:rFonts w:ascii="Times New Roman" w:hAnsi="Times New Roman"/>
          <w:color w:val="000000"/>
        </w:rPr>
      </w:pPr>
      <w:r w:rsidRPr="004F3CA2">
        <w:rPr>
          <w:rFonts w:ascii="Times New Roman" w:hAnsi="Times New Roman"/>
          <w:color w:val="000000"/>
        </w:rPr>
        <w:t>2.</w:t>
      </w:r>
      <w:r w:rsidRPr="004F3CA2">
        <w:rPr>
          <w:rFonts w:ascii="Times New Roman" w:hAnsi="Times New Roman"/>
          <w:color w:val="000000"/>
        </w:rPr>
        <w:tab/>
        <w:t xml:space="preserve">Students using the </w:t>
      </w:r>
      <w:r w:rsidR="00586C28" w:rsidRPr="004F3CA2">
        <w:rPr>
          <w:rFonts w:ascii="Times New Roman" w:hAnsi="Times New Roman"/>
          <w:color w:val="000000"/>
        </w:rPr>
        <w:t>LRC</w:t>
      </w:r>
      <w:r w:rsidRPr="004F3CA2">
        <w:rPr>
          <w:rFonts w:ascii="Times New Roman" w:hAnsi="Times New Roman"/>
          <w:color w:val="000000"/>
        </w:rPr>
        <w:t xml:space="preserve"> are required to sign in and out on the computer at the main entrance.</w:t>
      </w:r>
    </w:p>
    <w:p w14:paraId="30D37BD1" w14:textId="77777777" w:rsidR="00FA7D2D" w:rsidRPr="004F3CA2" w:rsidRDefault="00BB62EE"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3.</w:t>
      </w:r>
      <w:r w:rsidRPr="004F3CA2">
        <w:rPr>
          <w:rFonts w:ascii="Times New Roman" w:hAnsi="Times New Roman"/>
          <w:color w:val="000000"/>
        </w:rPr>
        <w:tab/>
        <w:t xml:space="preserve">All media software must be signed out from the </w:t>
      </w:r>
      <w:r w:rsidR="00586C28" w:rsidRPr="004F3CA2">
        <w:rPr>
          <w:rFonts w:ascii="Times New Roman" w:hAnsi="Times New Roman"/>
          <w:color w:val="000000"/>
        </w:rPr>
        <w:t>LRC</w:t>
      </w:r>
      <w:r w:rsidRPr="004F3CA2">
        <w:rPr>
          <w:rFonts w:ascii="Times New Roman" w:hAnsi="Times New Roman"/>
          <w:color w:val="000000"/>
        </w:rPr>
        <w:t xml:space="preserve"> staff.  Students may sign out only one </w:t>
      </w:r>
    </w:p>
    <w:p w14:paraId="3C41DCDD" w14:textId="77777777" w:rsidR="00BB62EE" w:rsidRPr="004F3CA2" w:rsidRDefault="00FA7D2D"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ab/>
      </w:r>
      <w:r w:rsidR="00BB62EE" w:rsidRPr="004F3CA2">
        <w:rPr>
          <w:rFonts w:ascii="Times New Roman" w:hAnsi="Times New Roman"/>
          <w:color w:val="000000"/>
        </w:rPr>
        <w:t>piece of software at a time.</w:t>
      </w:r>
    </w:p>
    <w:p w14:paraId="45C2DF41" w14:textId="77777777" w:rsidR="00FA7D2D" w:rsidRPr="004F3CA2" w:rsidRDefault="00BB62EE"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4.</w:t>
      </w:r>
      <w:r w:rsidRPr="004F3CA2">
        <w:rPr>
          <w:rFonts w:ascii="Times New Roman" w:hAnsi="Times New Roman"/>
          <w:color w:val="000000"/>
        </w:rPr>
        <w:tab/>
        <w:t xml:space="preserve">Resource books, media software, hardware, and clinical skills equipment MAY NOT BE </w:t>
      </w:r>
    </w:p>
    <w:p w14:paraId="5FFB99B4" w14:textId="77777777" w:rsidR="00BB62EE" w:rsidRPr="004F3CA2" w:rsidRDefault="00FA7D2D"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ab/>
      </w:r>
      <w:r w:rsidR="00BB62EE" w:rsidRPr="004F3CA2">
        <w:rPr>
          <w:rFonts w:ascii="Times New Roman" w:hAnsi="Times New Roman"/>
          <w:color w:val="000000"/>
        </w:rPr>
        <w:t xml:space="preserve">REMOVED from the </w:t>
      </w:r>
      <w:r w:rsidR="00586C28" w:rsidRPr="004F3CA2">
        <w:rPr>
          <w:rFonts w:ascii="Times New Roman" w:hAnsi="Times New Roman"/>
          <w:color w:val="000000"/>
        </w:rPr>
        <w:t>LRC</w:t>
      </w:r>
      <w:r w:rsidR="00BB62EE" w:rsidRPr="004F3CA2">
        <w:rPr>
          <w:rFonts w:ascii="Times New Roman" w:hAnsi="Times New Roman"/>
          <w:color w:val="000000"/>
        </w:rPr>
        <w:t>.</w:t>
      </w:r>
    </w:p>
    <w:p w14:paraId="5244671B" w14:textId="77777777" w:rsidR="00FA7D2D" w:rsidRPr="004F3CA2" w:rsidRDefault="00BB62EE"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5.</w:t>
      </w:r>
      <w:r w:rsidRPr="004F3CA2">
        <w:rPr>
          <w:rFonts w:ascii="Times New Roman" w:hAnsi="Times New Roman"/>
          <w:color w:val="000000"/>
        </w:rPr>
        <w:tab/>
        <w:t xml:space="preserve">Use of the </w:t>
      </w:r>
      <w:r w:rsidR="00586C28" w:rsidRPr="004F3CA2">
        <w:rPr>
          <w:rFonts w:ascii="Times New Roman" w:hAnsi="Times New Roman"/>
          <w:color w:val="000000"/>
        </w:rPr>
        <w:t>LRC</w:t>
      </w:r>
      <w:r w:rsidRPr="004F3CA2">
        <w:rPr>
          <w:rFonts w:ascii="Times New Roman" w:hAnsi="Times New Roman"/>
          <w:color w:val="000000"/>
        </w:rPr>
        <w:t xml:space="preserve"> facilities, media software, and clinical equipment is usually on a first-</w:t>
      </w:r>
    </w:p>
    <w:p w14:paraId="2534530C" w14:textId="77777777" w:rsidR="00FA7D2D" w:rsidRPr="004F3CA2" w:rsidRDefault="00FA7D2D"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ab/>
      </w:r>
      <w:r w:rsidR="00BB62EE" w:rsidRPr="004F3CA2">
        <w:rPr>
          <w:rFonts w:ascii="Times New Roman" w:hAnsi="Times New Roman"/>
          <w:color w:val="000000"/>
        </w:rPr>
        <w:t xml:space="preserve">come, first-served basis.  During peak hours of operation, students may be asked to observe </w:t>
      </w:r>
    </w:p>
    <w:p w14:paraId="6362BDD6" w14:textId="682D386F" w:rsidR="00BB62EE" w:rsidRPr="004F3CA2" w:rsidRDefault="00FA7D2D"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ab/>
      </w:r>
      <w:r w:rsidR="00BB62EE" w:rsidRPr="004F3CA2">
        <w:rPr>
          <w:rFonts w:ascii="Times New Roman" w:hAnsi="Times New Roman"/>
          <w:color w:val="000000"/>
        </w:rPr>
        <w:t>a 2</w:t>
      </w:r>
      <w:r w:rsidR="000D5298" w:rsidRPr="004F3CA2">
        <w:rPr>
          <w:rFonts w:ascii="Times New Roman" w:hAnsi="Times New Roman"/>
          <w:color w:val="000000"/>
        </w:rPr>
        <w:t>-</w:t>
      </w:r>
      <w:r w:rsidR="00BB62EE" w:rsidRPr="004F3CA2">
        <w:rPr>
          <w:rFonts w:ascii="Times New Roman" w:hAnsi="Times New Roman"/>
          <w:color w:val="000000"/>
        </w:rPr>
        <w:t>hour time limit on their use of equipment/software.</w:t>
      </w:r>
    </w:p>
    <w:p w14:paraId="5E19A9B6" w14:textId="77777777" w:rsidR="00BB62EE" w:rsidRPr="004F3CA2" w:rsidRDefault="00BB62EE"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6.</w:t>
      </w:r>
      <w:r w:rsidRPr="004F3CA2">
        <w:rPr>
          <w:rFonts w:ascii="Times New Roman" w:hAnsi="Times New Roman"/>
          <w:color w:val="000000"/>
        </w:rPr>
        <w:tab/>
        <w:t xml:space="preserve">Eating and drinking are not permitted in the </w:t>
      </w:r>
      <w:r w:rsidR="00586C28" w:rsidRPr="004F3CA2">
        <w:rPr>
          <w:rFonts w:ascii="Times New Roman" w:hAnsi="Times New Roman"/>
          <w:color w:val="000000"/>
        </w:rPr>
        <w:t>LRC</w:t>
      </w:r>
      <w:r w:rsidRPr="004F3CA2">
        <w:rPr>
          <w:rFonts w:ascii="Times New Roman" w:hAnsi="Times New Roman"/>
          <w:color w:val="000000"/>
        </w:rPr>
        <w:t>.</w:t>
      </w:r>
    </w:p>
    <w:p w14:paraId="19908555" w14:textId="77777777" w:rsidR="00BB62EE" w:rsidRPr="004F3CA2" w:rsidRDefault="00BB62EE" w:rsidP="00516865">
      <w:pPr>
        <w:tabs>
          <w:tab w:val="left" w:pos="-1080"/>
          <w:tab w:val="left" w:pos="-720"/>
          <w:tab w:val="left" w:pos="-360"/>
        </w:tabs>
        <w:ind w:left="432" w:hanging="432"/>
        <w:rPr>
          <w:rFonts w:ascii="Times New Roman" w:hAnsi="Times New Roman"/>
          <w:color w:val="000000"/>
        </w:rPr>
      </w:pPr>
      <w:r w:rsidRPr="004F3CA2">
        <w:rPr>
          <w:rFonts w:ascii="Times New Roman" w:hAnsi="Times New Roman"/>
          <w:color w:val="000000"/>
        </w:rPr>
        <w:t>7.</w:t>
      </w:r>
      <w:r w:rsidRPr="004F3CA2">
        <w:rPr>
          <w:rFonts w:ascii="Times New Roman" w:hAnsi="Times New Roman"/>
          <w:color w:val="000000"/>
        </w:rPr>
        <w:tab/>
        <w:t xml:space="preserve">The </w:t>
      </w:r>
      <w:r w:rsidR="00586C28" w:rsidRPr="004F3CA2">
        <w:rPr>
          <w:rFonts w:ascii="Times New Roman" w:hAnsi="Times New Roman"/>
          <w:color w:val="000000"/>
        </w:rPr>
        <w:t>LRC</w:t>
      </w:r>
      <w:r w:rsidRPr="004F3CA2">
        <w:rPr>
          <w:rFonts w:ascii="Times New Roman" w:hAnsi="Times New Roman"/>
          <w:color w:val="000000"/>
        </w:rPr>
        <w:t xml:space="preserve"> has been designed to promote a learning environment for individual and small group study.  Students are asked to maintain an atmosphere </w:t>
      </w:r>
      <w:r w:rsidR="00DC4CE3" w:rsidRPr="004F3CA2">
        <w:rPr>
          <w:rFonts w:ascii="Times New Roman" w:hAnsi="Times New Roman"/>
          <w:color w:val="000000"/>
        </w:rPr>
        <w:t>conducive</w:t>
      </w:r>
      <w:r w:rsidRPr="004F3CA2">
        <w:rPr>
          <w:rFonts w:ascii="Times New Roman" w:hAnsi="Times New Roman"/>
          <w:color w:val="000000"/>
        </w:rPr>
        <w:t xml:space="preserve"> to study.  Headphones are available for use when viewing media in the learning carrels. The doors to the individual A/V study rooms and the Clinical Skills Room</w:t>
      </w:r>
      <w:r w:rsidR="00516865" w:rsidRPr="004F3CA2">
        <w:rPr>
          <w:rFonts w:ascii="Times New Roman" w:hAnsi="Times New Roman"/>
          <w:color w:val="000000"/>
        </w:rPr>
        <w:t xml:space="preserve"> </w:t>
      </w:r>
      <w:r w:rsidRPr="004F3CA2">
        <w:rPr>
          <w:rFonts w:ascii="Times New Roman" w:hAnsi="Times New Roman"/>
          <w:color w:val="000000"/>
        </w:rPr>
        <w:t>are to be kept closed when in use.</w:t>
      </w:r>
    </w:p>
    <w:p w14:paraId="5857DC07" w14:textId="77777777" w:rsidR="00BB62EE" w:rsidRPr="004F3CA2" w:rsidRDefault="00BB62EE" w:rsidP="009F2D45">
      <w:pPr>
        <w:tabs>
          <w:tab w:val="left" w:pos="-1080"/>
          <w:tab w:val="left" w:pos="-720"/>
          <w:tab w:val="left" w:pos="-360"/>
        </w:tabs>
        <w:rPr>
          <w:rFonts w:ascii="Times New Roman" w:hAnsi="Times New Roman"/>
          <w:color w:val="000000"/>
        </w:rPr>
      </w:pPr>
      <w:r w:rsidRPr="004F3CA2">
        <w:rPr>
          <w:rFonts w:ascii="Times New Roman" w:hAnsi="Times New Roman"/>
          <w:color w:val="000000"/>
        </w:rPr>
        <w:t>8.</w:t>
      </w:r>
      <w:r w:rsidRPr="004F3CA2">
        <w:rPr>
          <w:rFonts w:ascii="Times New Roman" w:hAnsi="Times New Roman"/>
          <w:color w:val="000000"/>
        </w:rPr>
        <w:tab/>
        <w:t xml:space="preserve">Report problems with equipment or media to the </w:t>
      </w:r>
      <w:r w:rsidR="00586C28" w:rsidRPr="004F3CA2">
        <w:rPr>
          <w:rFonts w:ascii="Times New Roman" w:hAnsi="Times New Roman"/>
          <w:color w:val="000000"/>
        </w:rPr>
        <w:t>LRC</w:t>
      </w:r>
      <w:r w:rsidRPr="004F3CA2">
        <w:rPr>
          <w:rFonts w:ascii="Times New Roman" w:hAnsi="Times New Roman"/>
          <w:color w:val="000000"/>
        </w:rPr>
        <w:t>.</w:t>
      </w:r>
    </w:p>
    <w:p w14:paraId="3DA0E3B1" w14:textId="16FD1CC6" w:rsidR="00516865" w:rsidRPr="004F3CA2" w:rsidRDefault="00BB62EE" w:rsidP="00FA7D2D">
      <w:pPr>
        <w:tabs>
          <w:tab w:val="left" w:pos="-1080"/>
          <w:tab w:val="left" w:pos="-720"/>
          <w:tab w:val="left" w:pos="-360"/>
        </w:tabs>
        <w:ind w:left="432" w:hanging="432"/>
        <w:rPr>
          <w:rFonts w:ascii="Times New Roman" w:hAnsi="Times New Roman"/>
          <w:color w:val="000000"/>
        </w:rPr>
      </w:pPr>
      <w:r w:rsidRPr="004F3CA2">
        <w:rPr>
          <w:rFonts w:ascii="Times New Roman" w:hAnsi="Times New Roman"/>
          <w:color w:val="000000"/>
        </w:rPr>
        <w:t>9.</w:t>
      </w:r>
      <w:r w:rsidRPr="004F3CA2">
        <w:rPr>
          <w:rFonts w:ascii="Times New Roman" w:hAnsi="Times New Roman"/>
          <w:color w:val="000000"/>
        </w:rPr>
        <w:tab/>
        <w:t xml:space="preserve">All equipment, media software, models, and supplies are to be returned to their proper place after use.  Bed linens should be </w:t>
      </w:r>
      <w:r w:rsidR="000D5298" w:rsidRPr="004F3CA2">
        <w:rPr>
          <w:rFonts w:ascii="Times New Roman" w:hAnsi="Times New Roman"/>
          <w:color w:val="000000"/>
        </w:rPr>
        <w:t>straightened,</w:t>
      </w:r>
      <w:r w:rsidRPr="004F3CA2">
        <w:rPr>
          <w:rFonts w:ascii="Times New Roman" w:hAnsi="Times New Roman"/>
          <w:color w:val="000000"/>
        </w:rPr>
        <w:t xml:space="preserve"> and trash removed after use of the Clinical Skills Room.</w:t>
      </w:r>
    </w:p>
    <w:p w14:paraId="3247A103" w14:textId="6F6F0E63" w:rsidR="00CF6C95" w:rsidRDefault="00BB62EE" w:rsidP="00CF6C95">
      <w:pPr>
        <w:tabs>
          <w:tab w:val="left" w:pos="-1080"/>
          <w:tab w:val="left" w:pos="-720"/>
          <w:tab w:val="left" w:pos="-360"/>
        </w:tabs>
        <w:ind w:left="432" w:hanging="432"/>
        <w:rPr>
          <w:rFonts w:ascii="Times New Roman" w:hAnsi="Times New Roman"/>
          <w:color w:val="000000"/>
        </w:rPr>
      </w:pPr>
      <w:r w:rsidRPr="004F3CA2">
        <w:rPr>
          <w:rFonts w:ascii="Times New Roman" w:hAnsi="Times New Roman"/>
          <w:color w:val="000000"/>
        </w:rPr>
        <w:t>10.</w:t>
      </w:r>
      <w:r w:rsidRPr="004F3CA2">
        <w:rPr>
          <w:rFonts w:ascii="Times New Roman" w:hAnsi="Times New Roman"/>
          <w:color w:val="000000"/>
        </w:rPr>
        <w:tab/>
        <w:t xml:space="preserve">The </w:t>
      </w:r>
      <w:r w:rsidR="00586C28" w:rsidRPr="004F3CA2">
        <w:rPr>
          <w:rFonts w:ascii="Times New Roman" w:hAnsi="Times New Roman"/>
          <w:color w:val="000000"/>
        </w:rPr>
        <w:t>LRC</w:t>
      </w:r>
      <w:r w:rsidRPr="004F3CA2">
        <w:rPr>
          <w:rFonts w:ascii="Times New Roman" w:hAnsi="Times New Roman"/>
          <w:color w:val="000000"/>
        </w:rPr>
        <w:t xml:space="preserve"> is here to serve you; we need and want your suggestions. Please use the "Input for Excellence" box located in the </w:t>
      </w:r>
      <w:r w:rsidR="00586C28" w:rsidRPr="004F3CA2">
        <w:rPr>
          <w:rFonts w:ascii="Times New Roman" w:hAnsi="Times New Roman"/>
          <w:color w:val="000000"/>
        </w:rPr>
        <w:t>LRC</w:t>
      </w:r>
      <w:r w:rsidRPr="004F3CA2">
        <w:rPr>
          <w:rFonts w:ascii="Times New Roman" w:hAnsi="Times New Roman"/>
          <w:color w:val="000000"/>
        </w:rPr>
        <w:t xml:space="preserve"> to share your ideas for improving the Center.</w:t>
      </w:r>
      <w:bookmarkStart w:id="221" w:name="_Toc389461956"/>
      <w:bookmarkStart w:id="222" w:name="_Toc124330474"/>
    </w:p>
    <w:p w14:paraId="5B982BE9" w14:textId="77777777" w:rsidR="00CF6C95" w:rsidRPr="00CF6C95" w:rsidRDefault="00CF6C95" w:rsidP="00CF6C95">
      <w:pPr>
        <w:tabs>
          <w:tab w:val="left" w:pos="-1080"/>
          <w:tab w:val="left" w:pos="-720"/>
          <w:tab w:val="left" w:pos="-360"/>
        </w:tabs>
        <w:ind w:left="432" w:hanging="432"/>
        <w:rPr>
          <w:rFonts w:ascii="Times New Roman" w:hAnsi="Times New Roman"/>
          <w:color w:val="000000"/>
        </w:rPr>
      </w:pPr>
    </w:p>
    <w:p w14:paraId="3AA1111F" w14:textId="00F8C836" w:rsidR="00D02141" w:rsidRPr="004F3CA2" w:rsidRDefault="00D02141" w:rsidP="00A3251C">
      <w:pPr>
        <w:pStyle w:val="Heading1"/>
        <w:rPr>
          <w:rFonts w:cs="Times New Roman"/>
        </w:rPr>
      </w:pPr>
      <w:r w:rsidRPr="004F3CA2">
        <w:rPr>
          <w:rFonts w:cs="Times New Roman"/>
        </w:rPr>
        <w:lastRenderedPageBreak/>
        <w:t>FACULTY AND STAFF</w:t>
      </w:r>
      <w:bookmarkEnd w:id="221"/>
      <w:bookmarkEnd w:id="222"/>
    </w:p>
    <w:p w14:paraId="501A977F" w14:textId="77777777" w:rsidR="00D02141" w:rsidRPr="004F3CA2" w:rsidRDefault="00D1453E" w:rsidP="00FA5DC1">
      <w:pPr>
        <w:pStyle w:val="Heading2"/>
        <w:rPr>
          <w:rFonts w:cs="Times New Roman"/>
        </w:rPr>
      </w:pPr>
      <w:bookmarkStart w:id="223" w:name="_Toc389461957"/>
      <w:bookmarkStart w:id="224" w:name="_Toc124330475"/>
      <w:r w:rsidRPr="004F3CA2">
        <w:rPr>
          <w:rFonts w:cs="Times New Roman"/>
        </w:rPr>
        <w:t>Administrative</w:t>
      </w:r>
      <w:bookmarkEnd w:id="223"/>
      <w:r w:rsidR="00D56AB7" w:rsidRPr="004F3CA2">
        <w:rPr>
          <w:rFonts w:cs="Times New Roman"/>
        </w:rPr>
        <w:t xml:space="preserve"> Staff</w:t>
      </w:r>
      <w:bookmarkEnd w:id="224"/>
    </w:p>
    <w:tbl>
      <w:tblPr>
        <w:tblW w:w="11087"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4"/>
        <w:gridCol w:w="3240"/>
        <w:gridCol w:w="1350"/>
        <w:gridCol w:w="1620"/>
        <w:gridCol w:w="2543"/>
      </w:tblGrid>
      <w:tr w:rsidR="00D02141" w:rsidRPr="004F3CA2" w14:paraId="147A8C50" w14:textId="77777777" w:rsidTr="0044451D">
        <w:tc>
          <w:tcPr>
            <w:tcW w:w="2334" w:type="dxa"/>
            <w:vAlign w:val="center"/>
          </w:tcPr>
          <w:p w14:paraId="2732B6AF" w14:textId="77777777" w:rsidR="00D02141" w:rsidRPr="004F3CA2" w:rsidRDefault="00D02141"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nAME</w:t>
            </w:r>
          </w:p>
        </w:tc>
        <w:tc>
          <w:tcPr>
            <w:tcW w:w="3240" w:type="dxa"/>
            <w:vAlign w:val="center"/>
          </w:tcPr>
          <w:p w14:paraId="5F971F5B" w14:textId="77777777" w:rsidR="00D02141" w:rsidRPr="004F3CA2" w:rsidRDefault="00D02141"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Position</w:t>
            </w:r>
          </w:p>
        </w:tc>
        <w:tc>
          <w:tcPr>
            <w:tcW w:w="1350" w:type="dxa"/>
            <w:vAlign w:val="center"/>
          </w:tcPr>
          <w:p w14:paraId="439AC059" w14:textId="77777777" w:rsidR="00D02141" w:rsidRPr="004F3CA2" w:rsidRDefault="00D02141"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oFFICE Number</w:t>
            </w:r>
          </w:p>
        </w:tc>
        <w:tc>
          <w:tcPr>
            <w:tcW w:w="1620" w:type="dxa"/>
            <w:vAlign w:val="center"/>
          </w:tcPr>
          <w:p w14:paraId="22D1EB74" w14:textId="77777777" w:rsidR="00D02141" w:rsidRPr="004F3CA2" w:rsidRDefault="00D02141"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oFFICE tELEPHONE nUMBER</w:t>
            </w:r>
          </w:p>
        </w:tc>
        <w:tc>
          <w:tcPr>
            <w:tcW w:w="2543" w:type="dxa"/>
            <w:vAlign w:val="center"/>
          </w:tcPr>
          <w:p w14:paraId="6A4281CD" w14:textId="77777777" w:rsidR="00D02141" w:rsidRPr="004F3CA2" w:rsidRDefault="00765035"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e-MAIL</w:t>
            </w:r>
            <w:r w:rsidRPr="004F3CA2">
              <w:rPr>
                <w:rFonts w:ascii="Times New Roman" w:hAnsi="Times New Roman"/>
                <w:b/>
                <w:bCs/>
                <w:caps/>
                <w:color w:val="000000"/>
              </w:rPr>
              <w:br/>
            </w:r>
            <w:r w:rsidR="00D02141" w:rsidRPr="004F3CA2">
              <w:rPr>
                <w:rFonts w:ascii="Times New Roman" w:hAnsi="Times New Roman"/>
                <w:b/>
                <w:bCs/>
                <w:caps/>
                <w:color w:val="000000"/>
              </w:rPr>
              <w:t>ADDRESS</w:t>
            </w:r>
          </w:p>
        </w:tc>
      </w:tr>
      <w:tr w:rsidR="0044451D" w:rsidRPr="004F3CA2" w14:paraId="4B2762D5" w14:textId="77777777" w:rsidTr="0044451D">
        <w:trPr>
          <w:trHeight w:val="458"/>
        </w:trPr>
        <w:tc>
          <w:tcPr>
            <w:tcW w:w="2334" w:type="dxa"/>
          </w:tcPr>
          <w:p w14:paraId="3C658FB0" w14:textId="392A6699"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Dr. Julie McCullough </w:t>
            </w:r>
          </w:p>
        </w:tc>
        <w:tc>
          <w:tcPr>
            <w:tcW w:w="3240" w:type="dxa"/>
          </w:tcPr>
          <w:p w14:paraId="1F461660" w14:textId="5DF870C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Dean, </w:t>
            </w:r>
            <w:r w:rsidR="007D4D53">
              <w:rPr>
                <w:rFonts w:ascii="Times New Roman" w:hAnsi="Times New Roman"/>
                <w:color w:val="000000"/>
              </w:rPr>
              <w:t xml:space="preserve">Kinney </w:t>
            </w:r>
            <w:r w:rsidRPr="004F3CA2">
              <w:rPr>
                <w:rFonts w:ascii="Times New Roman" w:hAnsi="Times New Roman"/>
                <w:color w:val="000000"/>
              </w:rPr>
              <w:t>College of Nursing and Health Professions</w:t>
            </w:r>
          </w:p>
        </w:tc>
        <w:tc>
          <w:tcPr>
            <w:tcW w:w="1350" w:type="dxa"/>
          </w:tcPr>
          <w:p w14:paraId="5ED526A2" w14:textId="3AC10871"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2078</w:t>
            </w:r>
          </w:p>
        </w:tc>
        <w:tc>
          <w:tcPr>
            <w:tcW w:w="1620" w:type="dxa"/>
          </w:tcPr>
          <w:p w14:paraId="3237F2D0" w14:textId="73DD1E8B"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812-465-1173</w:t>
            </w:r>
          </w:p>
        </w:tc>
        <w:tc>
          <w:tcPr>
            <w:tcW w:w="2543" w:type="dxa"/>
          </w:tcPr>
          <w:p w14:paraId="276AE6DD" w14:textId="6F4079B9" w:rsidR="0044451D" w:rsidRPr="004F3CA2" w:rsidRDefault="00F606E7"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b/>
                <w:bCs/>
                <w:color w:val="000000"/>
              </w:rPr>
            </w:pPr>
            <w:hyperlink r:id="rId63" w:history="1">
              <w:r w:rsidR="0044451D" w:rsidRPr="004F3CA2">
                <w:rPr>
                  <w:rStyle w:val="Hyperlink"/>
                  <w:rFonts w:ascii="Times New Roman" w:hAnsi="Times New Roman"/>
                </w:rPr>
                <w:t>jmccullo@usi.edu</w:t>
              </w:r>
            </w:hyperlink>
          </w:p>
        </w:tc>
      </w:tr>
      <w:tr w:rsidR="0044451D" w:rsidRPr="004F3CA2" w14:paraId="08755C85" w14:textId="77777777" w:rsidTr="0044451D">
        <w:trPr>
          <w:trHeight w:val="440"/>
        </w:trPr>
        <w:tc>
          <w:tcPr>
            <w:tcW w:w="2334" w:type="dxa"/>
          </w:tcPr>
          <w:p w14:paraId="4CBAE740" w14:textId="13585B81"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Dr. Jennifer Evans</w:t>
            </w:r>
          </w:p>
        </w:tc>
        <w:tc>
          <w:tcPr>
            <w:tcW w:w="3240" w:type="dxa"/>
          </w:tcPr>
          <w:p w14:paraId="394653C6" w14:textId="7EBBFEFC"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Assistant Dean of Nursing</w:t>
            </w:r>
          </w:p>
        </w:tc>
        <w:tc>
          <w:tcPr>
            <w:tcW w:w="1350" w:type="dxa"/>
          </w:tcPr>
          <w:p w14:paraId="5A089E62" w14:textId="6457C1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2074</w:t>
            </w:r>
          </w:p>
        </w:tc>
        <w:tc>
          <w:tcPr>
            <w:tcW w:w="1620" w:type="dxa"/>
          </w:tcPr>
          <w:p w14:paraId="17B0EC12" w14:textId="2BA9D62A"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812-461-5226</w:t>
            </w:r>
          </w:p>
        </w:tc>
        <w:tc>
          <w:tcPr>
            <w:tcW w:w="2543" w:type="dxa"/>
          </w:tcPr>
          <w:p w14:paraId="795D398A" w14:textId="16581FF8" w:rsidR="0044451D" w:rsidRPr="004F3CA2" w:rsidRDefault="00F606E7"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rPr>
            </w:pPr>
            <w:hyperlink r:id="rId64" w:history="1">
              <w:r w:rsidR="0044451D" w:rsidRPr="004F3CA2">
                <w:rPr>
                  <w:rStyle w:val="Hyperlink"/>
                  <w:rFonts w:ascii="Times New Roman" w:hAnsi="Times New Roman"/>
                </w:rPr>
                <w:t>jennifer.evans@usi.edu</w:t>
              </w:r>
            </w:hyperlink>
          </w:p>
        </w:tc>
      </w:tr>
      <w:tr w:rsidR="0044451D" w:rsidRPr="004F3CA2" w14:paraId="1CAC30D7" w14:textId="77777777" w:rsidTr="0044451D">
        <w:trPr>
          <w:trHeight w:val="440"/>
        </w:trPr>
        <w:tc>
          <w:tcPr>
            <w:tcW w:w="2334" w:type="dxa"/>
          </w:tcPr>
          <w:p w14:paraId="68328A60" w14:textId="6C372E3A"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Dr. Kim </w:t>
            </w:r>
            <w:proofErr w:type="spellStart"/>
            <w:r w:rsidRPr="004F3CA2">
              <w:rPr>
                <w:rFonts w:ascii="Times New Roman" w:hAnsi="Times New Roman"/>
                <w:color w:val="000000"/>
              </w:rPr>
              <w:t>Hillie</w:t>
            </w:r>
            <w:proofErr w:type="spellEnd"/>
          </w:p>
        </w:tc>
        <w:tc>
          <w:tcPr>
            <w:tcW w:w="3240" w:type="dxa"/>
          </w:tcPr>
          <w:p w14:paraId="75F38167" w14:textId="15A6F41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Assistant Dean of Health Professions</w:t>
            </w:r>
          </w:p>
        </w:tc>
        <w:tc>
          <w:tcPr>
            <w:tcW w:w="1350" w:type="dxa"/>
          </w:tcPr>
          <w:p w14:paraId="19B84847" w14:textId="020ACAF6"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2088</w:t>
            </w:r>
          </w:p>
        </w:tc>
        <w:tc>
          <w:tcPr>
            <w:tcW w:w="1620" w:type="dxa"/>
          </w:tcPr>
          <w:p w14:paraId="4DB98902" w14:textId="2C8A5360"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812-228-5050</w:t>
            </w:r>
          </w:p>
        </w:tc>
        <w:tc>
          <w:tcPr>
            <w:tcW w:w="2543" w:type="dxa"/>
          </w:tcPr>
          <w:p w14:paraId="61C9FAED" w14:textId="2EF94031" w:rsidR="0044451D" w:rsidRPr="004F3CA2" w:rsidRDefault="00F606E7"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rPr>
            </w:pPr>
            <w:hyperlink r:id="rId65" w:history="1">
              <w:r w:rsidR="0044451D" w:rsidRPr="004F3CA2">
                <w:rPr>
                  <w:rStyle w:val="Hyperlink"/>
                  <w:rFonts w:ascii="Times New Roman" w:hAnsi="Times New Roman"/>
                </w:rPr>
                <w:t>kmhille@usi.edu</w:t>
              </w:r>
            </w:hyperlink>
            <w:r w:rsidR="0044451D" w:rsidRPr="004F3CA2">
              <w:rPr>
                <w:rFonts w:ascii="Times New Roman" w:hAnsi="Times New Roman"/>
              </w:rPr>
              <w:t xml:space="preserve"> </w:t>
            </w:r>
          </w:p>
        </w:tc>
      </w:tr>
      <w:tr w:rsidR="0044451D" w:rsidRPr="004F3CA2" w14:paraId="434D4D97" w14:textId="77777777" w:rsidTr="0044451D">
        <w:trPr>
          <w:trHeight w:val="530"/>
        </w:trPr>
        <w:tc>
          <w:tcPr>
            <w:tcW w:w="2334" w:type="dxa"/>
          </w:tcPr>
          <w:p w14:paraId="196B17AF" w14:textId="66257F41"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Amy Doninger</w:t>
            </w:r>
          </w:p>
        </w:tc>
        <w:tc>
          <w:tcPr>
            <w:tcW w:w="3240" w:type="dxa"/>
          </w:tcPr>
          <w:p w14:paraId="3C786559" w14:textId="35094482"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Senior Administrative Associate</w:t>
            </w:r>
          </w:p>
        </w:tc>
        <w:tc>
          <w:tcPr>
            <w:tcW w:w="1350" w:type="dxa"/>
          </w:tcPr>
          <w:p w14:paraId="71D4D9D3"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2068</w:t>
            </w:r>
          </w:p>
        </w:tc>
        <w:tc>
          <w:tcPr>
            <w:tcW w:w="1620" w:type="dxa"/>
          </w:tcPr>
          <w:p w14:paraId="0DB57355"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812-465-1151</w:t>
            </w:r>
          </w:p>
        </w:tc>
        <w:tc>
          <w:tcPr>
            <w:tcW w:w="2543" w:type="dxa"/>
          </w:tcPr>
          <w:p w14:paraId="6CF2C622" w14:textId="77777777" w:rsidR="0044451D" w:rsidRPr="004F3CA2" w:rsidRDefault="00F606E7"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hyperlink r:id="rId66" w:history="1">
              <w:r w:rsidR="0044451D" w:rsidRPr="004F3CA2">
                <w:rPr>
                  <w:rStyle w:val="Hyperlink"/>
                  <w:rFonts w:ascii="Times New Roman" w:hAnsi="Times New Roman"/>
                </w:rPr>
                <w:t>aldoninger@usi.edu</w:t>
              </w:r>
            </w:hyperlink>
          </w:p>
          <w:p w14:paraId="05164B24" w14:textId="6CE6B215"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tc>
      </w:tr>
      <w:tr w:rsidR="0044451D" w:rsidRPr="004F3CA2" w14:paraId="43285748" w14:textId="77777777" w:rsidTr="0044451D">
        <w:tc>
          <w:tcPr>
            <w:tcW w:w="2334" w:type="dxa"/>
          </w:tcPr>
          <w:p w14:paraId="07A66576" w14:textId="3358B363"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Lauren Cusic</w:t>
            </w:r>
          </w:p>
        </w:tc>
        <w:tc>
          <w:tcPr>
            <w:tcW w:w="3240" w:type="dxa"/>
          </w:tcPr>
          <w:p w14:paraId="158F1DE9" w14:textId="7E6971E4"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Food and Nutrition </w:t>
            </w:r>
            <w:r w:rsidRPr="004F3CA2">
              <w:rPr>
                <w:rFonts w:ascii="Times New Roman" w:hAnsi="Times New Roman"/>
                <w:color w:val="000000"/>
              </w:rPr>
              <w:br/>
              <w:t>Senior Administrative Assistant</w:t>
            </w:r>
          </w:p>
        </w:tc>
        <w:tc>
          <w:tcPr>
            <w:tcW w:w="1350" w:type="dxa"/>
          </w:tcPr>
          <w:p w14:paraId="2E7B3668"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3044</w:t>
            </w:r>
          </w:p>
        </w:tc>
        <w:tc>
          <w:tcPr>
            <w:tcW w:w="1620" w:type="dxa"/>
          </w:tcPr>
          <w:p w14:paraId="47E3078D"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812-465-1140</w:t>
            </w:r>
          </w:p>
        </w:tc>
        <w:tc>
          <w:tcPr>
            <w:tcW w:w="2543" w:type="dxa"/>
          </w:tcPr>
          <w:p w14:paraId="6BA588E8" w14:textId="2DBE2461" w:rsidR="0044451D" w:rsidRPr="004F3CA2" w:rsidRDefault="00F606E7"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hyperlink r:id="rId67" w:history="1">
              <w:r w:rsidR="0044451D" w:rsidRPr="004F3CA2">
                <w:rPr>
                  <w:rStyle w:val="Hyperlink"/>
                  <w:rFonts w:ascii="Times New Roman" w:hAnsi="Times New Roman"/>
                </w:rPr>
                <w:t>lcusic@usi.edu</w:t>
              </w:r>
            </w:hyperlink>
            <w:r w:rsidR="0044451D" w:rsidRPr="004F3CA2">
              <w:rPr>
                <w:rFonts w:ascii="Times New Roman" w:hAnsi="Times New Roman"/>
              </w:rPr>
              <w:t xml:space="preserve"> </w:t>
            </w:r>
          </w:p>
          <w:p w14:paraId="48822092"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tc>
      </w:tr>
      <w:tr w:rsidR="0044451D" w:rsidRPr="004F3CA2" w14:paraId="76E81802" w14:textId="77777777" w:rsidTr="0044451D">
        <w:tc>
          <w:tcPr>
            <w:tcW w:w="2334" w:type="dxa"/>
          </w:tcPr>
          <w:p w14:paraId="7DA9419D" w14:textId="43CDBDD6" w:rsidR="0044451D" w:rsidRPr="004F3CA2" w:rsidRDefault="004F3CA2"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Cara Dunn</w:t>
            </w:r>
          </w:p>
        </w:tc>
        <w:tc>
          <w:tcPr>
            <w:tcW w:w="3240" w:type="dxa"/>
          </w:tcPr>
          <w:p w14:paraId="614729C8" w14:textId="0CA9421D"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Advising Center</w:t>
            </w:r>
            <w:r w:rsidR="004F3CA2" w:rsidRPr="004F3CA2">
              <w:rPr>
                <w:rFonts w:ascii="Times New Roman" w:hAnsi="Times New Roman"/>
                <w:color w:val="000000"/>
              </w:rPr>
              <w:t xml:space="preserve"> Director </w:t>
            </w:r>
          </w:p>
        </w:tc>
        <w:tc>
          <w:tcPr>
            <w:tcW w:w="1350" w:type="dxa"/>
          </w:tcPr>
          <w:p w14:paraId="021AC057"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2062</w:t>
            </w:r>
          </w:p>
        </w:tc>
        <w:tc>
          <w:tcPr>
            <w:tcW w:w="1620" w:type="dxa"/>
          </w:tcPr>
          <w:p w14:paraId="5751858C" w14:textId="579D95BE"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w:t>
            </w:r>
            <w:r w:rsidR="004F3CA2" w:rsidRPr="004F3CA2">
              <w:rPr>
                <w:rFonts w:ascii="Times New Roman" w:hAnsi="Times New Roman"/>
                <w:color w:val="000000"/>
              </w:rPr>
              <w:t>465-5215</w:t>
            </w:r>
          </w:p>
        </w:tc>
        <w:tc>
          <w:tcPr>
            <w:tcW w:w="2543" w:type="dxa"/>
          </w:tcPr>
          <w:p w14:paraId="6D7D31B0" w14:textId="6578CBF0" w:rsidR="0044451D" w:rsidRPr="004F3CA2" w:rsidRDefault="00F606E7"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hyperlink r:id="rId68" w:history="1">
              <w:r w:rsidR="004F3CA2" w:rsidRPr="004F3CA2">
                <w:rPr>
                  <w:rStyle w:val="Hyperlink"/>
                  <w:rFonts w:ascii="Times New Roman" w:hAnsi="Times New Roman"/>
                </w:rPr>
                <w:t>cmdunn2@usi.edu</w:t>
              </w:r>
            </w:hyperlink>
            <w:r w:rsidR="004F3CA2" w:rsidRPr="004F3CA2">
              <w:rPr>
                <w:rFonts w:ascii="Times New Roman" w:hAnsi="Times New Roman"/>
              </w:rPr>
              <w:t xml:space="preserve"> </w:t>
            </w:r>
          </w:p>
        </w:tc>
      </w:tr>
      <w:tr w:rsidR="0044451D" w:rsidRPr="004F3CA2" w14:paraId="4B0C1F7B" w14:textId="77777777" w:rsidTr="0044451D">
        <w:trPr>
          <w:trHeight w:val="633"/>
        </w:trPr>
        <w:tc>
          <w:tcPr>
            <w:tcW w:w="2334" w:type="dxa"/>
          </w:tcPr>
          <w:p w14:paraId="40EDF44C"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Beth Thompson</w:t>
            </w:r>
          </w:p>
        </w:tc>
        <w:tc>
          <w:tcPr>
            <w:tcW w:w="3240" w:type="dxa"/>
          </w:tcPr>
          <w:p w14:paraId="03C1CCEC" w14:textId="030A99FF"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Director of Instructional Resources &amp; Simulation</w:t>
            </w:r>
          </w:p>
        </w:tc>
        <w:tc>
          <w:tcPr>
            <w:tcW w:w="1350" w:type="dxa"/>
          </w:tcPr>
          <w:p w14:paraId="3CDF2DE3" w14:textId="35638899"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2053</w:t>
            </w:r>
          </w:p>
        </w:tc>
        <w:tc>
          <w:tcPr>
            <w:tcW w:w="1620" w:type="dxa"/>
          </w:tcPr>
          <w:p w14:paraId="58F02120"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812-464-1805</w:t>
            </w:r>
          </w:p>
        </w:tc>
        <w:tc>
          <w:tcPr>
            <w:tcW w:w="2543" w:type="dxa"/>
          </w:tcPr>
          <w:p w14:paraId="0F33A34B" w14:textId="77777777" w:rsidR="0044451D" w:rsidRPr="004F3CA2" w:rsidRDefault="00F606E7"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hyperlink r:id="rId69" w:history="1">
              <w:r w:rsidR="0044451D" w:rsidRPr="004F3CA2">
                <w:rPr>
                  <w:rStyle w:val="Hyperlink"/>
                  <w:rFonts w:ascii="Times New Roman" w:hAnsi="Times New Roman"/>
                </w:rPr>
                <w:t>bthompso@usi.edu</w:t>
              </w:r>
            </w:hyperlink>
          </w:p>
        </w:tc>
      </w:tr>
      <w:tr w:rsidR="0044451D" w:rsidRPr="004F3CA2" w14:paraId="6841FF72" w14:textId="77777777" w:rsidTr="0044451D">
        <w:trPr>
          <w:trHeight w:val="633"/>
        </w:trPr>
        <w:tc>
          <w:tcPr>
            <w:tcW w:w="2334" w:type="dxa"/>
          </w:tcPr>
          <w:p w14:paraId="0890BBEC" w14:textId="2AEF684C"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Carly Andrews</w:t>
            </w:r>
          </w:p>
        </w:tc>
        <w:tc>
          <w:tcPr>
            <w:tcW w:w="3240" w:type="dxa"/>
          </w:tcPr>
          <w:p w14:paraId="3385F665" w14:textId="26EA8524"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Coordinator of Clinical Simulations</w:t>
            </w:r>
          </w:p>
        </w:tc>
        <w:tc>
          <w:tcPr>
            <w:tcW w:w="1350" w:type="dxa"/>
          </w:tcPr>
          <w:p w14:paraId="354A5A3B" w14:textId="7B65B785"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2035</w:t>
            </w:r>
          </w:p>
        </w:tc>
        <w:tc>
          <w:tcPr>
            <w:tcW w:w="1620" w:type="dxa"/>
          </w:tcPr>
          <w:p w14:paraId="00746599" w14:textId="66D1466D"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812-465-1161</w:t>
            </w:r>
          </w:p>
        </w:tc>
        <w:tc>
          <w:tcPr>
            <w:tcW w:w="2543" w:type="dxa"/>
          </w:tcPr>
          <w:p w14:paraId="0C6A6219" w14:textId="01F06ED1" w:rsidR="0044451D" w:rsidRPr="004F3CA2" w:rsidRDefault="00F606E7"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rPr>
            </w:pPr>
            <w:hyperlink r:id="rId70" w:history="1">
              <w:r w:rsidR="0044451D" w:rsidRPr="004F3CA2">
                <w:rPr>
                  <w:rStyle w:val="Hyperlink"/>
                  <w:rFonts w:ascii="Times New Roman" w:hAnsi="Times New Roman"/>
                </w:rPr>
                <w:t>cjandrews@usi.edu</w:t>
              </w:r>
            </w:hyperlink>
            <w:r w:rsidR="0044451D" w:rsidRPr="004F3CA2">
              <w:rPr>
                <w:rFonts w:ascii="Times New Roman" w:hAnsi="Times New Roman"/>
              </w:rPr>
              <w:t xml:space="preserve"> </w:t>
            </w:r>
          </w:p>
        </w:tc>
      </w:tr>
      <w:tr w:rsidR="0044451D" w:rsidRPr="004F3CA2" w14:paraId="7EF53909" w14:textId="77777777" w:rsidTr="0044451D">
        <w:trPr>
          <w:trHeight w:val="633"/>
        </w:trPr>
        <w:tc>
          <w:tcPr>
            <w:tcW w:w="2334" w:type="dxa"/>
          </w:tcPr>
          <w:p w14:paraId="2B20841B"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Mike Fetscher</w:t>
            </w:r>
          </w:p>
        </w:tc>
        <w:tc>
          <w:tcPr>
            <w:tcW w:w="3240" w:type="dxa"/>
          </w:tcPr>
          <w:p w14:paraId="1978D228" w14:textId="0B591695"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Digital Media Coordinator</w:t>
            </w:r>
          </w:p>
        </w:tc>
        <w:tc>
          <w:tcPr>
            <w:tcW w:w="1350" w:type="dxa"/>
          </w:tcPr>
          <w:p w14:paraId="4B2313E9" w14:textId="52FA599E" w:rsidR="0044451D" w:rsidRPr="004F3CA2" w:rsidRDefault="009154AA"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Pr>
                <w:rFonts w:ascii="Times New Roman" w:hAnsi="Times New Roman"/>
                <w:color w:val="000000"/>
              </w:rPr>
              <w:t>HP 3006</w:t>
            </w:r>
          </w:p>
        </w:tc>
        <w:tc>
          <w:tcPr>
            <w:tcW w:w="1620" w:type="dxa"/>
          </w:tcPr>
          <w:p w14:paraId="1BBFA125"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812-461-5222</w:t>
            </w:r>
          </w:p>
        </w:tc>
        <w:tc>
          <w:tcPr>
            <w:tcW w:w="2543" w:type="dxa"/>
          </w:tcPr>
          <w:p w14:paraId="2195D791" w14:textId="77777777" w:rsidR="0044451D" w:rsidRPr="004F3CA2" w:rsidRDefault="00F606E7"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hyperlink r:id="rId71" w:history="1">
              <w:r w:rsidR="0044451D" w:rsidRPr="004F3CA2">
                <w:rPr>
                  <w:rStyle w:val="Hyperlink"/>
                  <w:rFonts w:ascii="Times New Roman" w:hAnsi="Times New Roman"/>
                </w:rPr>
                <w:t>mwfetscher@usi.edu</w:t>
              </w:r>
            </w:hyperlink>
          </w:p>
          <w:p w14:paraId="0C7BA853"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tc>
      </w:tr>
      <w:tr w:rsidR="0044451D" w:rsidRPr="004F3CA2" w14:paraId="51FF4DFC" w14:textId="77777777" w:rsidTr="0044451D">
        <w:trPr>
          <w:trHeight w:val="633"/>
        </w:trPr>
        <w:tc>
          <w:tcPr>
            <w:tcW w:w="2334" w:type="dxa"/>
          </w:tcPr>
          <w:p w14:paraId="209A1A03"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Richard Wire</w:t>
            </w:r>
          </w:p>
        </w:tc>
        <w:tc>
          <w:tcPr>
            <w:tcW w:w="3240" w:type="dxa"/>
          </w:tcPr>
          <w:p w14:paraId="52E4B5C9" w14:textId="03441C8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Computer Technician</w:t>
            </w:r>
          </w:p>
        </w:tc>
        <w:tc>
          <w:tcPr>
            <w:tcW w:w="1350" w:type="dxa"/>
          </w:tcPr>
          <w:p w14:paraId="2B1ED1EA" w14:textId="77777777"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L033</w:t>
            </w:r>
          </w:p>
        </w:tc>
        <w:tc>
          <w:tcPr>
            <w:tcW w:w="1620" w:type="dxa"/>
          </w:tcPr>
          <w:p w14:paraId="5867B514" w14:textId="74E1B8B8" w:rsidR="0044451D" w:rsidRPr="004F3CA2" w:rsidRDefault="0044451D"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812-465-1163</w:t>
            </w:r>
          </w:p>
        </w:tc>
        <w:tc>
          <w:tcPr>
            <w:tcW w:w="2543" w:type="dxa"/>
          </w:tcPr>
          <w:p w14:paraId="1D9AAD83" w14:textId="77777777" w:rsidR="0044451D" w:rsidRPr="004F3CA2" w:rsidRDefault="00F606E7" w:rsidP="0044451D">
            <w:pPr>
              <w:tabs>
                <w:tab w:val="center" w:pos="4680"/>
                <w:tab w:val="left" w:pos="4860"/>
                <w:tab w:val="left" w:pos="5400"/>
                <w:tab w:val="left" w:pos="5940"/>
                <w:tab w:val="left" w:pos="6480"/>
                <w:tab w:val="left" w:pos="7020"/>
                <w:tab w:val="left" w:pos="7560"/>
                <w:tab w:val="left" w:pos="8100"/>
                <w:tab w:val="left" w:pos="8640"/>
                <w:tab w:val="left" w:pos="9180"/>
              </w:tabs>
              <w:rPr>
                <w:rFonts w:ascii="Times New Roman" w:hAnsi="Times New Roman"/>
              </w:rPr>
            </w:pPr>
            <w:hyperlink r:id="rId72" w:history="1">
              <w:r w:rsidR="0044451D" w:rsidRPr="004F3CA2">
                <w:rPr>
                  <w:rStyle w:val="Hyperlink"/>
                  <w:rFonts w:ascii="Times New Roman" w:hAnsi="Times New Roman"/>
                </w:rPr>
                <w:t>rwire@usi.edu</w:t>
              </w:r>
            </w:hyperlink>
          </w:p>
        </w:tc>
      </w:tr>
    </w:tbl>
    <w:p w14:paraId="510D7AA5" w14:textId="77777777" w:rsidR="00C3128D" w:rsidRPr="004F3CA2" w:rsidRDefault="00C3128D" w:rsidP="00FA5DC1">
      <w:pPr>
        <w:pStyle w:val="Heading2"/>
        <w:rPr>
          <w:rFonts w:cs="Times New Roman"/>
        </w:rPr>
      </w:pPr>
      <w:bookmarkStart w:id="225" w:name="_Toc389461958"/>
    </w:p>
    <w:p w14:paraId="0D26E050" w14:textId="310D2AD9" w:rsidR="00926D81" w:rsidRPr="004F3CA2" w:rsidRDefault="00D1453E" w:rsidP="00FA5DC1">
      <w:pPr>
        <w:pStyle w:val="Heading2"/>
        <w:rPr>
          <w:rFonts w:cs="Times New Roman"/>
        </w:rPr>
      </w:pPr>
      <w:bookmarkStart w:id="226" w:name="_Toc124330476"/>
      <w:r w:rsidRPr="004F3CA2">
        <w:rPr>
          <w:rFonts w:cs="Times New Roman"/>
        </w:rPr>
        <w:t>Food and Nutrition Faculty</w:t>
      </w:r>
      <w:bookmarkEnd w:id="225"/>
      <w:bookmarkEnd w:id="226"/>
    </w:p>
    <w:tbl>
      <w:tblPr>
        <w:tblW w:w="1109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2160"/>
        <w:gridCol w:w="1350"/>
        <w:gridCol w:w="1620"/>
        <w:gridCol w:w="1620"/>
        <w:gridCol w:w="2025"/>
      </w:tblGrid>
      <w:tr w:rsidR="00D54783" w:rsidRPr="004F3CA2" w14:paraId="73944F5E" w14:textId="77777777" w:rsidTr="000E5462">
        <w:tc>
          <w:tcPr>
            <w:tcW w:w="2317" w:type="dxa"/>
            <w:vAlign w:val="center"/>
          </w:tcPr>
          <w:p w14:paraId="277824C5" w14:textId="77777777" w:rsidR="00926D81" w:rsidRPr="004F3CA2" w:rsidRDefault="00926D81"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NAME</w:t>
            </w:r>
          </w:p>
        </w:tc>
        <w:tc>
          <w:tcPr>
            <w:tcW w:w="2160" w:type="dxa"/>
            <w:vAlign w:val="center"/>
          </w:tcPr>
          <w:p w14:paraId="47276CE3" w14:textId="77777777" w:rsidR="00926D81" w:rsidRPr="004F3CA2" w:rsidRDefault="00765035"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Position</w:t>
            </w:r>
          </w:p>
        </w:tc>
        <w:tc>
          <w:tcPr>
            <w:tcW w:w="1350" w:type="dxa"/>
            <w:vAlign w:val="center"/>
          </w:tcPr>
          <w:p w14:paraId="4E8919B4" w14:textId="77777777" w:rsidR="00926D81" w:rsidRPr="004F3CA2" w:rsidRDefault="00926D81"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OFFICE NUMBER</w:t>
            </w:r>
          </w:p>
        </w:tc>
        <w:tc>
          <w:tcPr>
            <w:tcW w:w="1620" w:type="dxa"/>
            <w:vAlign w:val="center"/>
          </w:tcPr>
          <w:p w14:paraId="7CABF50A" w14:textId="3532BBF1" w:rsidR="00926D81" w:rsidRPr="004F3CA2" w:rsidRDefault="00926D81"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OFFICE PHONE NUMBER</w:t>
            </w:r>
          </w:p>
        </w:tc>
        <w:tc>
          <w:tcPr>
            <w:tcW w:w="1620" w:type="dxa"/>
            <w:vAlign w:val="center"/>
          </w:tcPr>
          <w:p w14:paraId="716D926F" w14:textId="77777777" w:rsidR="00D54783" w:rsidRPr="004F3CA2" w:rsidRDefault="00926D81"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HOME</w:t>
            </w:r>
          </w:p>
          <w:p w14:paraId="6BE47AFD" w14:textId="6748DDB0" w:rsidR="00926D81" w:rsidRPr="004F3CA2" w:rsidRDefault="00926D81"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PHONE NUMBER</w:t>
            </w:r>
          </w:p>
        </w:tc>
        <w:tc>
          <w:tcPr>
            <w:tcW w:w="2025" w:type="dxa"/>
            <w:vAlign w:val="center"/>
          </w:tcPr>
          <w:p w14:paraId="374F2D94" w14:textId="77777777" w:rsidR="00926D81" w:rsidRPr="004F3CA2" w:rsidRDefault="00765035" w:rsidP="0088578D">
            <w:pPr>
              <w:tabs>
                <w:tab w:val="center" w:pos="4680"/>
                <w:tab w:val="left" w:pos="4860"/>
                <w:tab w:val="left" w:pos="5400"/>
                <w:tab w:val="left" w:pos="5940"/>
                <w:tab w:val="left" w:pos="6480"/>
                <w:tab w:val="left" w:pos="7020"/>
                <w:tab w:val="left" w:pos="7560"/>
                <w:tab w:val="left" w:pos="8100"/>
                <w:tab w:val="left" w:pos="8640"/>
                <w:tab w:val="left" w:pos="9180"/>
              </w:tabs>
              <w:jc w:val="center"/>
              <w:rPr>
                <w:rFonts w:ascii="Times New Roman" w:hAnsi="Times New Roman"/>
                <w:b/>
                <w:bCs/>
                <w:caps/>
                <w:color w:val="000000"/>
              </w:rPr>
            </w:pPr>
            <w:r w:rsidRPr="004F3CA2">
              <w:rPr>
                <w:rFonts w:ascii="Times New Roman" w:hAnsi="Times New Roman"/>
                <w:b/>
                <w:bCs/>
                <w:caps/>
                <w:color w:val="000000"/>
              </w:rPr>
              <w:t>E-MAIL</w:t>
            </w:r>
            <w:r w:rsidRPr="004F3CA2">
              <w:rPr>
                <w:rFonts w:ascii="Times New Roman" w:hAnsi="Times New Roman"/>
                <w:b/>
                <w:bCs/>
                <w:caps/>
                <w:color w:val="000000"/>
              </w:rPr>
              <w:br/>
            </w:r>
            <w:r w:rsidR="00926D81" w:rsidRPr="004F3CA2">
              <w:rPr>
                <w:rFonts w:ascii="Times New Roman" w:hAnsi="Times New Roman"/>
                <w:b/>
                <w:bCs/>
                <w:caps/>
                <w:color w:val="000000"/>
              </w:rPr>
              <w:t>ADDRESS</w:t>
            </w:r>
          </w:p>
        </w:tc>
      </w:tr>
      <w:tr w:rsidR="00D54783" w:rsidRPr="004F3CA2" w14:paraId="3D9CFCB3" w14:textId="77777777" w:rsidTr="000E5462">
        <w:tc>
          <w:tcPr>
            <w:tcW w:w="2317" w:type="dxa"/>
          </w:tcPr>
          <w:p w14:paraId="1BB5C9BA" w14:textId="5FDE3680" w:rsidR="00926D81" w:rsidRPr="004F3CA2" w:rsidRDefault="006615CC"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Dr. Beth Young</w:t>
            </w:r>
          </w:p>
        </w:tc>
        <w:tc>
          <w:tcPr>
            <w:tcW w:w="2160" w:type="dxa"/>
          </w:tcPr>
          <w:p w14:paraId="2808B2B9" w14:textId="77777777" w:rsidR="00926D81" w:rsidRPr="004F3CA2" w:rsidRDefault="00926D81"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Program Director</w:t>
            </w:r>
          </w:p>
        </w:tc>
        <w:tc>
          <w:tcPr>
            <w:tcW w:w="1350" w:type="dxa"/>
          </w:tcPr>
          <w:p w14:paraId="70BD27FD" w14:textId="77777777" w:rsidR="00926D81" w:rsidRPr="004F3CA2" w:rsidRDefault="00856EC7"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3048</w:t>
            </w:r>
            <w:r w:rsidR="00926D81" w:rsidRPr="004F3CA2">
              <w:rPr>
                <w:rFonts w:ascii="Times New Roman" w:hAnsi="Times New Roman"/>
                <w:color w:val="000000"/>
              </w:rPr>
              <w:t xml:space="preserve"> </w:t>
            </w:r>
          </w:p>
        </w:tc>
        <w:tc>
          <w:tcPr>
            <w:tcW w:w="1620" w:type="dxa"/>
          </w:tcPr>
          <w:p w14:paraId="23B40B60" w14:textId="28B08FFB" w:rsidR="00926D81" w:rsidRPr="004F3CA2" w:rsidRDefault="002D6E62"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w:t>
            </w:r>
            <w:r w:rsidR="004F3CA2">
              <w:rPr>
                <w:rFonts w:ascii="Times New Roman" w:hAnsi="Times New Roman"/>
                <w:color w:val="000000"/>
              </w:rPr>
              <w:t>-</w:t>
            </w:r>
            <w:r w:rsidR="006615CC" w:rsidRPr="004F3CA2">
              <w:rPr>
                <w:rFonts w:ascii="Times New Roman" w:hAnsi="Times New Roman"/>
                <w:color w:val="000000"/>
              </w:rPr>
              <w:t>228</w:t>
            </w:r>
            <w:r w:rsidR="004F3CA2">
              <w:rPr>
                <w:rFonts w:ascii="Times New Roman" w:hAnsi="Times New Roman"/>
                <w:color w:val="000000"/>
              </w:rPr>
              <w:t>-</w:t>
            </w:r>
            <w:r w:rsidR="006615CC" w:rsidRPr="004F3CA2">
              <w:rPr>
                <w:rFonts w:ascii="Times New Roman" w:hAnsi="Times New Roman"/>
                <w:color w:val="000000"/>
              </w:rPr>
              <w:t>5151</w:t>
            </w:r>
          </w:p>
        </w:tc>
        <w:tc>
          <w:tcPr>
            <w:tcW w:w="1620" w:type="dxa"/>
          </w:tcPr>
          <w:p w14:paraId="4D251C18" w14:textId="44EB7506" w:rsidR="00926D81" w:rsidRPr="004F3CA2" w:rsidRDefault="006615CC" w:rsidP="00511E0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w:t>
            </w:r>
            <w:r w:rsidR="004F3CA2">
              <w:rPr>
                <w:rFonts w:ascii="Times New Roman" w:hAnsi="Times New Roman"/>
                <w:color w:val="000000"/>
              </w:rPr>
              <w:t>-</w:t>
            </w:r>
            <w:r w:rsidRPr="004F3CA2">
              <w:rPr>
                <w:rFonts w:ascii="Times New Roman" w:hAnsi="Times New Roman"/>
                <w:color w:val="000000"/>
              </w:rPr>
              <w:t>455</w:t>
            </w:r>
            <w:r w:rsidR="004F3CA2">
              <w:rPr>
                <w:rFonts w:ascii="Times New Roman" w:hAnsi="Times New Roman"/>
                <w:color w:val="000000"/>
              </w:rPr>
              <w:t>-</w:t>
            </w:r>
            <w:r w:rsidRPr="004F3CA2">
              <w:rPr>
                <w:rFonts w:ascii="Times New Roman" w:hAnsi="Times New Roman"/>
                <w:color w:val="000000"/>
              </w:rPr>
              <w:t>2418</w:t>
            </w:r>
          </w:p>
        </w:tc>
        <w:tc>
          <w:tcPr>
            <w:tcW w:w="2025" w:type="dxa"/>
          </w:tcPr>
          <w:p w14:paraId="23B3A3BB" w14:textId="7C42B63C" w:rsidR="00926D81" w:rsidRPr="004F3CA2" w:rsidRDefault="00F606E7"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hyperlink r:id="rId73" w:history="1">
              <w:r w:rsidR="000E5462" w:rsidRPr="004F3CA2">
                <w:rPr>
                  <w:rStyle w:val="Hyperlink"/>
                  <w:rFonts w:ascii="Times New Roman" w:hAnsi="Times New Roman"/>
                </w:rPr>
                <w:t>bayoung12@usi.edu</w:t>
              </w:r>
            </w:hyperlink>
            <w:r w:rsidR="000E5462" w:rsidRPr="004F3CA2">
              <w:rPr>
                <w:rFonts w:ascii="Times New Roman" w:hAnsi="Times New Roman"/>
                <w:color w:val="000000"/>
              </w:rPr>
              <w:t xml:space="preserve"> </w:t>
            </w:r>
          </w:p>
        </w:tc>
      </w:tr>
      <w:tr w:rsidR="00D54783" w:rsidRPr="004F3CA2" w14:paraId="7190D426" w14:textId="77777777" w:rsidTr="000E5462">
        <w:tc>
          <w:tcPr>
            <w:tcW w:w="2317" w:type="dxa"/>
          </w:tcPr>
          <w:p w14:paraId="4A97289B" w14:textId="77777777" w:rsidR="00926D81" w:rsidRPr="004F3CA2" w:rsidRDefault="00DC4CE3"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Dr. Serah Theuri</w:t>
            </w:r>
          </w:p>
        </w:tc>
        <w:tc>
          <w:tcPr>
            <w:tcW w:w="2160" w:type="dxa"/>
          </w:tcPr>
          <w:p w14:paraId="23FDAA63" w14:textId="7BE8C9E4" w:rsidR="00926D81" w:rsidRPr="004F3CA2" w:rsidRDefault="00926D81" w:rsidP="008D34D3">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Professor</w:t>
            </w:r>
          </w:p>
        </w:tc>
        <w:tc>
          <w:tcPr>
            <w:tcW w:w="1350" w:type="dxa"/>
          </w:tcPr>
          <w:p w14:paraId="557E56E7" w14:textId="77777777" w:rsidR="00926D81" w:rsidRPr="004F3CA2" w:rsidRDefault="00856EC7"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3049</w:t>
            </w:r>
          </w:p>
        </w:tc>
        <w:tc>
          <w:tcPr>
            <w:tcW w:w="1620" w:type="dxa"/>
          </w:tcPr>
          <w:p w14:paraId="6AD8CBEF" w14:textId="3228B0C1" w:rsidR="00926D81" w:rsidRPr="004F3CA2" w:rsidRDefault="002D6E62"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w:t>
            </w:r>
            <w:r w:rsidR="004F3CA2">
              <w:rPr>
                <w:rFonts w:ascii="Times New Roman" w:hAnsi="Times New Roman"/>
                <w:color w:val="000000"/>
              </w:rPr>
              <w:t>-</w:t>
            </w:r>
            <w:r w:rsidR="00DC4CE3" w:rsidRPr="004F3CA2">
              <w:rPr>
                <w:rFonts w:ascii="Times New Roman" w:hAnsi="Times New Roman"/>
                <w:color w:val="000000"/>
              </w:rPr>
              <w:t>461</w:t>
            </w:r>
            <w:r w:rsidR="004F3CA2">
              <w:rPr>
                <w:rFonts w:ascii="Times New Roman" w:hAnsi="Times New Roman"/>
                <w:color w:val="000000"/>
              </w:rPr>
              <w:t>-</w:t>
            </w:r>
            <w:r w:rsidR="00DC4CE3" w:rsidRPr="004F3CA2">
              <w:rPr>
                <w:rFonts w:ascii="Times New Roman" w:hAnsi="Times New Roman"/>
                <w:color w:val="000000"/>
              </w:rPr>
              <w:t>5294</w:t>
            </w:r>
          </w:p>
        </w:tc>
        <w:tc>
          <w:tcPr>
            <w:tcW w:w="1620" w:type="dxa"/>
          </w:tcPr>
          <w:p w14:paraId="1A147EDF" w14:textId="77777777" w:rsidR="00926D81" w:rsidRPr="004F3CA2" w:rsidRDefault="00926D81" w:rsidP="00511E0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p>
        </w:tc>
        <w:tc>
          <w:tcPr>
            <w:tcW w:w="2025" w:type="dxa"/>
          </w:tcPr>
          <w:p w14:paraId="1F53EBFC" w14:textId="77777777" w:rsidR="00926D81" w:rsidRPr="004F3CA2" w:rsidRDefault="00F606E7"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hyperlink r:id="rId74" w:history="1">
              <w:r w:rsidR="00DC4CE3" w:rsidRPr="004F3CA2">
                <w:rPr>
                  <w:rStyle w:val="Hyperlink"/>
                  <w:rFonts w:ascii="Times New Roman" w:hAnsi="Times New Roman"/>
                </w:rPr>
                <w:t>swtheuri@usi.edu</w:t>
              </w:r>
            </w:hyperlink>
          </w:p>
        </w:tc>
      </w:tr>
      <w:tr w:rsidR="00D54783" w:rsidRPr="004F3CA2" w14:paraId="49BBF5BA" w14:textId="77777777" w:rsidTr="000E5462">
        <w:tc>
          <w:tcPr>
            <w:tcW w:w="2317" w:type="dxa"/>
          </w:tcPr>
          <w:p w14:paraId="5C279915" w14:textId="16B6F48E" w:rsidR="00962444" w:rsidRPr="004F3CA2" w:rsidRDefault="00AE47D3"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Dr</w:t>
            </w:r>
            <w:r w:rsidR="00511E0D" w:rsidRPr="004F3CA2">
              <w:rPr>
                <w:rFonts w:ascii="Times New Roman" w:hAnsi="Times New Roman"/>
                <w:color w:val="000000"/>
              </w:rPr>
              <w:t xml:space="preserve">. </w:t>
            </w:r>
            <w:r w:rsidR="006615CC" w:rsidRPr="004F3CA2">
              <w:rPr>
                <w:rFonts w:ascii="Times New Roman" w:hAnsi="Times New Roman"/>
                <w:color w:val="000000"/>
              </w:rPr>
              <w:t>Julie McCullough</w:t>
            </w:r>
          </w:p>
        </w:tc>
        <w:tc>
          <w:tcPr>
            <w:tcW w:w="2160" w:type="dxa"/>
          </w:tcPr>
          <w:p w14:paraId="7628AE64" w14:textId="1F0B79F5" w:rsidR="00962444" w:rsidRPr="004F3CA2" w:rsidRDefault="007D4D53"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Pr>
                <w:rFonts w:ascii="Times New Roman" w:hAnsi="Times New Roman"/>
                <w:color w:val="000000"/>
              </w:rPr>
              <w:t>K</w:t>
            </w:r>
            <w:r w:rsidR="006615CC" w:rsidRPr="004F3CA2">
              <w:rPr>
                <w:rFonts w:ascii="Times New Roman" w:hAnsi="Times New Roman"/>
                <w:color w:val="000000"/>
              </w:rPr>
              <w:t>CNHP Dean, adjunct</w:t>
            </w:r>
            <w:r w:rsidR="00D54783" w:rsidRPr="004F3CA2">
              <w:rPr>
                <w:rFonts w:ascii="Times New Roman" w:hAnsi="Times New Roman"/>
                <w:color w:val="000000"/>
              </w:rPr>
              <w:t xml:space="preserve"> </w:t>
            </w:r>
          </w:p>
        </w:tc>
        <w:tc>
          <w:tcPr>
            <w:tcW w:w="1350" w:type="dxa"/>
          </w:tcPr>
          <w:p w14:paraId="11B72486" w14:textId="2B4B6930" w:rsidR="00962444" w:rsidRPr="004F3CA2" w:rsidRDefault="00856EC7"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 xml:space="preserve">HP </w:t>
            </w:r>
            <w:r w:rsidR="006615CC" w:rsidRPr="004F3CA2">
              <w:rPr>
                <w:rFonts w:ascii="Times New Roman" w:hAnsi="Times New Roman"/>
                <w:color w:val="000000"/>
              </w:rPr>
              <w:t>2078</w:t>
            </w:r>
          </w:p>
        </w:tc>
        <w:tc>
          <w:tcPr>
            <w:tcW w:w="1620" w:type="dxa"/>
          </w:tcPr>
          <w:p w14:paraId="3A00D543" w14:textId="0FDB4C2C" w:rsidR="00962444" w:rsidRPr="004F3CA2" w:rsidRDefault="002D6E62"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w:t>
            </w:r>
            <w:r w:rsidR="004F3CA2">
              <w:rPr>
                <w:rFonts w:ascii="Times New Roman" w:hAnsi="Times New Roman"/>
                <w:color w:val="000000"/>
              </w:rPr>
              <w:t>-</w:t>
            </w:r>
            <w:r w:rsidR="006615CC" w:rsidRPr="004F3CA2">
              <w:rPr>
                <w:rFonts w:ascii="Times New Roman" w:hAnsi="Times New Roman"/>
                <w:color w:val="000000"/>
              </w:rPr>
              <w:t>465</w:t>
            </w:r>
            <w:r w:rsidR="004F3CA2">
              <w:rPr>
                <w:rFonts w:ascii="Times New Roman" w:hAnsi="Times New Roman"/>
                <w:color w:val="000000"/>
              </w:rPr>
              <w:t>-</w:t>
            </w:r>
            <w:r w:rsidR="006615CC" w:rsidRPr="004F3CA2">
              <w:rPr>
                <w:rFonts w:ascii="Times New Roman" w:hAnsi="Times New Roman"/>
                <w:color w:val="000000"/>
              </w:rPr>
              <w:t>1173</w:t>
            </w:r>
          </w:p>
        </w:tc>
        <w:tc>
          <w:tcPr>
            <w:tcW w:w="1620" w:type="dxa"/>
          </w:tcPr>
          <w:p w14:paraId="4D02481A" w14:textId="5DBEE13C" w:rsidR="00962444" w:rsidRPr="004F3CA2" w:rsidRDefault="006615CC"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w:t>
            </w:r>
            <w:r w:rsidR="004F3CA2">
              <w:rPr>
                <w:rFonts w:ascii="Times New Roman" w:hAnsi="Times New Roman"/>
                <w:color w:val="000000"/>
              </w:rPr>
              <w:t>-</w:t>
            </w:r>
            <w:r w:rsidRPr="004F3CA2">
              <w:rPr>
                <w:rFonts w:ascii="Times New Roman" w:hAnsi="Times New Roman"/>
                <w:color w:val="000000"/>
              </w:rPr>
              <w:t>454</w:t>
            </w:r>
            <w:r w:rsidR="004F3CA2">
              <w:rPr>
                <w:rFonts w:ascii="Times New Roman" w:hAnsi="Times New Roman"/>
                <w:color w:val="000000"/>
              </w:rPr>
              <w:t>-</w:t>
            </w:r>
            <w:r w:rsidRPr="004F3CA2">
              <w:rPr>
                <w:rFonts w:ascii="Times New Roman" w:hAnsi="Times New Roman"/>
                <w:color w:val="000000"/>
              </w:rPr>
              <w:t>2864</w:t>
            </w:r>
          </w:p>
        </w:tc>
        <w:tc>
          <w:tcPr>
            <w:tcW w:w="2025" w:type="dxa"/>
          </w:tcPr>
          <w:p w14:paraId="6B94E256" w14:textId="1B58141B" w:rsidR="00962444" w:rsidRPr="004F3CA2" w:rsidRDefault="00F606E7"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rPr>
            </w:pPr>
            <w:hyperlink r:id="rId75" w:history="1">
              <w:r w:rsidR="000E5462" w:rsidRPr="004F3CA2">
                <w:rPr>
                  <w:rStyle w:val="Hyperlink"/>
                  <w:rFonts w:ascii="Times New Roman" w:hAnsi="Times New Roman"/>
                </w:rPr>
                <w:t>jmccullo@usi.edu</w:t>
              </w:r>
            </w:hyperlink>
          </w:p>
        </w:tc>
      </w:tr>
      <w:tr w:rsidR="00D54783" w:rsidRPr="004F3CA2" w14:paraId="348FE2E2" w14:textId="77777777" w:rsidTr="000E5462">
        <w:tc>
          <w:tcPr>
            <w:tcW w:w="2317" w:type="dxa"/>
          </w:tcPr>
          <w:p w14:paraId="4ACEBD68" w14:textId="67F03215" w:rsidR="00962444" w:rsidRPr="004F3CA2" w:rsidRDefault="00AE47D3"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Ms. Jamie Baker</w:t>
            </w:r>
          </w:p>
        </w:tc>
        <w:tc>
          <w:tcPr>
            <w:tcW w:w="2160" w:type="dxa"/>
          </w:tcPr>
          <w:p w14:paraId="78451AA4" w14:textId="77777777" w:rsidR="00962444" w:rsidRPr="004F3CA2" w:rsidRDefault="00511E0D"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Instructor</w:t>
            </w:r>
          </w:p>
        </w:tc>
        <w:tc>
          <w:tcPr>
            <w:tcW w:w="1350" w:type="dxa"/>
          </w:tcPr>
          <w:p w14:paraId="0E1BF9F2" w14:textId="70099288" w:rsidR="00962444" w:rsidRPr="004F3CA2" w:rsidRDefault="00856EC7"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HP 305</w:t>
            </w:r>
            <w:r w:rsidR="000E5462" w:rsidRPr="004F3CA2">
              <w:rPr>
                <w:rFonts w:ascii="Times New Roman" w:hAnsi="Times New Roman"/>
                <w:color w:val="000000"/>
              </w:rPr>
              <w:t>0</w:t>
            </w:r>
          </w:p>
        </w:tc>
        <w:tc>
          <w:tcPr>
            <w:tcW w:w="1620" w:type="dxa"/>
          </w:tcPr>
          <w:p w14:paraId="62506FD6" w14:textId="639D23E3" w:rsidR="00962444" w:rsidRPr="004F3CA2" w:rsidRDefault="002D6E62"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w:t>
            </w:r>
            <w:r w:rsidR="004F3CA2">
              <w:rPr>
                <w:rFonts w:ascii="Times New Roman" w:hAnsi="Times New Roman"/>
                <w:color w:val="000000"/>
              </w:rPr>
              <w:t>-</w:t>
            </w:r>
            <w:r w:rsidR="000E5462" w:rsidRPr="004F3CA2">
              <w:rPr>
                <w:rFonts w:ascii="Times New Roman" w:hAnsi="Times New Roman"/>
                <w:color w:val="000000"/>
              </w:rPr>
              <w:t>461</w:t>
            </w:r>
            <w:r w:rsidR="004F3CA2">
              <w:rPr>
                <w:rFonts w:ascii="Times New Roman" w:hAnsi="Times New Roman"/>
                <w:color w:val="000000"/>
              </w:rPr>
              <w:t>-</w:t>
            </w:r>
            <w:r w:rsidR="000E5462" w:rsidRPr="004F3CA2">
              <w:rPr>
                <w:rFonts w:ascii="Times New Roman" w:hAnsi="Times New Roman"/>
                <w:color w:val="000000"/>
              </w:rPr>
              <w:t>5241</w:t>
            </w:r>
          </w:p>
        </w:tc>
        <w:tc>
          <w:tcPr>
            <w:tcW w:w="1620" w:type="dxa"/>
          </w:tcPr>
          <w:p w14:paraId="42DF440D" w14:textId="59F3FDE7" w:rsidR="00962444" w:rsidRPr="004F3CA2" w:rsidRDefault="00D54783"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color w:val="000000"/>
              </w:rPr>
            </w:pPr>
            <w:r w:rsidRPr="004F3CA2">
              <w:rPr>
                <w:rFonts w:ascii="Times New Roman" w:hAnsi="Times New Roman"/>
                <w:color w:val="000000"/>
              </w:rPr>
              <w:t>812</w:t>
            </w:r>
            <w:r w:rsidR="004F3CA2">
              <w:rPr>
                <w:rFonts w:ascii="Times New Roman" w:hAnsi="Times New Roman"/>
                <w:color w:val="000000"/>
              </w:rPr>
              <w:t>-</w:t>
            </w:r>
            <w:r w:rsidRPr="004F3CA2">
              <w:rPr>
                <w:rFonts w:ascii="Times New Roman" w:hAnsi="Times New Roman"/>
                <w:color w:val="000000"/>
              </w:rPr>
              <w:t>461</w:t>
            </w:r>
            <w:r w:rsidR="004F3CA2">
              <w:rPr>
                <w:rFonts w:ascii="Times New Roman" w:hAnsi="Times New Roman"/>
                <w:color w:val="000000"/>
              </w:rPr>
              <w:t>-</w:t>
            </w:r>
            <w:r w:rsidRPr="004F3CA2">
              <w:rPr>
                <w:rFonts w:ascii="Times New Roman" w:hAnsi="Times New Roman"/>
                <w:color w:val="000000"/>
              </w:rPr>
              <w:t>5241</w:t>
            </w:r>
          </w:p>
        </w:tc>
        <w:tc>
          <w:tcPr>
            <w:tcW w:w="2025" w:type="dxa"/>
          </w:tcPr>
          <w:p w14:paraId="0A42825D" w14:textId="5228514B" w:rsidR="00962444" w:rsidRPr="004F3CA2" w:rsidRDefault="00F606E7" w:rsidP="0088578D">
            <w:pPr>
              <w:tabs>
                <w:tab w:val="center" w:pos="5040"/>
                <w:tab w:val="left" w:pos="5400"/>
                <w:tab w:val="left" w:pos="5940"/>
                <w:tab w:val="left" w:pos="6480"/>
                <w:tab w:val="left" w:pos="7020"/>
                <w:tab w:val="left" w:pos="7560"/>
                <w:tab w:val="left" w:pos="8100"/>
                <w:tab w:val="left" w:pos="8640"/>
                <w:tab w:val="left" w:pos="9180"/>
              </w:tabs>
              <w:rPr>
                <w:rFonts w:ascii="Times New Roman" w:hAnsi="Times New Roman"/>
              </w:rPr>
            </w:pPr>
            <w:hyperlink r:id="rId76" w:history="1">
              <w:r w:rsidR="00AE47D3" w:rsidRPr="004F3CA2">
                <w:rPr>
                  <w:rStyle w:val="Hyperlink"/>
                  <w:rFonts w:ascii="Times New Roman" w:hAnsi="Times New Roman"/>
                </w:rPr>
                <w:t>jrbaker1@usi.edu</w:t>
              </w:r>
            </w:hyperlink>
            <w:r w:rsidR="00AE47D3" w:rsidRPr="004F3CA2">
              <w:rPr>
                <w:rFonts w:ascii="Times New Roman" w:hAnsi="Times New Roman"/>
              </w:rPr>
              <w:t xml:space="preserve"> </w:t>
            </w:r>
          </w:p>
        </w:tc>
      </w:tr>
    </w:tbl>
    <w:p w14:paraId="0EFFBB51" w14:textId="317C5A1B" w:rsidR="001708AD" w:rsidRPr="004F3CA2" w:rsidRDefault="001708AD" w:rsidP="00121629">
      <w:pPr>
        <w:tabs>
          <w:tab w:val="center" w:pos="5040"/>
          <w:tab w:val="left" w:pos="5400"/>
          <w:tab w:val="left" w:pos="5940"/>
          <w:tab w:val="left" w:pos="6480"/>
          <w:tab w:val="left" w:pos="7020"/>
          <w:tab w:val="left" w:pos="7560"/>
          <w:tab w:val="left" w:pos="8100"/>
          <w:tab w:val="left" w:pos="8640"/>
          <w:tab w:val="left" w:pos="9180"/>
        </w:tabs>
        <w:jc w:val="center"/>
        <w:rPr>
          <w:rFonts w:ascii="Times New Roman" w:hAnsi="Times New Roman"/>
          <w:color w:val="000000"/>
          <w:sz w:val="22"/>
        </w:rPr>
      </w:pPr>
    </w:p>
    <w:sectPr w:rsidR="001708AD" w:rsidRPr="004F3CA2" w:rsidSect="008D394B">
      <w:headerReference w:type="even" r:id="rId77"/>
      <w:headerReference w:type="default" r:id="rId78"/>
      <w:footerReference w:type="even" r:id="rId79"/>
      <w:footerReference w:type="default" r:id="rId80"/>
      <w:headerReference w:type="first" r:id="rId81"/>
      <w:footerReference w:type="first" r:id="rId82"/>
      <w:type w:val="continuous"/>
      <w:pgSz w:w="12240" w:h="15840"/>
      <w:pgMar w:top="1440" w:right="1296" w:bottom="1440" w:left="1440" w:header="720" w:footer="720" w:gutter="0"/>
      <w:pgNumType w:start="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8DEB" w14:textId="77777777" w:rsidR="00F3252D" w:rsidRDefault="00F3252D">
      <w:r>
        <w:separator/>
      </w:r>
    </w:p>
  </w:endnote>
  <w:endnote w:type="continuationSeparator" w:id="0">
    <w:p w14:paraId="4201DBE6" w14:textId="77777777" w:rsidR="00F3252D" w:rsidRDefault="00F3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1957" w14:textId="77777777" w:rsidR="000C3EA0" w:rsidRDefault="000C3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239081"/>
      <w:docPartObj>
        <w:docPartGallery w:val="Page Numbers (Bottom of Page)"/>
        <w:docPartUnique/>
      </w:docPartObj>
    </w:sdtPr>
    <w:sdtEndPr>
      <w:rPr>
        <w:noProof/>
      </w:rPr>
    </w:sdtEndPr>
    <w:sdtContent>
      <w:p w14:paraId="44435977" w14:textId="74C80D86" w:rsidR="005F1B9A" w:rsidRDefault="005F1B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770D51" w14:textId="586146B2" w:rsidR="002A1525" w:rsidRDefault="002A1525" w:rsidP="002A1525">
    <w:pPr>
      <w:pStyle w:val="Footer"/>
      <w:tabs>
        <w:tab w:val="clear" w:pos="4320"/>
        <w:tab w:val="clear" w:pos="8640"/>
        <w:tab w:val="left" w:pos="27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4A32" w14:textId="77777777" w:rsidR="000C3EA0" w:rsidRDefault="000C3E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B308" w14:textId="77777777" w:rsidR="007909BF" w:rsidRDefault="007909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67B4" w14:textId="785A66C9" w:rsidR="007909BF" w:rsidRDefault="007909B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E534" w14:textId="77777777" w:rsidR="007909BF" w:rsidRDefault="007909B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26C9" w14:textId="77777777" w:rsidR="00F3252D" w:rsidRDefault="00F3252D" w:rsidP="00785C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70BBB2" w14:textId="77777777" w:rsidR="00F3252D" w:rsidRDefault="00F3252D">
    <w:pPr>
      <w:pStyle w:val="Footer"/>
    </w:pPr>
  </w:p>
  <w:p w14:paraId="04DD6ADE" w14:textId="77777777" w:rsidR="00F3252D" w:rsidRDefault="00F3252D"/>
  <w:p w14:paraId="3D5979E6" w14:textId="77777777" w:rsidR="00F3252D" w:rsidRDefault="00F3252D"/>
  <w:p w14:paraId="2CA64FB0" w14:textId="77777777" w:rsidR="00F3252D" w:rsidRDefault="00F3252D"/>
  <w:p w14:paraId="034BD255" w14:textId="77777777" w:rsidR="00F3252D" w:rsidRDefault="00F3252D"/>
  <w:p w14:paraId="146F83E7" w14:textId="77777777" w:rsidR="00915986" w:rsidRDefault="00915986"/>
  <w:p w14:paraId="7528997B" w14:textId="77777777" w:rsidR="00915986" w:rsidRDefault="0091598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033379"/>
      <w:docPartObj>
        <w:docPartGallery w:val="Page Numbers (Bottom of Page)"/>
        <w:docPartUnique/>
      </w:docPartObj>
    </w:sdtPr>
    <w:sdtEndPr>
      <w:rPr>
        <w:noProof/>
      </w:rPr>
    </w:sdtEndPr>
    <w:sdtContent>
      <w:p w14:paraId="2BD7CE3D" w14:textId="4293E8C0" w:rsidR="0058552B" w:rsidRDefault="005855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15FCE4" w14:textId="77777777" w:rsidR="00915986" w:rsidRDefault="00915986"/>
  <w:p w14:paraId="074EA41F" w14:textId="77777777" w:rsidR="00915986" w:rsidRDefault="0091598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1B42" w14:textId="77777777" w:rsidR="00F3252D" w:rsidRDefault="00F3252D">
    <w:pPr>
      <w:pStyle w:val="Footer"/>
      <w:jc w:val="center"/>
    </w:pPr>
  </w:p>
  <w:p w14:paraId="0BD871FF" w14:textId="77777777" w:rsidR="00F3252D" w:rsidRDefault="00F32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C9ED" w14:textId="77777777" w:rsidR="00F3252D" w:rsidRDefault="00F3252D">
      <w:r>
        <w:separator/>
      </w:r>
    </w:p>
  </w:footnote>
  <w:footnote w:type="continuationSeparator" w:id="0">
    <w:p w14:paraId="20110AC0" w14:textId="77777777" w:rsidR="00F3252D" w:rsidRDefault="00F32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54B1" w14:textId="77777777" w:rsidR="000C3EA0" w:rsidRDefault="000C3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B09F" w14:textId="77777777" w:rsidR="000C3EA0" w:rsidRDefault="000C3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CF52" w14:textId="77777777" w:rsidR="000C3EA0" w:rsidRDefault="000C3E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EC23" w14:textId="77777777" w:rsidR="007909BF" w:rsidRDefault="007909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8733" w14:textId="77777777" w:rsidR="007909BF" w:rsidRDefault="007909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3ED8" w14:textId="77777777" w:rsidR="007909BF" w:rsidRDefault="007909B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3C48" w14:textId="77777777" w:rsidR="003D7929" w:rsidRDefault="003D7929">
    <w:pPr>
      <w:pStyle w:val="Header"/>
    </w:pPr>
  </w:p>
  <w:p w14:paraId="2D23B78E" w14:textId="77777777" w:rsidR="00915986" w:rsidRDefault="00915986"/>
  <w:p w14:paraId="3B670083" w14:textId="77777777" w:rsidR="00915986" w:rsidRDefault="0091598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E2F4" w14:textId="77777777" w:rsidR="003D7929" w:rsidRDefault="003D7929">
    <w:pPr>
      <w:pStyle w:val="Header"/>
    </w:pPr>
  </w:p>
  <w:p w14:paraId="66571212" w14:textId="77777777" w:rsidR="00915986" w:rsidRDefault="00915986"/>
  <w:p w14:paraId="2EEBE395" w14:textId="77777777" w:rsidR="00915986" w:rsidRDefault="0091598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1353" w14:textId="77777777" w:rsidR="003D7929" w:rsidRDefault="003D7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680C51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D420F3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0"/>
    <w:lvl w:ilvl="0">
      <w:start w:val="1"/>
      <w:numFmt w:val="decimal"/>
      <w:pStyle w:val="Level1"/>
      <w:lvlText w:val="%1."/>
      <w:lvlJc w:val="left"/>
      <w:pPr>
        <w:tabs>
          <w:tab w:val="num" w:pos="540"/>
        </w:tabs>
        <w:ind w:left="540" w:hanging="540"/>
      </w:pPr>
      <w:rPr>
        <w:rFonts w:ascii="Baskerville Old Face" w:hAnsi="Baskerville Old Face"/>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3928E0"/>
    <w:multiLevelType w:val="hybridMultilevel"/>
    <w:tmpl w:val="B51EE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7280B"/>
    <w:multiLevelType w:val="hybridMultilevel"/>
    <w:tmpl w:val="D2C08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F476F3"/>
    <w:multiLevelType w:val="hybridMultilevel"/>
    <w:tmpl w:val="30D84F78"/>
    <w:lvl w:ilvl="0" w:tplc="04090001">
      <w:start w:val="1"/>
      <w:numFmt w:val="bullet"/>
      <w:lvlText w:val=""/>
      <w:lvlJc w:val="left"/>
      <w:pPr>
        <w:ind w:left="720" w:hanging="360"/>
      </w:pPr>
      <w:rPr>
        <w:rFonts w:ascii="Symbol" w:hAnsi="Symbol" w:hint="default"/>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CB82363"/>
    <w:multiLevelType w:val="hybridMultilevel"/>
    <w:tmpl w:val="AE34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E7EF3"/>
    <w:multiLevelType w:val="hybridMultilevel"/>
    <w:tmpl w:val="E7648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A40768"/>
    <w:multiLevelType w:val="hybridMultilevel"/>
    <w:tmpl w:val="A11648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A2365"/>
    <w:multiLevelType w:val="multilevel"/>
    <w:tmpl w:val="0958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F75D3"/>
    <w:multiLevelType w:val="multilevel"/>
    <w:tmpl w:val="BD527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F57025"/>
    <w:multiLevelType w:val="multilevel"/>
    <w:tmpl w:val="1794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D41C9"/>
    <w:multiLevelType w:val="hybridMultilevel"/>
    <w:tmpl w:val="1F882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D1E11"/>
    <w:multiLevelType w:val="hybridMultilevel"/>
    <w:tmpl w:val="C16E21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E6C4E15"/>
    <w:multiLevelType w:val="multilevel"/>
    <w:tmpl w:val="6BE0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B55278"/>
    <w:multiLevelType w:val="hybridMultilevel"/>
    <w:tmpl w:val="050E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E471C3"/>
    <w:multiLevelType w:val="singleLevel"/>
    <w:tmpl w:val="3D68190E"/>
    <w:lvl w:ilvl="0">
      <w:start w:val="4"/>
      <w:numFmt w:val="lowerLetter"/>
      <w:lvlText w:val="%1)"/>
      <w:lvlJc w:val="left"/>
      <w:pPr>
        <w:tabs>
          <w:tab w:val="num" w:pos="720"/>
        </w:tabs>
        <w:ind w:left="720" w:hanging="360"/>
      </w:pPr>
      <w:rPr>
        <w:rFonts w:hint="default"/>
        <w:b/>
      </w:rPr>
    </w:lvl>
  </w:abstractNum>
  <w:abstractNum w:abstractNumId="17" w15:restartNumberingAfterBreak="0">
    <w:nsid w:val="25F01203"/>
    <w:multiLevelType w:val="hybridMultilevel"/>
    <w:tmpl w:val="6E2CEA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6820120"/>
    <w:multiLevelType w:val="hybridMultilevel"/>
    <w:tmpl w:val="9FBA2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4C3CD7"/>
    <w:multiLevelType w:val="hybridMultilevel"/>
    <w:tmpl w:val="6716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281462"/>
    <w:multiLevelType w:val="hybridMultilevel"/>
    <w:tmpl w:val="BF5469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622738B"/>
    <w:multiLevelType w:val="multilevel"/>
    <w:tmpl w:val="EA90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10260A"/>
    <w:multiLevelType w:val="multilevel"/>
    <w:tmpl w:val="FB34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9D67EE"/>
    <w:multiLevelType w:val="multilevel"/>
    <w:tmpl w:val="AD7A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2C468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43124609"/>
    <w:multiLevelType w:val="singleLevel"/>
    <w:tmpl w:val="04090017"/>
    <w:lvl w:ilvl="0">
      <w:start w:val="1"/>
      <w:numFmt w:val="lowerLetter"/>
      <w:lvlText w:val="%1)"/>
      <w:lvlJc w:val="left"/>
      <w:pPr>
        <w:tabs>
          <w:tab w:val="num" w:pos="360"/>
        </w:tabs>
        <w:ind w:left="360" w:hanging="360"/>
      </w:pPr>
      <w:rPr>
        <w:rFonts w:hint="default"/>
      </w:rPr>
    </w:lvl>
  </w:abstractNum>
  <w:abstractNum w:abstractNumId="28" w15:restartNumberingAfterBreak="0">
    <w:nsid w:val="46D654B7"/>
    <w:multiLevelType w:val="hybridMultilevel"/>
    <w:tmpl w:val="FF72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6504B"/>
    <w:multiLevelType w:val="singleLevel"/>
    <w:tmpl w:val="41B0836E"/>
    <w:lvl w:ilvl="0">
      <w:start w:val="1"/>
      <w:numFmt w:val="lowerLetter"/>
      <w:lvlText w:val="%1)"/>
      <w:lvlJc w:val="left"/>
      <w:pPr>
        <w:tabs>
          <w:tab w:val="num" w:pos="360"/>
        </w:tabs>
        <w:ind w:left="360" w:hanging="360"/>
      </w:pPr>
      <w:rPr>
        <w:rFonts w:hint="default"/>
        <w:b/>
      </w:rPr>
    </w:lvl>
  </w:abstractNum>
  <w:abstractNum w:abstractNumId="30" w15:restartNumberingAfterBreak="0">
    <w:nsid w:val="5755171A"/>
    <w:multiLevelType w:val="hybridMultilevel"/>
    <w:tmpl w:val="236682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7A10906"/>
    <w:multiLevelType w:val="hybridMultilevel"/>
    <w:tmpl w:val="D8B64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C4D52E5"/>
    <w:multiLevelType w:val="multilevel"/>
    <w:tmpl w:val="AD7A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5E5618"/>
    <w:multiLevelType w:val="hybridMultilevel"/>
    <w:tmpl w:val="4D34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A7355"/>
    <w:multiLevelType w:val="hybridMultilevel"/>
    <w:tmpl w:val="5AC8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C55B71"/>
    <w:multiLevelType w:val="hybridMultilevel"/>
    <w:tmpl w:val="9C88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804B8"/>
    <w:multiLevelType w:val="hybridMultilevel"/>
    <w:tmpl w:val="F2F07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7D5ABB"/>
    <w:multiLevelType w:val="hybridMultilevel"/>
    <w:tmpl w:val="2144A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33178A"/>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0B236E0"/>
    <w:multiLevelType w:val="multilevel"/>
    <w:tmpl w:val="E53A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07428E"/>
    <w:multiLevelType w:val="multilevel"/>
    <w:tmpl w:val="164842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234157A"/>
    <w:multiLevelType w:val="multilevel"/>
    <w:tmpl w:val="3778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2F6154"/>
    <w:multiLevelType w:val="hybridMultilevel"/>
    <w:tmpl w:val="48960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12268206">
    <w:abstractNumId w:val="2"/>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10962448">
    <w:abstractNumId w:val="1"/>
  </w:num>
  <w:num w:numId="3" w16cid:durableId="1399936785">
    <w:abstractNumId w:val="0"/>
  </w:num>
  <w:num w:numId="4" w16cid:durableId="1804958827">
    <w:abstractNumId w:val="26"/>
  </w:num>
  <w:num w:numId="5" w16cid:durableId="1137913477">
    <w:abstractNumId w:val="38"/>
  </w:num>
  <w:num w:numId="6" w16cid:durableId="494565131">
    <w:abstractNumId w:val="22"/>
  </w:num>
  <w:num w:numId="7" w16cid:durableId="697854742">
    <w:abstractNumId w:val="30"/>
  </w:num>
  <w:num w:numId="8" w16cid:durableId="700209364">
    <w:abstractNumId w:val="13"/>
  </w:num>
  <w:num w:numId="9" w16cid:durableId="1634821248">
    <w:abstractNumId w:val="10"/>
  </w:num>
  <w:num w:numId="10" w16cid:durableId="2080512847">
    <w:abstractNumId w:val="12"/>
  </w:num>
  <w:num w:numId="11" w16cid:durableId="1104884932">
    <w:abstractNumId w:val="17"/>
  </w:num>
  <w:num w:numId="12" w16cid:durableId="1654220425">
    <w:abstractNumId w:val="16"/>
  </w:num>
  <w:num w:numId="13" w16cid:durableId="1177959633">
    <w:abstractNumId w:val="29"/>
  </w:num>
  <w:num w:numId="14" w16cid:durableId="757675032">
    <w:abstractNumId w:val="27"/>
  </w:num>
  <w:num w:numId="15" w16cid:durableId="913734092">
    <w:abstractNumId w:val="8"/>
  </w:num>
  <w:num w:numId="16" w16cid:durableId="166529484">
    <w:abstractNumId w:val="28"/>
  </w:num>
  <w:num w:numId="17" w16cid:durableId="29500152">
    <w:abstractNumId w:val="11"/>
  </w:num>
  <w:num w:numId="18" w16cid:durableId="1106119561">
    <w:abstractNumId w:val="9"/>
  </w:num>
  <w:num w:numId="19" w16cid:durableId="1316298134">
    <w:abstractNumId w:val="39"/>
  </w:num>
  <w:num w:numId="20" w16cid:durableId="1780561115">
    <w:abstractNumId w:val="24"/>
  </w:num>
  <w:num w:numId="21" w16cid:durableId="848718972">
    <w:abstractNumId w:val="14"/>
  </w:num>
  <w:num w:numId="22" w16cid:durableId="2068531712">
    <w:abstractNumId w:val="41"/>
  </w:num>
  <w:num w:numId="23" w16cid:durableId="141047134">
    <w:abstractNumId w:val="19"/>
  </w:num>
  <w:num w:numId="24" w16cid:durableId="377515032">
    <w:abstractNumId w:val="37"/>
  </w:num>
  <w:num w:numId="25" w16cid:durableId="1669862349">
    <w:abstractNumId w:val="18"/>
  </w:num>
  <w:num w:numId="26" w16cid:durableId="1949042006">
    <w:abstractNumId w:val="42"/>
  </w:num>
  <w:num w:numId="27" w16cid:durableId="360401913">
    <w:abstractNumId w:val="15"/>
  </w:num>
  <w:num w:numId="28" w16cid:durableId="685447280">
    <w:abstractNumId w:val="35"/>
  </w:num>
  <w:num w:numId="29" w16cid:durableId="152643650">
    <w:abstractNumId w:val="3"/>
  </w:num>
  <w:num w:numId="30" w16cid:durableId="771977132">
    <w:abstractNumId w:val="33"/>
  </w:num>
  <w:num w:numId="31" w16cid:durableId="1057167133">
    <w:abstractNumId w:val="7"/>
  </w:num>
  <w:num w:numId="32" w16cid:durableId="1852334220">
    <w:abstractNumId w:val="6"/>
  </w:num>
  <w:num w:numId="33" w16cid:durableId="583224091">
    <w:abstractNumId w:val="4"/>
  </w:num>
  <w:num w:numId="34" w16cid:durableId="1040085796">
    <w:abstractNumId w:val="31"/>
  </w:num>
  <w:num w:numId="35" w16cid:durableId="9394897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888050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9833877">
    <w:abstractNumId w:val="21"/>
  </w:num>
  <w:num w:numId="38" w16cid:durableId="1679622702">
    <w:abstractNumId w:val="20"/>
  </w:num>
  <w:num w:numId="39" w16cid:durableId="1035694315">
    <w:abstractNumId w:val="34"/>
  </w:num>
  <w:num w:numId="40" w16cid:durableId="1441487110">
    <w:abstractNumId w:val="36"/>
  </w:num>
  <w:num w:numId="41" w16cid:durableId="1127815043">
    <w:abstractNumId w:val="23"/>
  </w:num>
  <w:num w:numId="42" w16cid:durableId="662391452">
    <w:abstractNumId w:val="25"/>
  </w:num>
  <w:num w:numId="43" w16cid:durableId="1995254621">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2EE"/>
    <w:rsid w:val="0000093D"/>
    <w:rsid w:val="000011EA"/>
    <w:rsid w:val="00001714"/>
    <w:rsid w:val="00006137"/>
    <w:rsid w:val="00010056"/>
    <w:rsid w:val="00011CE4"/>
    <w:rsid w:val="00012BAF"/>
    <w:rsid w:val="000144B2"/>
    <w:rsid w:val="0002394D"/>
    <w:rsid w:val="000261FD"/>
    <w:rsid w:val="00031196"/>
    <w:rsid w:val="00033641"/>
    <w:rsid w:val="00035A2D"/>
    <w:rsid w:val="0003766B"/>
    <w:rsid w:val="000408A3"/>
    <w:rsid w:val="00042066"/>
    <w:rsid w:val="00043668"/>
    <w:rsid w:val="00046409"/>
    <w:rsid w:val="00050B59"/>
    <w:rsid w:val="00050E93"/>
    <w:rsid w:val="00053FD6"/>
    <w:rsid w:val="00054F99"/>
    <w:rsid w:val="00057989"/>
    <w:rsid w:val="00061181"/>
    <w:rsid w:val="00063FCD"/>
    <w:rsid w:val="000659A1"/>
    <w:rsid w:val="0006741F"/>
    <w:rsid w:val="00067C2B"/>
    <w:rsid w:val="00067D12"/>
    <w:rsid w:val="00067FEF"/>
    <w:rsid w:val="000711A4"/>
    <w:rsid w:val="00073595"/>
    <w:rsid w:val="000750F9"/>
    <w:rsid w:val="00080D9C"/>
    <w:rsid w:val="00083629"/>
    <w:rsid w:val="000843E9"/>
    <w:rsid w:val="00085834"/>
    <w:rsid w:val="00085EDE"/>
    <w:rsid w:val="00090DC8"/>
    <w:rsid w:val="0009222D"/>
    <w:rsid w:val="00096E39"/>
    <w:rsid w:val="000A3FAF"/>
    <w:rsid w:val="000A623B"/>
    <w:rsid w:val="000B2031"/>
    <w:rsid w:val="000B218C"/>
    <w:rsid w:val="000B7325"/>
    <w:rsid w:val="000C0BDF"/>
    <w:rsid w:val="000C12E1"/>
    <w:rsid w:val="000C3EA0"/>
    <w:rsid w:val="000C5EF5"/>
    <w:rsid w:val="000C67E9"/>
    <w:rsid w:val="000D20C5"/>
    <w:rsid w:val="000D42B8"/>
    <w:rsid w:val="000D5298"/>
    <w:rsid w:val="000D7FE5"/>
    <w:rsid w:val="000E0E8E"/>
    <w:rsid w:val="000E421E"/>
    <w:rsid w:val="000E429E"/>
    <w:rsid w:val="000E5462"/>
    <w:rsid w:val="000F1D9E"/>
    <w:rsid w:val="000F356D"/>
    <w:rsid w:val="000F5D25"/>
    <w:rsid w:val="000F6672"/>
    <w:rsid w:val="000F7805"/>
    <w:rsid w:val="001013B3"/>
    <w:rsid w:val="0010277D"/>
    <w:rsid w:val="00105870"/>
    <w:rsid w:val="00113695"/>
    <w:rsid w:val="001143B3"/>
    <w:rsid w:val="00115061"/>
    <w:rsid w:val="00115FEB"/>
    <w:rsid w:val="00121629"/>
    <w:rsid w:val="00125372"/>
    <w:rsid w:val="00126EB6"/>
    <w:rsid w:val="00127176"/>
    <w:rsid w:val="00127753"/>
    <w:rsid w:val="0013046B"/>
    <w:rsid w:val="00130B4E"/>
    <w:rsid w:val="00130B4F"/>
    <w:rsid w:val="00130E50"/>
    <w:rsid w:val="00132600"/>
    <w:rsid w:val="0013433A"/>
    <w:rsid w:val="00141AFE"/>
    <w:rsid w:val="00144684"/>
    <w:rsid w:val="00152BC6"/>
    <w:rsid w:val="001532C5"/>
    <w:rsid w:val="00155711"/>
    <w:rsid w:val="00157DE4"/>
    <w:rsid w:val="001605C8"/>
    <w:rsid w:val="001606E9"/>
    <w:rsid w:val="00162E14"/>
    <w:rsid w:val="001647E6"/>
    <w:rsid w:val="00164F1B"/>
    <w:rsid w:val="00167053"/>
    <w:rsid w:val="00167AD1"/>
    <w:rsid w:val="00167C51"/>
    <w:rsid w:val="00167C65"/>
    <w:rsid w:val="0017070A"/>
    <w:rsid w:val="001708AD"/>
    <w:rsid w:val="001728AC"/>
    <w:rsid w:val="00174269"/>
    <w:rsid w:val="00174700"/>
    <w:rsid w:val="0017492B"/>
    <w:rsid w:val="00174A06"/>
    <w:rsid w:val="00175D34"/>
    <w:rsid w:val="00176808"/>
    <w:rsid w:val="00176F86"/>
    <w:rsid w:val="001778E0"/>
    <w:rsid w:val="00180702"/>
    <w:rsid w:val="00180CBD"/>
    <w:rsid w:val="00181428"/>
    <w:rsid w:val="001851F9"/>
    <w:rsid w:val="00190436"/>
    <w:rsid w:val="00190702"/>
    <w:rsid w:val="00190D61"/>
    <w:rsid w:val="001929E7"/>
    <w:rsid w:val="001934E0"/>
    <w:rsid w:val="00193F46"/>
    <w:rsid w:val="00194092"/>
    <w:rsid w:val="00195169"/>
    <w:rsid w:val="00195215"/>
    <w:rsid w:val="001953AE"/>
    <w:rsid w:val="00195EB1"/>
    <w:rsid w:val="00196A2E"/>
    <w:rsid w:val="00196B17"/>
    <w:rsid w:val="001A1125"/>
    <w:rsid w:val="001A3342"/>
    <w:rsid w:val="001A4BA6"/>
    <w:rsid w:val="001A5A0E"/>
    <w:rsid w:val="001A62D2"/>
    <w:rsid w:val="001A6809"/>
    <w:rsid w:val="001B0802"/>
    <w:rsid w:val="001B3FA6"/>
    <w:rsid w:val="001C12CA"/>
    <w:rsid w:val="001C1786"/>
    <w:rsid w:val="001C49B1"/>
    <w:rsid w:val="001C74B0"/>
    <w:rsid w:val="001D36AD"/>
    <w:rsid w:val="001D36DB"/>
    <w:rsid w:val="001D47E2"/>
    <w:rsid w:val="001D4A6B"/>
    <w:rsid w:val="001E2AF5"/>
    <w:rsid w:val="001F018C"/>
    <w:rsid w:val="001F33A3"/>
    <w:rsid w:val="001F5844"/>
    <w:rsid w:val="002001E0"/>
    <w:rsid w:val="002002DE"/>
    <w:rsid w:val="00200EB5"/>
    <w:rsid w:val="002113BE"/>
    <w:rsid w:val="0021198E"/>
    <w:rsid w:val="0021322D"/>
    <w:rsid w:val="002169EF"/>
    <w:rsid w:val="00217339"/>
    <w:rsid w:val="002200D3"/>
    <w:rsid w:val="0022191A"/>
    <w:rsid w:val="00221F65"/>
    <w:rsid w:val="002242E7"/>
    <w:rsid w:val="00224541"/>
    <w:rsid w:val="00224FFC"/>
    <w:rsid w:val="0023004F"/>
    <w:rsid w:val="00230F8B"/>
    <w:rsid w:val="00231FAF"/>
    <w:rsid w:val="002332DA"/>
    <w:rsid w:val="002338A3"/>
    <w:rsid w:val="00233DB0"/>
    <w:rsid w:val="00236B31"/>
    <w:rsid w:val="0024076A"/>
    <w:rsid w:val="00240777"/>
    <w:rsid w:val="00241DB2"/>
    <w:rsid w:val="002441D0"/>
    <w:rsid w:val="00244222"/>
    <w:rsid w:val="00245FC9"/>
    <w:rsid w:val="0024641A"/>
    <w:rsid w:val="00247DA2"/>
    <w:rsid w:val="00250E7D"/>
    <w:rsid w:val="00251656"/>
    <w:rsid w:val="002532F2"/>
    <w:rsid w:val="00253C48"/>
    <w:rsid w:val="00255CA5"/>
    <w:rsid w:val="00255FBB"/>
    <w:rsid w:val="00257617"/>
    <w:rsid w:val="00260E74"/>
    <w:rsid w:val="002615B6"/>
    <w:rsid w:val="00262CC8"/>
    <w:rsid w:val="002630E0"/>
    <w:rsid w:val="00263577"/>
    <w:rsid w:val="002639DD"/>
    <w:rsid w:val="00263ACF"/>
    <w:rsid w:val="00264152"/>
    <w:rsid w:val="00264ED2"/>
    <w:rsid w:val="00265669"/>
    <w:rsid w:val="00266B0B"/>
    <w:rsid w:val="00270D5C"/>
    <w:rsid w:val="00271550"/>
    <w:rsid w:val="00274521"/>
    <w:rsid w:val="002749A7"/>
    <w:rsid w:val="00275A75"/>
    <w:rsid w:val="00280361"/>
    <w:rsid w:val="00281461"/>
    <w:rsid w:val="0028340B"/>
    <w:rsid w:val="00283F5D"/>
    <w:rsid w:val="00285F6F"/>
    <w:rsid w:val="002866D7"/>
    <w:rsid w:val="00286C4B"/>
    <w:rsid w:val="00287264"/>
    <w:rsid w:val="00290C01"/>
    <w:rsid w:val="00290C48"/>
    <w:rsid w:val="00292FB2"/>
    <w:rsid w:val="00297C80"/>
    <w:rsid w:val="002A1331"/>
    <w:rsid w:val="002A1525"/>
    <w:rsid w:val="002A1688"/>
    <w:rsid w:val="002A24A8"/>
    <w:rsid w:val="002A395F"/>
    <w:rsid w:val="002A6179"/>
    <w:rsid w:val="002A6731"/>
    <w:rsid w:val="002A7970"/>
    <w:rsid w:val="002B0586"/>
    <w:rsid w:val="002B0762"/>
    <w:rsid w:val="002B0D25"/>
    <w:rsid w:val="002B33ED"/>
    <w:rsid w:val="002B705A"/>
    <w:rsid w:val="002B745B"/>
    <w:rsid w:val="002C0408"/>
    <w:rsid w:val="002C0C99"/>
    <w:rsid w:val="002C16DE"/>
    <w:rsid w:val="002C257D"/>
    <w:rsid w:val="002C2BC5"/>
    <w:rsid w:val="002C38B5"/>
    <w:rsid w:val="002C5858"/>
    <w:rsid w:val="002D4030"/>
    <w:rsid w:val="002D4AFA"/>
    <w:rsid w:val="002D57A6"/>
    <w:rsid w:val="002D5D29"/>
    <w:rsid w:val="002D5DDA"/>
    <w:rsid w:val="002D5F80"/>
    <w:rsid w:val="002D6E62"/>
    <w:rsid w:val="002E0CAE"/>
    <w:rsid w:val="002E3641"/>
    <w:rsid w:val="002E3CE9"/>
    <w:rsid w:val="002E3EE1"/>
    <w:rsid w:val="002E3EF5"/>
    <w:rsid w:val="002E67EC"/>
    <w:rsid w:val="002E748F"/>
    <w:rsid w:val="002E7AEE"/>
    <w:rsid w:val="002F04E1"/>
    <w:rsid w:val="002F28D7"/>
    <w:rsid w:val="002F3E37"/>
    <w:rsid w:val="002F58B3"/>
    <w:rsid w:val="002F5F8B"/>
    <w:rsid w:val="00306A3B"/>
    <w:rsid w:val="00307DCD"/>
    <w:rsid w:val="00311EB0"/>
    <w:rsid w:val="00312E67"/>
    <w:rsid w:val="00313070"/>
    <w:rsid w:val="00313DDD"/>
    <w:rsid w:val="00314AF7"/>
    <w:rsid w:val="003174AE"/>
    <w:rsid w:val="00320495"/>
    <w:rsid w:val="0032164F"/>
    <w:rsid w:val="00321F38"/>
    <w:rsid w:val="0032373C"/>
    <w:rsid w:val="00323ED9"/>
    <w:rsid w:val="00326A7F"/>
    <w:rsid w:val="00326BA0"/>
    <w:rsid w:val="00327D74"/>
    <w:rsid w:val="003314E8"/>
    <w:rsid w:val="0033192A"/>
    <w:rsid w:val="00334E98"/>
    <w:rsid w:val="00334F02"/>
    <w:rsid w:val="00335337"/>
    <w:rsid w:val="00336E0E"/>
    <w:rsid w:val="00337EA3"/>
    <w:rsid w:val="00343463"/>
    <w:rsid w:val="003447B1"/>
    <w:rsid w:val="0034619B"/>
    <w:rsid w:val="00346234"/>
    <w:rsid w:val="0035140A"/>
    <w:rsid w:val="003540E5"/>
    <w:rsid w:val="003548EF"/>
    <w:rsid w:val="00354A9F"/>
    <w:rsid w:val="00354FB4"/>
    <w:rsid w:val="003558F5"/>
    <w:rsid w:val="00356DC7"/>
    <w:rsid w:val="00361CBB"/>
    <w:rsid w:val="00370B12"/>
    <w:rsid w:val="00370D5A"/>
    <w:rsid w:val="0037173B"/>
    <w:rsid w:val="00382707"/>
    <w:rsid w:val="0038543D"/>
    <w:rsid w:val="00392F51"/>
    <w:rsid w:val="00393E77"/>
    <w:rsid w:val="00394235"/>
    <w:rsid w:val="00395786"/>
    <w:rsid w:val="00396A77"/>
    <w:rsid w:val="00396E7B"/>
    <w:rsid w:val="00397725"/>
    <w:rsid w:val="003A2B6D"/>
    <w:rsid w:val="003A70E6"/>
    <w:rsid w:val="003B1DDE"/>
    <w:rsid w:val="003B2BD4"/>
    <w:rsid w:val="003B42B7"/>
    <w:rsid w:val="003C293B"/>
    <w:rsid w:val="003C2E96"/>
    <w:rsid w:val="003C433D"/>
    <w:rsid w:val="003C57F8"/>
    <w:rsid w:val="003C5E82"/>
    <w:rsid w:val="003C7667"/>
    <w:rsid w:val="003D7929"/>
    <w:rsid w:val="003E39A8"/>
    <w:rsid w:val="003F0998"/>
    <w:rsid w:val="003F14F4"/>
    <w:rsid w:val="003F4A2E"/>
    <w:rsid w:val="003F6E4F"/>
    <w:rsid w:val="003F75BB"/>
    <w:rsid w:val="00401E10"/>
    <w:rsid w:val="0040342B"/>
    <w:rsid w:val="004057DE"/>
    <w:rsid w:val="00407565"/>
    <w:rsid w:val="00411DD6"/>
    <w:rsid w:val="0041311A"/>
    <w:rsid w:val="0041356A"/>
    <w:rsid w:val="00420DC9"/>
    <w:rsid w:val="00422F76"/>
    <w:rsid w:val="00423024"/>
    <w:rsid w:val="0042673E"/>
    <w:rsid w:val="00426DCB"/>
    <w:rsid w:val="004308AF"/>
    <w:rsid w:val="004317CA"/>
    <w:rsid w:val="00434036"/>
    <w:rsid w:val="00436C9B"/>
    <w:rsid w:val="00443A3C"/>
    <w:rsid w:val="004441EE"/>
    <w:rsid w:val="0044451D"/>
    <w:rsid w:val="004459A6"/>
    <w:rsid w:val="004532D7"/>
    <w:rsid w:val="00456F01"/>
    <w:rsid w:val="004611B3"/>
    <w:rsid w:val="004615DB"/>
    <w:rsid w:val="00461940"/>
    <w:rsid w:val="004622D3"/>
    <w:rsid w:val="00465AE7"/>
    <w:rsid w:val="00470706"/>
    <w:rsid w:val="004714BA"/>
    <w:rsid w:val="00475D76"/>
    <w:rsid w:val="004767AA"/>
    <w:rsid w:val="00481F80"/>
    <w:rsid w:val="004828D7"/>
    <w:rsid w:val="00482D71"/>
    <w:rsid w:val="0048473B"/>
    <w:rsid w:val="00485080"/>
    <w:rsid w:val="004855F1"/>
    <w:rsid w:val="004871A1"/>
    <w:rsid w:val="004909AF"/>
    <w:rsid w:val="004911A7"/>
    <w:rsid w:val="00491272"/>
    <w:rsid w:val="0049344B"/>
    <w:rsid w:val="00493955"/>
    <w:rsid w:val="004951C1"/>
    <w:rsid w:val="00496573"/>
    <w:rsid w:val="00497C12"/>
    <w:rsid w:val="004A4AC9"/>
    <w:rsid w:val="004A4F29"/>
    <w:rsid w:val="004A7A44"/>
    <w:rsid w:val="004B1136"/>
    <w:rsid w:val="004B21A2"/>
    <w:rsid w:val="004B2AC6"/>
    <w:rsid w:val="004B2B97"/>
    <w:rsid w:val="004B36EE"/>
    <w:rsid w:val="004B4606"/>
    <w:rsid w:val="004B517A"/>
    <w:rsid w:val="004B5AE0"/>
    <w:rsid w:val="004C0898"/>
    <w:rsid w:val="004C1EA7"/>
    <w:rsid w:val="004C45EF"/>
    <w:rsid w:val="004C5D92"/>
    <w:rsid w:val="004D138C"/>
    <w:rsid w:val="004D19DA"/>
    <w:rsid w:val="004D20F1"/>
    <w:rsid w:val="004D30B4"/>
    <w:rsid w:val="004D3EF6"/>
    <w:rsid w:val="004D55D0"/>
    <w:rsid w:val="004E0DAC"/>
    <w:rsid w:val="004E31D6"/>
    <w:rsid w:val="004E44D7"/>
    <w:rsid w:val="004E4EE6"/>
    <w:rsid w:val="004E553D"/>
    <w:rsid w:val="004F0761"/>
    <w:rsid w:val="004F1E39"/>
    <w:rsid w:val="004F3CA2"/>
    <w:rsid w:val="004F3E4E"/>
    <w:rsid w:val="004F4F8D"/>
    <w:rsid w:val="00501260"/>
    <w:rsid w:val="00503B8D"/>
    <w:rsid w:val="00506B83"/>
    <w:rsid w:val="005070AB"/>
    <w:rsid w:val="005078E9"/>
    <w:rsid w:val="00507CCF"/>
    <w:rsid w:val="00507F78"/>
    <w:rsid w:val="00510FF6"/>
    <w:rsid w:val="00511A03"/>
    <w:rsid w:val="00511E0D"/>
    <w:rsid w:val="00516865"/>
    <w:rsid w:val="0052024D"/>
    <w:rsid w:val="00521722"/>
    <w:rsid w:val="005219C9"/>
    <w:rsid w:val="00524285"/>
    <w:rsid w:val="00524BEF"/>
    <w:rsid w:val="005312F8"/>
    <w:rsid w:val="00531DBD"/>
    <w:rsid w:val="00532B39"/>
    <w:rsid w:val="005348EC"/>
    <w:rsid w:val="00534F1D"/>
    <w:rsid w:val="0053780C"/>
    <w:rsid w:val="00537EA4"/>
    <w:rsid w:val="00541DDE"/>
    <w:rsid w:val="00542C31"/>
    <w:rsid w:val="00547644"/>
    <w:rsid w:val="00551481"/>
    <w:rsid w:val="00551DE5"/>
    <w:rsid w:val="00553051"/>
    <w:rsid w:val="00553C35"/>
    <w:rsid w:val="00561E83"/>
    <w:rsid w:val="005621F9"/>
    <w:rsid w:val="00565F26"/>
    <w:rsid w:val="005670D1"/>
    <w:rsid w:val="005708E0"/>
    <w:rsid w:val="00570ACB"/>
    <w:rsid w:val="005730A5"/>
    <w:rsid w:val="00576788"/>
    <w:rsid w:val="00577A35"/>
    <w:rsid w:val="0058065F"/>
    <w:rsid w:val="00582753"/>
    <w:rsid w:val="0058552B"/>
    <w:rsid w:val="005861CB"/>
    <w:rsid w:val="005862CA"/>
    <w:rsid w:val="005864F9"/>
    <w:rsid w:val="00586C28"/>
    <w:rsid w:val="00590B75"/>
    <w:rsid w:val="005929EE"/>
    <w:rsid w:val="00595212"/>
    <w:rsid w:val="00595613"/>
    <w:rsid w:val="005965D6"/>
    <w:rsid w:val="00597686"/>
    <w:rsid w:val="005A112B"/>
    <w:rsid w:val="005A1B74"/>
    <w:rsid w:val="005A4B37"/>
    <w:rsid w:val="005A6172"/>
    <w:rsid w:val="005A71C4"/>
    <w:rsid w:val="005A7CAB"/>
    <w:rsid w:val="005B061F"/>
    <w:rsid w:val="005B0D7E"/>
    <w:rsid w:val="005B2C67"/>
    <w:rsid w:val="005B2D4F"/>
    <w:rsid w:val="005B4FA5"/>
    <w:rsid w:val="005B699B"/>
    <w:rsid w:val="005B69BB"/>
    <w:rsid w:val="005B6D6C"/>
    <w:rsid w:val="005C0882"/>
    <w:rsid w:val="005C3BB2"/>
    <w:rsid w:val="005D48DD"/>
    <w:rsid w:val="005D5F55"/>
    <w:rsid w:val="005D68D8"/>
    <w:rsid w:val="005D70D0"/>
    <w:rsid w:val="005D7762"/>
    <w:rsid w:val="005E2535"/>
    <w:rsid w:val="005E3D34"/>
    <w:rsid w:val="005E5923"/>
    <w:rsid w:val="005E6461"/>
    <w:rsid w:val="005F1B9A"/>
    <w:rsid w:val="005F21A1"/>
    <w:rsid w:val="005F44C0"/>
    <w:rsid w:val="005F5727"/>
    <w:rsid w:val="005F646F"/>
    <w:rsid w:val="005F7BD7"/>
    <w:rsid w:val="00601309"/>
    <w:rsid w:val="006034E8"/>
    <w:rsid w:val="006062A4"/>
    <w:rsid w:val="00607108"/>
    <w:rsid w:val="00610043"/>
    <w:rsid w:val="006113BE"/>
    <w:rsid w:val="00612806"/>
    <w:rsid w:val="00613038"/>
    <w:rsid w:val="006130D6"/>
    <w:rsid w:val="006139BD"/>
    <w:rsid w:val="00615E9C"/>
    <w:rsid w:val="0061617E"/>
    <w:rsid w:val="0061714B"/>
    <w:rsid w:val="00617367"/>
    <w:rsid w:val="0062362E"/>
    <w:rsid w:val="00623695"/>
    <w:rsid w:val="00623C57"/>
    <w:rsid w:val="006262F1"/>
    <w:rsid w:val="0062731A"/>
    <w:rsid w:val="0063197C"/>
    <w:rsid w:val="00631F22"/>
    <w:rsid w:val="0063274C"/>
    <w:rsid w:val="0063592B"/>
    <w:rsid w:val="00635AA6"/>
    <w:rsid w:val="00642EA8"/>
    <w:rsid w:val="006447FE"/>
    <w:rsid w:val="006475F8"/>
    <w:rsid w:val="0065009A"/>
    <w:rsid w:val="00653F04"/>
    <w:rsid w:val="00654557"/>
    <w:rsid w:val="006545D9"/>
    <w:rsid w:val="00654989"/>
    <w:rsid w:val="006560BA"/>
    <w:rsid w:val="006563A5"/>
    <w:rsid w:val="0065733B"/>
    <w:rsid w:val="00657E20"/>
    <w:rsid w:val="006615CC"/>
    <w:rsid w:val="0066393B"/>
    <w:rsid w:val="00665495"/>
    <w:rsid w:val="00667B3B"/>
    <w:rsid w:val="00667BB5"/>
    <w:rsid w:val="006706BB"/>
    <w:rsid w:val="006739A0"/>
    <w:rsid w:val="00674563"/>
    <w:rsid w:val="00674F13"/>
    <w:rsid w:val="0067593A"/>
    <w:rsid w:val="0067686E"/>
    <w:rsid w:val="0067705B"/>
    <w:rsid w:val="00680F43"/>
    <w:rsid w:val="00684E4C"/>
    <w:rsid w:val="00694558"/>
    <w:rsid w:val="00694685"/>
    <w:rsid w:val="00694E5C"/>
    <w:rsid w:val="00695AF3"/>
    <w:rsid w:val="00695F94"/>
    <w:rsid w:val="006A2D55"/>
    <w:rsid w:val="006A3F61"/>
    <w:rsid w:val="006A4226"/>
    <w:rsid w:val="006A518C"/>
    <w:rsid w:val="006A7280"/>
    <w:rsid w:val="006B0D43"/>
    <w:rsid w:val="006B2499"/>
    <w:rsid w:val="006B73F4"/>
    <w:rsid w:val="006B78CB"/>
    <w:rsid w:val="006C5024"/>
    <w:rsid w:val="006C521B"/>
    <w:rsid w:val="006D3972"/>
    <w:rsid w:val="006D5C72"/>
    <w:rsid w:val="006D65C4"/>
    <w:rsid w:val="006D72BB"/>
    <w:rsid w:val="006E10AE"/>
    <w:rsid w:val="006E14F1"/>
    <w:rsid w:val="006E3191"/>
    <w:rsid w:val="006E6320"/>
    <w:rsid w:val="006F1E87"/>
    <w:rsid w:val="0070307A"/>
    <w:rsid w:val="007055D3"/>
    <w:rsid w:val="007064C4"/>
    <w:rsid w:val="00706F66"/>
    <w:rsid w:val="00711408"/>
    <w:rsid w:val="00712A37"/>
    <w:rsid w:val="007157EE"/>
    <w:rsid w:val="00717A86"/>
    <w:rsid w:val="0072088A"/>
    <w:rsid w:val="00722F13"/>
    <w:rsid w:val="00723697"/>
    <w:rsid w:val="007238E4"/>
    <w:rsid w:val="00724445"/>
    <w:rsid w:val="00725190"/>
    <w:rsid w:val="00726774"/>
    <w:rsid w:val="00735AC3"/>
    <w:rsid w:val="00736709"/>
    <w:rsid w:val="00736EA5"/>
    <w:rsid w:val="0074049C"/>
    <w:rsid w:val="00740E14"/>
    <w:rsid w:val="00741A9D"/>
    <w:rsid w:val="00741D74"/>
    <w:rsid w:val="00742795"/>
    <w:rsid w:val="00743408"/>
    <w:rsid w:val="00745A64"/>
    <w:rsid w:val="00746BD5"/>
    <w:rsid w:val="00747107"/>
    <w:rsid w:val="00747C82"/>
    <w:rsid w:val="00750784"/>
    <w:rsid w:val="00753A0E"/>
    <w:rsid w:val="00754431"/>
    <w:rsid w:val="00757872"/>
    <w:rsid w:val="00757DFB"/>
    <w:rsid w:val="007616B0"/>
    <w:rsid w:val="00764C36"/>
    <w:rsid w:val="00765035"/>
    <w:rsid w:val="007655AC"/>
    <w:rsid w:val="00765E90"/>
    <w:rsid w:val="00766B5C"/>
    <w:rsid w:val="00767958"/>
    <w:rsid w:val="0077564B"/>
    <w:rsid w:val="00776144"/>
    <w:rsid w:val="00776AC3"/>
    <w:rsid w:val="0078001C"/>
    <w:rsid w:val="00780364"/>
    <w:rsid w:val="007824E7"/>
    <w:rsid w:val="007828F7"/>
    <w:rsid w:val="007854D3"/>
    <w:rsid w:val="00785C2D"/>
    <w:rsid w:val="0078645C"/>
    <w:rsid w:val="007864E2"/>
    <w:rsid w:val="00786DAD"/>
    <w:rsid w:val="007909BF"/>
    <w:rsid w:val="00790A31"/>
    <w:rsid w:val="00793302"/>
    <w:rsid w:val="00796B93"/>
    <w:rsid w:val="00797651"/>
    <w:rsid w:val="007A24C4"/>
    <w:rsid w:val="007A32FD"/>
    <w:rsid w:val="007A3800"/>
    <w:rsid w:val="007A5368"/>
    <w:rsid w:val="007A6E4A"/>
    <w:rsid w:val="007B0CF0"/>
    <w:rsid w:val="007B362A"/>
    <w:rsid w:val="007B4C21"/>
    <w:rsid w:val="007B625C"/>
    <w:rsid w:val="007C0B5D"/>
    <w:rsid w:val="007C1D0F"/>
    <w:rsid w:val="007C235B"/>
    <w:rsid w:val="007C2703"/>
    <w:rsid w:val="007C3A5C"/>
    <w:rsid w:val="007C4E60"/>
    <w:rsid w:val="007C799B"/>
    <w:rsid w:val="007C7E36"/>
    <w:rsid w:val="007C7EBA"/>
    <w:rsid w:val="007D15E8"/>
    <w:rsid w:val="007D1F94"/>
    <w:rsid w:val="007D387F"/>
    <w:rsid w:val="007D4D53"/>
    <w:rsid w:val="007D7F6D"/>
    <w:rsid w:val="007E1344"/>
    <w:rsid w:val="007E247C"/>
    <w:rsid w:val="007E32E5"/>
    <w:rsid w:val="007E5108"/>
    <w:rsid w:val="007E573F"/>
    <w:rsid w:val="007E5C69"/>
    <w:rsid w:val="007F08B5"/>
    <w:rsid w:val="007F47DE"/>
    <w:rsid w:val="007F5B32"/>
    <w:rsid w:val="007F656D"/>
    <w:rsid w:val="00804126"/>
    <w:rsid w:val="00805830"/>
    <w:rsid w:val="0080726E"/>
    <w:rsid w:val="00814277"/>
    <w:rsid w:val="0081730D"/>
    <w:rsid w:val="00817534"/>
    <w:rsid w:val="008207D0"/>
    <w:rsid w:val="00824250"/>
    <w:rsid w:val="00824862"/>
    <w:rsid w:val="00826E7B"/>
    <w:rsid w:val="0083050D"/>
    <w:rsid w:val="00834047"/>
    <w:rsid w:val="0083472F"/>
    <w:rsid w:val="00837BC3"/>
    <w:rsid w:val="00840532"/>
    <w:rsid w:val="00841D7B"/>
    <w:rsid w:val="00841E7F"/>
    <w:rsid w:val="0084260B"/>
    <w:rsid w:val="00846B44"/>
    <w:rsid w:val="00847945"/>
    <w:rsid w:val="0085199A"/>
    <w:rsid w:val="008535F9"/>
    <w:rsid w:val="00855A2F"/>
    <w:rsid w:val="00856EC7"/>
    <w:rsid w:val="008577CE"/>
    <w:rsid w:val="00857AB6"/>
    <w:rsid w:val="00862204"/>
    <w:rsid w:val="00864222"/>
    <w:rsid w:val="00864A64"/>
    <w:rsid w:val="00865B84"/>
    <w:rsid w:val="00866F22"/>
    <w:rsid w:val="0087165A"/>
    <w:rsid w:val="00873C32"/>
    <w:rsid w:val="00874A7E"/>
    <w:rsid w:val="00875B9C"/>
    <w:rsid w:val="00880120"/>
    <w:rsid w:val="00881AF8"/>
    <w:rsid w:val="00881C85"/>
    <w:rsid w:val="0088557C"/>
    <w:rsid w:val="0088578D"/>
    <w:rsid w:val="00886CBC"/>
    <w:rsid w:val="008901AC"/>
    <w:rsid w:val="008904A4"/>
    <w:rsid w:val="00890705"/>
    <w:rsid w:val="00890D66"/>
    <w:rsid w:val="00891DC0"/>
    <w:rsid w:val="008920D0"/>
    <w:rsid w:val="008A05E1"/>
    <w:rsid w:val="008A2389"/>
    <w:rsid w:val="008A2E9B"/>
    <w:rsid w:val="008A54A4"/>
    <w:rsid w:val="008B0A64"/>
    <w:rsid w:val="008B1636"/>
    <w:rsid w:val="008B16C9"/>
    <w:rsid w:val="008B211B"/>
    <w:rsid w:val="008B38BA"/>
    <w:rsid w:val="008B4467"/>
    <w:rsid w:val="008B4F40"/>
    <w:rsid w:val="008C041C"/>
    <w:rsid w:val="008C41EC"/>
    <w:rsid w:val="008C6E5C"/>
    <w:rsid w:val="008D10B2"/>
    <w:rsid w:val="008D1971"/>
    <w:rsid w:val="008D34D3"/>
    <w:rsid w:val="008D3895"/>
    <w:rsid w:val="008D394B"/>
    <w:rsid w:val="008D56F0"/>
    <w:rsid w:val="008E0014"/>
    <w:rsid w:val="008E3BCE"/>
    <w:rsid w:val="008E4A75"/>
    <w:rsid w:val="008E5087"/>
    <w:rsid w:val="008F0193"/>
    <w:rsid w:val="008F1BDB"/>
    <w:rsid w:val="008F46E1"/>
    <w:rsid w:val="008F4ED3"/>
    <w:rsid w:val="008F5619"/>
    <w:rsid w:val="008F7992"/>
    <w:rsid w:val="008F7D28"/>
    <w:rsid w:val="009004A7"/>
    <w:rsid w:val="00900AC4"/>
    <w:rsid w:val="00904BEF"/>
    <w:rsid w:val="00905076"/>
    <w:rsid w:val="009058C8"/>
    <w:rsid w:val="0090624D"/>
    <w:rsid w:val="009065D4"/>
    <w:rsid w:val="00906F06"/>
    <w:rsid w:val="00910461"/>
    <w:rsid w:val="00914681"/>
    <w:rsid w:val="009154AA"/>
    <w:rsid w:val="00915986"/>
    <w:rsid w:val="00915AD9"/>
    <w:rsid w:val="00916889"/>
    <w:rsid w:val="00922E04"/>
    <w:rsid w:val="00926D81"/>
    <w:rsid w:val="009305BB"/>
    <w:rsid w:val="00931F15"/>
    <w:rsid w:val="009331AC"/>
    <w:rsid w:val="00934237"/>
    <w:rsid w:val="00937622"/>
    <w:rsid w:val="009414FB"/>
    <w:rsid w:val="00942842"/>
    <w:rsid w:val="00942CA3"/>
    <w:rsid w:val="009452D4"/>
    <w:rsid w:val="0094759D"/>
    <w:rsid w:val="00950365"/>
    <w:rsid w:val="0095062D"/>
    <w:rsid w:val="00950F1C"/>
    <w:rsid w:val="00951D00"/>
    <w:rsid w:val="00953094"/>
    <w:rsid w:val="00954AA0"/>
    <w:rsid w:val="00957960"/>
    <w:rsid w:val="00960EE0"/>
    <w:rsid w:val="00961A97"/>
    <w:rsid w:val="00961D85"/>
    <w:rsid w:val="00962444"/>
    <w:rsid w:val="00962934"/>
    <w:rsid w:val="009640B6"/>
    <w:rsid w:val="00966619"/>
    <w:rsid w:val="00966925"/>
    <w:rsid w:val="0096725F"/>
    <w:rsid w:val="0097470B"/>
    <w:rsid w:val="00974FC6"/>
    <w:rsid w:val="009760A2"/>
    <w:rsid w:val="00977144"/>
    <w:rsid w:val="00980471"/>
    <w:rsid w:val="00982CE6"/>
    <w:rsid w:val="00990DE4"/>
    <w:rsid w:val="009917EF"/>
    <w:rsid w:val="00994143"/>
    <w:rsid w:val="00994689"/>
    <w:rsid w:val="0099763F"/>
    <w:rsid w:val="00997F63"/>
    <w:rsid w:val="009B34D6"/>
    <w:rsid w:val="009B7C31"/>
    <w:rsid w:val="009C0128"/>
    <w:rsid w:val="009C13D1"/>
    <w:rsid w:val="009C3AA5"/>
    <w:rsid w:val="009C56DB"/>
    <w:rsid w:val="009C6089"/>
    <w:rsid w:val="009D02ED"/>
    <w:rsid w:val="009D51CB"/>
    <w:rsid w:val="009D6C48"/>
    <w:rsid w:val="009E0777"/>
    <w:rsid w:val="009E11DA"/>
    <w:rsid w:val="009E1D35"/>
    <w:rsid w:val="009E2BDA"/>
    <w:rsid w:val="009E3C3C"/>
    <w:rsid w:val="009F0D7C"/>
    <w:rsid w:val="009F15A7"/>
    <w:rsid w:val="009F2C56"/>
    <w:rsid w:val="009F2D45"/>
    <w:rsid w:val="009F5523"/>
    <w:rsid w:val="009F685D"/>
    <w:rsid w:val="009F7EBE"/>
    <w:rsid w:val="00A00AA9"/>
    <w:rsid w:val="00A01923"/>
    <w:rsid w:val="00A03B32"/>
    <w:rsid w:val="00A04AF7"/>
    <w:rsid w:val="00A11ED8"/>
    <w:rsid w:val="00A1231F"/>
    <w:rsid w:val="00A12B10"/>
    <w:rsid w:val="00A3139D"/>
    <w:rsid w:val="00A31D46"/>
    <w:rsid w:val="00A31F5E"/>
    <w:rsid w:val="00A3251C"/>
    <w:rsid w:val="00A37CA4"/>
    <w:rsid w:val="00A42E47"/>
    <w:rsid w:val="00A4476F"/>
    <w:rsid w:val="00A44DBA"/>
    <w:rsid w:val="00A46191"/>
    <w:rsid w:val="00A50181"/>
    <w:rsid w:val="00A5044C"/>
    <w:rsid w:val="00A5121D"/>
    <w:rsid w:val="00A52398"/>
    <w:rsid w:val="00A54311"/>
    <w:rsid w:val="00A569CE"/>
    <w:rsid w:val="00A56C2F"/>
    <w:rsid w:val="00A56ED6"/>
    <w:rsid w:val="00A6185E"/>
    <w:rsid w:val="00A62108"/>
    <w:rsid w:val="00A663FA"/>
    <w:rsid w:val="00A66DDD"/>
    <w:rsid w:val="00A700D6"/>
    <w:rsid w:val="00A71892"/>
    <w:rsid w:val="00A74CEE"/>
    <w:rsid w:val="00A75043"/>
    <w:rsid w:val="00A81BD0"/>
    <w:rsid w:val="00A82838"/>
    <w:rsid w:val="00A83EFF"/>
    <w:rsid w:val="00A84216"/>
    <w:rsid w:val="00A866E3"/>
    <w:rsid w:val="00A87E97"/>
    <w:rsid w:val="00A97118"/>
    <w:rsid w:val="00AA1321"/>
    <w:rsid w:val="00AA539F"/>
    <w:rsid w:val="00AA65A0"/>
    <w:rsid w:val="00AA6A25"/>
    <w:rsid w:val="00AA6AA7"/>
    <w:rsid w:val="00AA7F32"/>
    <w:rsid w:val="00AB021D"/>
    <w:rsid w:val="00AB05C6"/>
    <w:rsid w:val="00AB0700"/>
    <w:rsid w:val="00AB1DD0"/>
    <w:rsid w:val="00AB2528"/>
    <w:rsid w:val="00AB335A"/>
    <w:rsid w:val="00AB34C8"/>
    <w:rsid w:val="00AB3776"/>
    <w:rsid w:val="00AB613F"/>
    <w:rsid w:val="00AB7888"/>
    <w:rsid w:val="00AC16D3"/>
    <w:rsid w:val="00AC3521"/>
    <w:rsid w:val="00AC3F5E"/>
    <w:rsid w:val="00AC5A65"/>
    <w:rsid w:val="00AC5C21"/>
    <w:rsid w:val="00AD03CA"/>
    <w:rsid w:val="00AD0E6A"/>
    <w:rsid w:val="00AD3F4D"/>
    <w:rsid w:val="00AE4577"/>
    <w:rsid w:val="00AE47D3"/>
    <w:rsid w:val="00AE5583"/>
    <w:rsid w:val="00AF1215"/>
    <w:rsid w:val="00AF358C"/>
    <w:rsid w:val="00B000CE"/>
    <w:rsid w:val="00B004C3"/>
    <w:rsid w:val="00B01321"/>
    <w:rsid w:val="00B01B72"/>
    <w:rsid w:val="00B01F1F"/>
    <w:rsid w:val="00B03CED"/>
    <w:rsid w:val="00B04694"/>
    <w:rsid w:val="00B04740"/>
    <w:rsid w:val="00B04F7A"/>
    <w:rsid w:val="00B05C1B"/>
    <w:rsid w:val="00B063D1"/>
    <w:rsid w:val="00B07712"/>
    <w:rsid w:val="00B10C27"/>
    <w:rsid w:val="00B1290C"/>
    <w:rsid w:val="00B1383E"/>
    <w:rsid w:val="00B155F6"/>
    <w:rsid w:val="00B16184"/>
    <w:rsid w:val="00B20B80"/>
    <w:rsid w:val="00B20FE9"/>
    <w:rsid w:val="00B227FD"/>
    <w:rsid w:val="00B2286B"/>
    <w:rsid w:val="00B25198"/>
    <w:rsid w:val="00B272DA"/>
    <w:rsid w:val="00B30A39"/>
    <w:rsid w:val="00B3341C"/>
    <w:rsid w:val="00B33F0D"/>
    <w:rsid w:val="00B34A07"/>
    <w:rsid w:val="00B34B38"/>
    <w:rsid w:val="00B37853"/>
    <w:rsid w:val="00B41F2C"/>
    <w:rsid w:val="00B43315"/>
    <w:rsid w:val="00B44B6E"/>
    <w:rsid w:val="00B5153D"/>
    <w:rsid w:val="00B52168"/>
    <w:rsid w:val="00B55A1A"/>
    <w:rsid w:val="00B55C8E"/>
    <w:rsid w:val="00B55CCE"/>
    <w:rsid w:val="00B57122"/>
    <w:rsid w:val="00B62EDD"/>
    <w:rsid w:val="00B63795"/>
    <w:rsid w:val="00B70E40"/>
    <w:rsid w:val="00B716DF"/>
    <w:rsid w:val="00B72D2E"/>
    <w:rsid w:val="00B74EF6"/>
    <w:rsid w:val="00B8156A"/>
    <w:rsid w:val="00B82C72"/>
    <w:rsid w:val="00B832DC"/>
    <w:rsid w:val="00B84B13"/>
    <w:rsid w:val="00B84C00"/>
    <w:rsid w:val="00B84F2D"/>
    <w:rsid w:val="00B86870"/>
    <w:rsid w:val="00B922C8"/>
    <w:rsid w:val="00B93E46"/>
    <w:rsid w:val="00B96490"/>
    <w:rsid w:val="00B97089"/>
    <w:rsid w:val="00BA048B"/>
    <w:rsid w:val="00BA04D2"/>
    <w:rsid w:val="00BA1BE2"/>
    <w:rsid w:val="00BA446F"/>
    <w:rsid w:val="00BA57E6"/>
    <w:rsid w:val="00BA5F7C"/>
    <w:rsid w:val="00BA6E6D"/>
    <w:rsid w:val="00BA7DC2"/>
    <w:rsid w:val="00BA7E8D"/>
    <w:rsid w:val="00BB0228"/>
    <w:rsid w:val="00BB03B7"/>
    <w:rsid w:val="00BB0ADF"/>
    <w:rsid w:val="00BB2601"/>
    <w:rsid w:val="00BB2789"/>
    <w:rsid w:val="00BB3D07"/>
    <w:rsid w:val="00BB463A"/>
    <w:rsid w:val="00BB4EB2"/>
    <w:rsid w:val="00BB5E2A"/>
    <w:rsid w:val="00BB62EE"/>
    <w:rsid w:val="00BB67B6"/>
    <w:rsid w:val="00BB7C7B"/>
    <w:rsid w:val="00BC0FF9"/>
    <w:rsid w:val="00BC26C7"/>
    <w:rsid w:val="00BC2886"/>
    <w:rsid w:val="00BC2FBC"/>
    <w:rsid w:val="00BC56D4"/>
    <w:rsid w:val="00BC6415"/>
    <w:rsid w:val="00BC68F2"/>
    <w:rsid w:val="00BC6CA0"/>
    <w:rsid w:val="00BD1345"/>
    <w:rsid w:val="00BD23A5"/>
    <w:rsid w:val="00BD452D"/>
    <w:rsid w:val="00BD556A"/>
    <w:rsid w:val="00BD6CEA"/>
    <w:rsid w:val="00BD72B7"/>
    <w:rsid w:val="00BE4DCC"/>
    <w:rsid w:val="00BE4E4F"/>
    <w:rsid w:val="00BE7229"/>
    <w:rsid w:val="00BF047C"/>
    <w:rsid w:val="00BF111C"/>
    <w:rsid w:val="00BF441F"/>
    <w:rsid w:val="00BF50F9"/>
    <w:rsid w:val="00BF7A66"/>
    <w:rsid w:val="00BF7C26"/>
    <w:rsid w:val="00C002BA"/>
    <w:rsid w:val="00C0055A"/>
    <w:rsid w:val="00C0180E"/>
    <w:rsid w:val="00C032CC"/>
    <w:rsid w:val="00C0440A"/>
    <w:rsid w:val="00C0645D"/>
    <w:rsid w:val="00C06E7C"/>
    <w:rsid w:val="00C07361"/>
    <w:rsid w:val="00C07BE5"/>
    <w:rsid w:val="00C121E1"/>
    <w:rsid w:val="00C13A8F"/>
    <w:rsid w:val="00C13C38"/>
    <w:rsid w:val="00C14DCC"/>
    <w:rsid w:val="00C17598"/>
    <w:rsid w:val="00C209AF"/>
    <w:rsid w:val="00C221E7"/>
    <w:rsid w:val="00C27CA7"/>
    <w:rsid w:val="00C305F7"/>
    <w:rsid w:val="00C3128D"/>
    <w:rsid w:val="00C342A2"/>
    <w:rsid w:val="00C37714"/>
    <w:rsid w:val="00C425AD"/>
    <w:rsid w:val="00C446EF"/>
    <w:rsid w:val="00C463A9"/>
    <w:rsid w:val="00C46855"/>
    <w:rsid w:val="00C46920"/>
    <w:rsid w:val="00C522C6"/>
    <w:rsid w:val="00C52EC1"/>
    <w:rsid w:val="00C53164"/>
    <w:rsid w:val="00C53E0B"/>
    <w:rsid w:val="00C55D88"/>
    <w:rsid w:val="00C56AFE"/>
    <w:rsid w:val="00C56CCD"/>
    <w:rsid w:val="00C57398"/>
    <w:rsid w:val="00C60149"/>
    <w:rsid w:val="00C61667"/>
    <w:rsid w:val="00C63D41"/>
    <w:rsid w:val="00C663BD"/>
    <w:rsid w:val="00C67BAB"/>
    <w:rsid w:val="00C70920"/>
    <w:rsid w:val="00C719DA"/>
    <w:rsid w:val="00C7463A"/>
    <w:rsid w:val="00C7565D"/>
    <w:rsid w:val="00C7586D"/>
    <w:rsid w:val="00C75C6C"/>
    <w:rsid w:val="00C76680"/>
    <w:rsid w:val="00C77FC3"/>
    <w:rsid w:val="00C81295"/>
    <w:rsid w:val="00C815C8"/>
    <w:rsid w:val="00C8273E"/>
    <w:rsid w:val="00C8304D"/>
    <w:rsid w:val="00C871DB"/>
    <w:rsid w:val="00C92F2D"/>
    <w:rsid w:val="00C9386B"/>
    <w:rsid w:val="00C93D80"/>
    <w:rsid w:val="00C947C4"/>
    <w:rsid w:val="00C94D5B"/>
    <w:rsid w:val="00C95CC8"/>
    <w:rsid w:val="00C95D6C"/>
    <w:rsid w:val="00CA095A"/>
    <w:rsid w:val="00CA2795"/>
    <w:rsid w:val="00CA40F0"/>
    <w:rsid w:val="00CA435B"/>
    <w:rsid w:val="00CA7BD9"/>
    <w:rsid w:val="00CB0917"/>
    <w:rsid w:val="00CB0A12"/>
    <w:rsid w:val="00CB17C0"/>
    <w:rsid w:val="00CB2F87"/>
    <w:rsid w:val="00CB4309"/>
    <w:rsid w:val="00CB5531"/>
    <w:rsid w:val="00CB5F31"/>
    <w:rsid w:val="00CB63B7"/>
    <w:rsid w:val="00CB6E10"/>
    <w:rsid w:val="00CC2BF5"/>
    <w:rsid w:val="00CC47AE"/>
    <w:rsid w:val="00CC4D9C"/>
    <w:rsid w:val="00CC50EE"/>
    <w:rsid w:val="00CC57A7"/>
    <w:rsid w:val="00CC7035"/>
    <w:rsid w:val="00CC7089"/>
    <w:rsid w:val="00CD0BC7"/>
    <w:rsid w:val="00CD1390"/>
    <w:rsid w:val="00CD2417"/>
    <w:rsid w:val="00CD244E"/>
    <w:rsid w:val="00CD4EE7"/>
    <w:rsid w:val="00CD5154"/>
    <w:rsid w:val="00CD7F9B"/>
    <w:rsid w:val="00CE39F7"/>
    <w:rsid w:val="00CE476B"/>
    <w:rsid w:val="00CE52EC"/>
    <w:rsid w:val="00CF6BDC"/>
    <w:rsid w:val="00CF6C73"/>
    <w:rsid w:val="00CF6C95"/>
    <w:rsid w:val="00CF70DF"/>
    <w:rsid w:val="00D02141"/>
    <w:rsid w:val="00D05239"/>
    <w:rsid w:val="00D10D8B"/>
    <w:rsid w:val="00D134FC"/>
    <w:rsid w:val="00D13AE2"/>
    <w:rsid w:val="00D1453E"/>
    <w:rsid w:val="00D1482A"/>
    <w:rsid w:val="00D14D84"/>
    <w:rsid w:val="00D229D4"/>
    <w:rsid w:val="00D2334C"/>
    <w:rsid w:val="00D238BC"/>
    <w:rsid w:val="00D2655C"/>
    <w:rsid w:val="00D30BF9"/>
    <w:rsid w:val="00D32187"/>
    <w:rsid w:val="00D35C69"/>
    <w:rsid w:val="00D4173C"/>
    <w:rsid w:val="00D43513"/>
    <w:rsid w:val="00D526DC"/>
    <w:rsid w:val="00D53A6F"/>
    <w:rsid w:val="00D53B31"/>
    <w:rsid w:val="00D53DD0"/>
    <w:rsid w:val="00D54783"/>
    <w:rsid w:val="00D55783"/>
    <w:rsid w:val="00D56AB7"/>
    <w:rsid w:val="00D57209"/>
    <w:rsid w:val="00D574A6"/>
    <w:rsid w:val="00D57943"/>
    <w:rsid w:val="00D60E8D"/>
    <w:rsid w:val="00D61BFA"/>
    <w:rsid w:val="00D61E00"/>
    <w:rsid w:val="00D61F28"/>
    <w:rsid w:val="00D6206B"/>
    <w:rsid w:val="00D62BB3"/>
    <w:rsid w:val="00D6415A"/>
    <w:rsid w:val="00D65049"/>
    <w:rsid w:val="00D6692E"/>
    <w:rsid w:val="00D70C76"/>
    <w:rsid w:val="00D73F87"/>
    <w:rsid w:val="00D74400"/>
    <w:rsid w:val="00D75207"/>
    <w:rsid w:val="00D804EA"/>
    <w:rsid w:val="00D80671"/>
    <w:rsid w:val="00D80937"/>
    <w:rsid w:val="00D80BD4"/>
    <w:rsid w:val="00D80F7D"/>
    <w:rsid w:val="00D83C9E"/>
    <w:rsid w:val="00D84A67"/>
    <w:rsid w:val="00D8599F"/>
    <w:rsid w:val="00D87DB7"/>
    <w:rsid w:val="00D902E6"/>
    <w:rsid w:val="00D913BE"/>
    <w:rsid w:val="00D9191C"/>
    <w:rsid w:val="00D9458B"/>
    <w:rsid w:val="00D95017"/>
    <w:rsid w:val="00D95436"/>
    <w:rsid w:val="00D95A0C"/>
    <w:rsid w:val="00DA031D"/>
    <w:rsid w:val="00DA1699"/>
    <w:rsid w:val="00DA179D"/>
    <w:rsid w:val="00DA1FB5"/>
    <w:rsid w:val="00DA302C"/>
    <w:rsid w:val="00DA4288"/>
    <w:rsid w:val="00DA455A"/>
    <w:rsid w:val="00DA5B5E"/>
    <w:rsid w:val="00DA62F3"/>
    <w:rsid w:val="00DA6A5D"/>
    <w:rsid w:val="00DB0204"/>
    <w:rsid w:val="00DB60A8"/>
    <w:rsid w:val="00DB6655"/>
    <w:rsid w:val="00DB6CF5"/>
    <w:rsid w:val="00DB7A1C"/>
    <w:rsid w:val="00DC0F68"/>
    <w:rsid w:val="00DC3EFA"/>
    <w:rsid w:val="00DC4CE3"/>
    <w:rsid w:val="00DC54B9"/>
    <w:rsid w:val="00DC6014"/>
    <w:rsid w:val="00DC6396"/>
    <w:rsid w:val="00DC7A9D"/>
    <w:rsid w:val="00DD065E"/>
    <w:rsid w:val="00DD0A4D"/>
    <w:rsid w:val="00DD2BEC"/>
    <w:rsid w:val="00DD5349"/>
    <w:rsid w:val="00DD6E24"/>
    <w:rsid w:val="00DE1835"/>
    <w:rsid w:val="00DE2178"/>
    <w:rsid w:val="00DE2D4E"/>
    <w:rsid w:val="00DE5FC4"/>
    <w:rsid w:val="00DE761D"/>
    <w:rsid w:val="00DE7B4A"/>
    <w:rsid w:val="00DF01FA"/>
    <w:rsid w:val="00DF0B0C"/>
    <w:rsid w:val="00DF0CC1"/>
    <w:rsid w:val="00DF181D"/>
    <w:rsid w:val="00DF1B3A"/>
    <w:rsid w:val="00DF62A6"/>
    <w:rsid w:val="00DF6BB7"/>
    <w:rsid w:val="00DF6F55"/>
    <w:rsid w:val="00E00549"/>
    <w:rsid w:val="00E055C8"/>
    <w:rsid w:val="00E05629"/>
    <w:rsid w:val="00E1179B"/>
    <w:rsid w:val="00E13A76"/>
    <w:rsid w:val="00E15AE3"/>
    <w:rsid w:val="00E15D80"/>
    <w:rsid w:val="00E15F54"/>
    <w:rsid w:val="00E16303"/>
    <w:rsid w:val="00E21171"/>
    <w:rsid w:val="00E2203F"/>
    <w:rsid w:val="00E22E15"/>
    <w:rsid w:val="00E24B25"/>
    <w:rsid w:val="00E2669B"/>
    <w:rsid w:val="00E2779B"/>
    <w:rsid w:val="00E316AB"/>
    <w:rsid w:val="00E34A16"/>
    <w:rsid w:val="00E37569"/>
    <w:rsid w:val="00E40971"/>
    <w:rsid w:val="00E417A5"/>
    <w:rsid w:val="00E4459C"/>
    <w:rsid w:val="00E45343"/>
    <w:rsid w:val="00E52874"/>
    <w:rsid w:val="00E55BCD"/>
    <w:rsid w:val="00E55D4E"/>
    <w:rsid w:val="00E602F7"/>
    <w:rsid w:val="00E66BEE"/>
    <w:rsid w:val="00E66EC1"/>
    <w:rsid w:val="00E7000D"/>
    <w:rsid w:val="00E741C1"/>
    <w:rsid w:val="00E75870"/>
    <w:rsid w:val="00E77E90"/>
    <w:rsid w:val="00E839D4"/>
    <w:rsid w:val="00E843CE"/>
    <w:rsid w:val="00E85ABE"/>
    <w:rsid w:val="00E85CB4"/>
    <w:rsid w:val="00E87283"/>
    <w:rsid w:val="00E878FA"/>
    <w:rsid w:val="00E960CB"/>
    <w:rsid w:val="00EA0647"/>
    <w:rsid w:val="00EA0A7B"/>
    <w:rsid w:val="00EA2ED9"/>
    <w:rsid w:val="00EA3600"/>
    <w:rsid w:val="00EA410D"/>
    <w:rsid w:val="00EB2018"/>
    <w:rsid w:val="00EB7B1C"/>
    <w:rsid w:val="00EC1F18"/>
    <w:rsid w:val="00EC2F31"/>
    <w:rsid w:val="00EC4475"/>
    <w:rsid w:val="00EC54F7"/>
    <w:rsid w:val="00EC7E6E"/>
    <w:rsid w:val="00ED358F"/>
    <w:rsid w:val="00ED3D34"/>
    <w:rsid w:val="00EE07AA"/>
    <w:rsid w:val="00EE2CFE"/>
    <w:rsid w:val="00EE3589"/>
    <w:rsid w:val="00EE442D"/>
    <w:rsid w:val="00EF11E4"/>
    <w:rsid w:val="00EF32AD"/>
    <w:rsid w:val="00EF41E5"/>
    <w:rsid w:val="00EF6540"/>
    <w:rsid w:val="00EF6AD7"/>
    <w:rsid w:val="00F01F14"/>
    <w:rsid w:val="00F04C08"/>
    <w:rsid w:val="00F07FAF"/>
    <w:rsid w:val="00F11AF4"/>
    <w:rsid w:val="00F12C82"/>
    <w:rsid w:val="00F157F2"/>
    <w:rsid w:val="00F16F1F"/>
    <w:rsid w:val="00F22C8B"/>
    <w:rsid w:val="00F23A65"/>
    <w:rsid w:val="00F23E5D"/>
    <w:rsid w:val="00F24FF3"/>
    <w:rsid w:val="00F31D93"/>
    <w:rsid w:val="00F3252D"/>
    <w:rsid w:val="00F345D8"/>
    <w:rsid w:val="00F40350"/>
    <w:rsid w:val="00F4091E"/>
    <w:rsid w:val="00F42A42"/>
    <w:rsid w:val="00F44224"/>
    <w:rsid w:val="00F44BB3"/>
    <w:rsid w:val="00F45ECB"/>
    <w:rsid w:val="00F501A0"/>
    <w:rsid w:val="00F51F16"/>
    <w:rsid w:val="00F52148"/>
    <w:rsid w:val="00F521F8"/>
    <w:rsid w:val="00F52715"/>
    <w:rsid w:val="00F5363A"/>
    <w:rsid w:val="00F54AE7"/>
    <w:rsid w:val="00F566DD"/>
    <w:rsid w:val="00F606E7"/>
    <w:rsid w:val="00F6077D"/>
    <w:rsid w:val="00F60C3F"/>
    <w:rsid w:val="00F60F0E"/>
    <w:rsid w:val="00F61D55"/>
    <w:rsid w:val="00F6212A"/>
    <w:rsid w:val="00F62B3E"/>
    <w:rsid w:val="00F634F4"/>
    <w:rsid w:val="00F71951"/>
    <w:rsid w:val="00F722AD"/>
    <w:rsid w:val="00F73C83"/>
    <w:rsid w:val="00F75E38"/>
    <w:rsid w:val="00F768D8"/>
    <w:rsid w:val="00F76A9A"/>
    <w:rsid w:val="00F82138"/>
    <w:rsid w:val="00F82C1E"/>
    <w:rsid w:val="00F83122"/>
    <w:rsid w:val="00F84B1C"/>
    <w:rsid w:val="00F854D9"/>
    <w:rsid w:val="00F85B2B"/>
    <w:rsid w:val="00F86B90"/>
    <w:rsid w:val="00F87DFD"/>
    <w:rsid w:val="00F87F9E"/>
    <w:rsid w:val="00F91BBF"/>
    <w:rsid w:val="00F91DA4"/>
    <w:rsid w:val="00F92F91"/>
    <w:rsid w:val="00F94706"/>
    <w:rsid w:val="00F9519A"/>
    <w:rsid w:val="00F971CF"/>
    <w:rsid w:val="00F97B48"/>
    <w:rsid w:val="00FA03D0"/>
    <w:rsid w:val="00FA09BF"/>
    <w:rsid w:val="00FA2901"/>
    <w:rsid w:val="00FA35AA"/>
    <w:rsid w:val="00FA5DC1"/>
    <w:rsid w:val="00FA64C1"/>
    <w:rsid w:val="00FA69A1"/>
    <w:rsid w:val="00FA7D2D"/>
    <w:rsid w:val="00FB4C39"/>
    <w:rsid w:val="00FB52E2"/>
    <w:rsid w:val="00FB72D4"/>
    <w:rsid w:val="00FB73B9"/>
    <w:rsid w:val="00FB7990"/>
    <w:rsid w:val="00FC00AF"/>
    <w:rsid w:val="00FC20A1"/>
    <w:rsid w:val="00FC3CB2"/>
    <w:rsid w:val="00FC49B9"/>
    <w:rsid w:val="00FC4B71"/>
    <w:rsid w:val="00FC5E91"/>
    <w:rsid w:val="00FC65B6"/>
    <w:rsid w:val="00FC7F6A"/>
    <w:rsid w:val="00FD0C44"/>
    <w:rsid w:val="00FE0296"/>
    <w:rsid w:val="00FE3358"/>
    <w:rsid w:val="00FE36CE"/>
    <w:rsid w:val="00FF0DEB"/>
    <w:rsid w:val="00FF1319"/>
    <w:rsid w:val="00FF1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14:docId w14:val="2F3F99B6"/>
  <w15:docId w15:val="{B1D76681-D8FB-4786-96CA-E459BB7F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5D80"/>
    <w:rPr>
      <w:sz w:val="24"/>
      <w:szCs w:val="24"/>
    </w:rPr>
  </w:style>
  <w:style w:type="paragraph" w:styleId="Heading1">
    <w:name w:val="heading 1"/>
    <w:basedOn w:val="Normal"/>
    <w:next w:val="Normal"/>
    <w:link w:val="Heading1Char"/>
    <w:autoRedefine/>
    <w:uiPriority w:val="9"/>
    <w:qFormat/>
    <w:rsid w:val="00A3251C"/>
    <w:pPr>
      <w:keepNext/>
      <w:spacing w:before="240" w:after="60"/>
      <w:jc w:val="center"/>
      <w:outlineLvl w:val="0"/>
    </w:pPr>
    <w:rPr>
      <w:rFonts w:ascii="Times New Roman" w:eastAsiaTheme="majorEastAsia" w:hAnsi="Times New Roman" w:cstheme="majorBidi"/>
      <w:b/>
      <w:bCs/>
      <w:kern w:val="32"/>
      <w:sz w:val="28"/>
      <w:szCs w:val="32"/>
    </w:rPr>
  </w:style>
  <w:style w:type="paragraph" w:styleId="Heading2">
    <w:name w:val="heading 2"/>
    <w:basedOn w:val="Normal"/>
    <w:next w:val="Normal"/>
    <w:link w:val="Heading2Char"/>
    <w:uiPriority w:val="9"/>
    <w:unhideWhenUsed/>
    <w:qFormat/>
    <w:rsid w:val="00FA5DC1"/>
    <w:pPr>
      <w:keepNext/>
      <w:spacing w:before="240" w:after="60"/>
      <w:outlineLvl w:val="1"/>
    </w:pPr>
    <w:rPr>
      <w:rFonts w:ascii="Times New Roman" w:eastAsiaTheme="majorEastAsia" w:hAnsi="Times New Roman" w:cstheme="majorBidi"/>
      <w:b/>
      <w:bCs/>
      <w:iCs/>
      <w:szCs w:val="28"/>
    </w:rPr>
  </w:style>
  <w:style w:type="paragraph" w:styleId="Heading3">
    <w:name w:val="heading 3"/>
    <w:basedOn w:val="Normal"/>
    <w:next w:val="Normal"/>
    <w:link w:val="Heading3Char"/>
    <w:uiPriority w:val="9"/>
    <w:unhideWhenUsed/>
    <w:qFormat/>
    <w:rsid w:val="00DA179D"/>
    <w:pPr>
      <w:keepNext/>
      <w:spacing w:before="240" w:after="60"/>
      <w:outlineLvl w:val="2"/>
    </w:pPr>
    <w:rPr>
      <w:rFonts w:ascii="Times New Roman" w:eastAsiaTheme="majorEastAsia" w:hAnsi="Times New Roman" w:cstheme="majorBidi"/>
      <w:b/>
      <w:bCs/>
      <w:szCs w:val="26"/>
    </w:rPr>
  </w:style>
  <w:style w:type="paragraph" w:styleId="Heading4">
    <w:name w:val="heading 4"/>
    <w:basedOn w:val="Normal"/>
    <w:next w:val="Normal"/>
    <w:link w:val="Heading4Char"/>
    <w:uiPriority w:val="9"/>
    <w:unhideWhenUsed/>
    <w:qFormat/>
    <w:rsid w:val="00E15D80"/>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E15D80"/>
    <w:pPr>
      <w:spacing w:before="240" w:after="60"/>
      <w:outlineLvl w:val="4"/>
    </w:pPr>
    <w:rPr>
      <w:rFonts w:cstheme="majorBidi"/>
      <w:b/>
      <w:bCs/>
      <w:i/>
      <w:iCs/>
      <w:sz w:val="26"/>
      <w:szCs w:val="26"/>
    </w:rPr>
  </w:style>
  <w:style w:type="paragraph" w:styleId="Heading6">
    <w:name w:val="heading 6"/>
    <w:basedOn w:val="Normal"/>
    <w:next w:val="Normal"/>
    <w:link w:val="Heading6Char"/>
    <w:uiPriority w:val="9"/>
    <w:unhideWhenUsed/>
    <w:qFormat/>
    <w:rsid w:val="00E15D80"/>
    <w:pPr>
      <w:spacing w:before="240" w:after="60"/>
      <w:outlineLvl w:val="5"/>
    </w:pPr>
    <w:rPr>
      <w:rFonts w:cstheme="majorBidi"/>
      <w:b/>
      <w:bCs/>
      <w:sz w:val="22"/>
      <w:szCs w:val="22"/>
    </w:rPr>
  </w:style>
  <w:style w:type="paragraph" w:styleId="Heading7">
    <w:name w:val="heading 7"/>
    <w:basedOn w:val="Normal"/>
    <w:next w:val="Normal"/>
    <w:link w:val="Heading7Char"/>
    <w:uiPriority w:val="9"/>
    <w:unhideWhenUsed/>
    <w:qFormat/>
    <w:rsid w:val="00E15D80"/>
    <w:pPr>
      <w:spacing w:before="240" w:after="60"/>
      <w:outlineLvl w:val="6"/>
    </w:pPr>
    <w:rPr>
      <w:rFonts w:cstheme="majorBidi"/>
    </w:rPr>
  </w:style>
  <w:style w:type="paragraph" w:styleId="Heading8">
    <w:name w:val="heading 8"/>
    <w:basedOn w:val="Normal"/>
    <w:next w:val="Normal"/>
    <w:link w:val="Heading8Char"/>
    <w:uiPriority w:val="9"/>
    <w:unhideWhenUsed/>
    <w:qFormat/>
    <w:rsid w:val="00E15D80"/>
    <w:pPr>
      <w:spacing w:before="240" w:after="60"/>
      <w:outlineLvl w:val="7"/>
    </w:pPr>
    <w:rPr>
      <w:rFonts w:cstheme="majorBidi"/>
      <w:i/>
      <w:iCs/>
    </w:rPr>
  </w:style>
  <w:style w:type="paragraph" w:styleId="Heading9">
    <w:name w:val="heading 9"/>
    <w:basedOn w:val="Normal"/>
    <w:next w:val="Normal"/>
    <w:link w:val="Heading9Char"/>
    <w:uiPriority w:val="9"/>
    <w:unhideWhenUsed/>
    <w:qFormat/>
    <w:rsid w:val="00E15D80"/>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51C"/>
    <w:rPr>
      <w:rFonts w:ascii="Times New Roman" w:eastAsiaTheme="majorEastAsia" w:hAnsi="Times New Roman" w:cstheme="majorBidi"/>
      <w:b/>
      <w:bCs/>
      <w:kern w:val="32"/>
      <w:sz w:val="28"/>
      <w:szCs w:val="32"/>
    </w:rPr>
  </w:style>
  <w:style w:type="character" w:customStyle="1" w:styleId="Heading2Char">
    <w:name w:val="Heading 2 Char"/>
    <w:basedOn w:val="DefaultParagraphFont"/>
    <w:link w:val="Heading2"/>
    <w:uiPriority w:val="9"/>
    <w:rsid w:val="00FA5DC1"/>
    <w:rPr>
      <w:rFonts w:ascii="Times New Roman" w:eastAsiaTheme="majorEastAsia" w:hAnsi="Times New Roman" w:cstheme="majorBidi"/>
      <w:b/>
      <w:bCs/>
      <w:iCs/>
      <w:sz w:val="24"/>
      <w:szCs w:val="28"/>
    </w:rPr>
  </w:style>
  <w:style w:type="character" w:customStyle="1" w:styleId="Heading3Char">
    <w:name w:val="Heading 3 Char"/>
    <w:basedOn w:val="DefaultParagraphFont"/>
    <w:link w:val="Heading3"/>
    <w:uiPriority w:val="9"/>
    <w:rsid w:val="00DA179D"/>
    <w:rPr>
      <w:rFonts w:ascii="Times New Roman" w:eastAsiaTheme="majorEastAsia" w:hAnsi="Times New Roman" w:cstheme="majorBidi"/>
      <w:b/>
      <w:bCs/>
      <w:sz w:val="24"/>
      <w:szCs w:val="26"/>
    </w:rPr>
  </w:style>
  <w:style w:type="character" w:customStyle="1" w:styleId="Heading4Char">
    <w:name w:val="Heading 4 Char"/>
    <w:basedOn w:val="DefaultParagraphFont"/>
    <w:link w:val="Heading4"/>
    <w:uiPriority w:val="9"/>
    <w:rsid w:val="00E15D80"/>
    <w:rPr>
      <w:rFonts w:cstheme="majorBidi"/>
      <w:b/>
      <w:bCs/>
      <w:sz w:val="28"/>
      <w:szCs w:val="28"/>
    </w:rPr>
  </w:style>
  <w:style w:type="character" w:customStyle="1" w:styleId="Heading5Char">
    <w:name w:val="Heading 5 Char"/>
    <w:basedOn w:val="DefaultParagraphFont"/>
    <w:link w:val="Heading5"/>
    <w:uiPriority w:val="9"/>
    <w:rsid w:val="00E15D80"/>
    <w:rPr>
      <w:rFonts w:cstheme="majorBidi"/>
      <w:b/>
      <w:bCs/>
      <w:i/>
      <w:iCs/>
      <w:sz w:val="26"/>
      <w:szCs w:val="26"/>
    </w:rPr>
  </w:style>
  <w:style w:type="character" w:customStyle="1" w:styleId="Heading6Char">
    <w:name w:val="Heading 6 Char"/>
    <w:basedOn w:val="DefaultParagraphFont"/>
    <w:link w:val="Heading6"/>
    <w:uiPriority w:val="9"/>
    <w:rsid w:val="00E15D80"/>
    <w:rPr>
      <w:rFonts w:cstheme="majorBidi"/>
      <w:b/>
      <w:bCs/>
    </w:rPr>
  </w:style>
  <w:style w:type="character" w:customStyle="1" w:styleId="Heading7Char">
    <w:name w:val="Heading 7 Char"/>
    <w:basedOn w:val="DefaultParagraphFont"/>
    <w:link w:val="Heading7"/>
    <w:uiPriority w:val="9"/>
    <w:rsid w:val="00E15D80"/>
    <w:rPr>
      <w:rFonts w:cstheme="majorBidi"/>
      <w:sz w:val="24"/>
      <w:szCs w:val="24"/>
    </w:rPr>
  </w:style>
  <w:style w:type="character" w:customStyle="1" w:styleId="Heading8Char">
    <w:name w:val="Heading 8 Char"/>
    <w:basedOn w:val="DefaultParagraphFont"/>
    <w:link w:val="Heading8"/>
    <w:uiPriority w:val="9"/>
    <w:rsid w:val="00E15D80"/>
    <w:rPr>
      <w:rFonts w:cstheme="majorBidi"/>
      <w:i/>
      <w:iCs/>
      <w:sz w:val="24"/>
      <w:szCs w:val="24"/>
    </w:rPr>
  </w:style>
  <w:style w:type="character" w:customStyle="1" w:styleId="Heading9Char">
    <w:name w:val="Heading 9 Char"/>
    <w:basedOn w:val="DefaultParagraphFont"/>
    <w:link w:val="Heading9"/>
    <w:uiPriority w:val="9"/>
    <w:rsid w:val="00E15D80"/>
    <w:rPr>
      <w:rFonts w:asciiTheme="majorHAnsi" w:eastAsiaTheme="majorEastAsia" w:hAnsiTheme="majorHAnsi" w:cstheme="majorBidi"/>
    </w:rPr>
  </w:style>
  <w:style w:type="character" w:styleId="FootnoteReference">
    <w:name w:val="footnote reference"/>
    <w:semiHidden/>
    <w:rsid w:val="00982CE6"/>
  </w:style>
  <w:style w:type="paragraph" w:customStyle="1" w:styleId="Level1">
    <w:name w:val="Level 1"/>
    <w:basedOn w:val="Normal"/>
    <w:rsid w:val="00982CE6"/>
    <w:pPr>
      <w:numPr>
        <w:numId w:val="1"/>
      </w:numPr>
      <w:ind w:left="540" w:hanging="540"/>
      <w:outlineLvl w:val="0"/>
    </w:pPr>
  </w:style>
  <w:style w:type="paragraph" w:styleId="DocumentMap">
    <w:name w:val="Document Map"/>
    <w:basedOn w:val="Normal"/>
    <w:semiHidden/>
    <w:rsid w:val="00982CE6"/>
    <w:pPr>
      <w:shd w:val="clear" w:color="auto" w:fill="000080"/>
    </w:pPr>
    <w:rPr>
      <w:rFonts w:ascii="Tahoma" w:hAnsi="Tahoma"/>
    </w:rPr>
  </w:style>
  <w:style w:type="character" w:styleId="Hyperlink">
    <w:name w:val="Hyperlink"/>
    <w:basedOn w:val="DefaultParagraphFont"/>
    <w:rsid w:val="00982CE6"/>
    <w:rPr>
      <w:color w:val="0000FF"/>
      <w:u w:val="single"/>
    </w:rPr>
  </w:style>
  <w:style w:type="paragraph" w:styleId="Header">
    <w:name w:val="header"/>
    <w:basedOn w:val="Normal"/>
    <w:link w:val="HeaderChar"/>
    <w:uiPriority w:val="99"/>
    <w:rsid w:val="00982CE6"/>
    <w:pPr>
      <w:tabs>
        <w:tab w:val="center" w:pos="4320"/>
        <w:tab w:val="right" w:pos="8640"/>
      </w:tabs>
    </w:pPr>
  </w:style>
  <w:style w:type="paragraph" w:styleId="Footer">
    <w:name w:val="footer"/>
    <w:basedOn w:val="Normal"/>
    <w:link w:val="FooterChar"/>
    <w:uiPriority w:val="99"/>
    <w:rsid w:val="00982CE6"/>
    <w:pPr>
      <w:tabs>
        <w:tab w:val="center" w:pos="4320"/>
        <w:tab w:val="right" w:pos="8640"/>
      </w:tabs>
    </w:pPr>
  </w:style>
  <w:style w:type="character" w:customStyle="1" w:styleId="FooterChar">
    <w:name w:val="Footer Char"/>
    <w:basedOn w:val="DefaultParagraphFont"/>
    <w:link w:val="Footer"/>
    <w:uiPriority w:val="99"/>
    <w:rsid w:val="0088578D"/>
    <w:rPr>
      <w:rFonts w:ascii="Courier" w:hAnsi="Courier"/>
      <w:snapToGrid w:val="0"/>
      <w:sz w:val="24"/>
    </w:rPr>
  </w:style>
  <w:style w:type="character" w:styleId="PageNumber">
    <w:name w:val="page number"/>
    <w:basedOn w:val="DefaultParagraphFont"/>
    <w:rsid w:val="00982CE6"/>
  </w:style>
  <w:style w:type="character" w:styleId="FollowedHyperlink">
    <w:name w:val="FollowedHyperlink"/>
    <w:basedOn w:val="DefaultParagraphFont"/>
    <w:rsid w:val="00982CE6"/>
    <w:rPr>
      <w:color w:val="800080"/>
      <w:u w:val="single"/>
    </w:rPr>
  </w:style>
  <w:style w:type="paragraph" w:styleId="BodyText">
    <w:name w:val="Body Text"/>
    <w:basedOn w:val="Normal"/>
    <w:uiPriority w:val="1"/>
    <w:qFormat/>
    <w:rsid w:val="00982CE6"/>
    <w:pPr>
      <w:tabs>
        <w:tab w:val="left" w:pos="-1008"/>
        <w:tab w:val="left" w:pos="-648"/>
        <w:tab w:val="left" w:pos="-288"/>
        <w:tab w:val="left" w:pos="72"/>
        <w:tab w:val="left" w:pos="432"/>
        <w:tab w:val="left" w:pos="792"/>
        <w:tab w:val="left" w:pos="1152"/>
        <w:tab w:val="left" w:pos="1512"/>
        <w:tab w:val="left" w:pos="1872"/>
        <w:tab w:val="left" w:pos="2232"/>
        <w:tab w:val="left" w:pos="2592"/>
        <w:tab w:val="left" w:pos="3600"/>
        <w:tab w:val="center" w:pos="3859"/>
        <w:tab w:val="left" w:pos="4320"/>
        <w:tab w:val="left" w:pos="5040"/>
        <w:tab w:val="left" w:pos="5760"/>
        <w:tab w:val="left" w:pos="6480"/>
        <w:tab w:val="left" w:pos="7200"/>
        <w:tab w:val="left" w:pos="7920"/>
        <w:tab w:val="left" w:pos="8640"/>
        <w:tab w:val="left" w:pos="9360"/>
        <w:tab w:val="center" w:pos="9619"/>
        <w:tab w:val="left" w:pos="10080"/>
      </w:tabs>
      <w:jc w:val="both"/>
    </w:pPr>
    <w:rPr>
      <w:rFonts w:ascii="Arial" w:hAnsi="Arial" w:cs="Arial"/>
      <w:sz w:val="14"/>
    </w:rPr>
  </w:style>
  <w:style w:type="paragraph" w:styleId="NormalWeb">
    <w:name w:val="Normal (Web)"/>
    <w:basedOn w:val="Normal"/>
    <w:uiPriority w:val="99"/>
    <w:rsid w:val="00982CE6"/>
    <w:pPr>
      <w:spacing w:before="100" w:beforeAutospacing="1" w:after="100" w:afterAutospacing="1"/>
    </w:pPr>
    <w:rPr>
      <w:rFonts w:ascii="Arial Unicode MS" w:eastAsia="Arial Unicode MS" w:hAnsi="Arial Unicode MS" w:cs="Arial Unicode MS"/>
      <w:snapToGrid w:val="0"/>
    </w:rPr>
  </w:style>
  <w:style w:type="paragraph" w:styleId="BodyText2">
    <w:name w:val="Body Text 2"/>
    <w:basedOn w:val="Normal"/>
    <w:rsid w:val="00982CE6"/>
    <w:pPr>
      <w:tabs>
        <w:tab w:val="center" w:pos="4680"/>
        <w:tab w:val="right" w:leader="dot" w:pos="8913"/>
        <w:tab w:val="left" w:leader="dot" w:pos="9360"/>
      </w:tabs>
      <w:spacing w:line="480" w:lineRule="auto"/>
      <w:jc w:val="both"/>
    </w:pPr>
    <w:rPr>
      <w:rFonts w:ascii="Arial" w:hAnsi="Arial" w:cs="Arial"/>
    </w:rPr>
  </w:style>
  <w:style w:type="paragraph" w:styleId="BodyTextIndent">
    <w:name w:val="Body Text Indent"/>
    <w:basedOn w:val="Normal"/>
    <w:link w:val="BodyTextIndentChar"/>
    <w:rsid w:val="00776AC3"/>
    <w:pPr>
      <w:spacing w:after="120"/>
      <w:ind w:left="360"/>
    </w:pPr>
  </w:style>
  <w:style w:type="character" w:customStyle="1" w:styleId="BodyTextIndentChar">
    <w:name w:val="Body Text Indent Char"/>
    <w:basedOn w:val="DefaultParagraphFont"/>
    <w:link w:val="BodyTextIndent"/>
    <w:rsid w:val="00A5121D"/>
    <w:rPr>
      <w:rFonts w:ascii="Courier" w:hAnsi="Courier"/>
      <w:snapToGrid w:val="0"/>
      <w:sz w:val="24"/>
    </w:rPr>
  </w:style>
  <w:style w:type="paragraph" w:styleId="BodyTextIndent2">
    <w:name w:val="Body Text Indent 2"/>
    <w:basedOn w:val="Normal"/>
    <w:rsid w:val="00776AC3"/>
    <w:pPr>
      <w:spacing w:after="120" w:line="480" w:lineRule="auto"/>
      <w:ind w:left="360"/>
    </w:pPr>
  </w:style>
  <w:style w:type="table" w:styleId="TableGrid">
    <w:name w:val="Table Grid"/>
    <w:basedOn w:val="TableNormal"/>
    <w:uiPriority w:val="39"/>
    <w:rsid w:val="00776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15D8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15D80"/>
    <w:rPr>
      <w:rFonts w:asciiTheme="majorHAnsi" w:eastAsiaTheme="majorEastAsia" w:hAnsiTheme="majorHAnsi" w:cstheme="majorBidi"/>
      <w:b/>
      <w:bCs/>
      <w:kern w:val="28"/>
      <w:sz w:val="32"/>
      <w:szCs w:val="32"/>
    </w:rPr>
  </w:style>
  <w:style w:type="paragraph" w:styleId="List">
    <w:name w:val="List"/>
    <w:basedOn w:val="Normal"/>
    <w:rsid w:val="004B517A"/>
    <w:pPr>
      <w:ind w:left="360" w:hanging="360"/>
    </w:pPr>
  </w:style>
  <w:style w:type="paragraph" w:styleId="List2">
    <w:name w:val="List 2"/>
    <w:basedOn w:val="Normal"/>
    <w:rsid w:val="004B517A"/>
    <w:pPr>
      <w:ind w:left="720" w:hanging="360"/>
    </w:pPr>
  </w:style>
  <w:style w:type="paragraph" w:styleId="List3">
    <w:name w:val="List 3"/>
    <w:basedOn w:val="Normal"/>
    <w:rsid w:val="004B517A"/>
    <w:pPr>
      <w:ind w:left="1080" w:hanging="360"/>
    </w:pPr>
  </w:style>
  <w:style w:type="paragraph" w:styleId="List4">
    <w:name w:val="List 4"/>
    <w:basedOn w:val="Normal"/>
    <w:rsid w:val="004B517A"/>
    <w:pPr>
      <w:ind w:left="1440" w:hanging="360"/>
    </w:pPr>
  </w:style>
  <w:style w:type="paragraph" w:styleId="List5">
    <w:name w:val="List 5"/>
    <w:basedOn w:val="Normal"/>
    <w:rsid w:val="004B517A"/>
    <w:pPr>
      <w:ind w:left="1800" w:hanging="360"/>
    </w:pPr>
  </w:style>
  <w:style w:type="paragraph" w:styleId="MessageHeader">
    <w:name w:val="Message Header"/>
    <w:basedOn w:val="Normal"/>
    <w:rsid w:val="004B51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Date">
    <w:name w:val="Date"/>
    <w:basedOn w:val="Normal"/>
    <w:next w:val="Normal"/>
    <w:rsid w:val="004B517A"/>
  </w:style>
  <w:style w:type="paragraph" w:styleId="ListBullet">
    <w:name w:val="List Bullet"/>
    <w:basedOn w:val="Normal"/>
    <w:autoRedefine/>
    <w:rsid w:val="004B517A"/>
    <w:pPr>
      <w:numPr>
        <w:numId w:val="2"/>
      </w:numPr>
    </w:pPr>
  </w:style>
  <w:style w:type="paragraph" w:styleId="ListBullet2">
    <w:name w:val="List Bullet 2"/>
    <w:basedOn w:val="Normal"/>
    <w:autoRedefine/>
    <w:rsid w:val="004B517A"/>
    <w:pPr>
      <w:numPr>
        <w:numId w:val="3"/>
      </w:numPr>
    </w:pPr>
  </w:style>
  <w:style w:type="paragraph" w:styleId="ListContinue">
    <w:name w:val="List Continue"/>
    <w:basedOn w:val="Normal"/>
    <w:rsid w:val="004B517A"/>
    <w:pPr>
      <w:spacing w:after="120"/>
      <w:ind w:left="360"/>
    </w:pPr>
  </w:style>
  <w:style w:type="paragraph" w:styleId="ListContinue2">
    <w:name w:val="List Continue 2"/>
    <w:basedOn w:val="Normal"/>
    <w:rsid w:val="004B517A"/>
    <w:pPr>
      <w:spacing w:after="120"/>
      <w:ind w:left="720"/>
    </w:pPr>
  </w:style>
  <w:style w:type="paragraph" w:styleId="ListContinue3">
    <w:name w:val="List Continue 3"/>
    <w:basedOn w:val="Normal"/>
    <w:rsid w:val="004B517A"/>
    <w:pPr>
      <w:spacing w:after="120"/>
      <w:ind w:left="1080"/>
    </w:pPr>
  </w:style>
  <w:style w:type="paragraph" w:styleId="Subtitle">
    <w:name w:val="Subtitle"/>
    <w:basedOn w:val="Normal"/>
    <w:next w:val="Normal"/>
    <w:link w:val="SubtitleChar"/>
    <w:uiPriority w:val="11"/>
    <w:qFormat/>
    <w:rsid w:val="00E15D80"/>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15D80"/>
    <w:rPr>
      <w:rFonts w:asciiTheme="majorHAnsi" w:eastAsiaTheme="majorEastAsia" w:hAnsiTheme="majorHAnsi" w:cstheme="majorBidi"/>
      <w:sz w:val="24"/>
      <w:szCs w:val="24"/>
    </w:rPr>
  </w:style>
  <w:style w:type="paragraph" w:styleId="BalloonText">
    <w:name w:val="Balloon Text"/>
    <w:basedOn w:val="Normal"/>
    <w:semiHidden/>
    <w:rsid w:val="00F97B48"/>
    <w:rPr>
      <w:rFonts w:ascii="Tahoma" w:hAnsi="Tahoma" w:cs="Tahoma"/>
      <w:sz w:val="16"/>
      <w:szCs w:val="16"/>
    </w:rPr>
  </w:style>
  <w:style w:type="paragraph" w:customStyle="1" w:styleId="1Paragraph">
    <w:name w:val="1Paragraph"/>
    <w:rsid w:val="009E1D35"/>
    <w:pPr>
      <w:tabs>
        <w:tab w:val="left" w:pos="720"/>
      </w:tabs>
      <w:autoSpaceDE w:val="0"/>
      <w:autoSpaceDN w:val="0"/>
      <w:adjustRightInd w:val="0"/>
      <w:ind w:left="720" w:hanging="720"/>
    </w:pPr>
  </w:style>
  <w:style w:type="paragraph" w:customStyle="1" w:styleId="2Paragraph">
    <w:name w:val="2Paragraph"/>
    <w:rsid w:val="009E1D35"/>
    <w:pPr>
      <w:tabs>
        <w:tab w:val="left" w:pos="720"/>
        <w:tab w:val="left" w:pos="1440"/>
      </w:tabs>
      <w:autoSpaceDE w:val="0"/>
      <w:autoSpaceDN w:val="0"/>
      <w:adjustRightInd w:val="0"/>
      <w:ind w:left="1440" w:hanging="720"/>
    </w:pPr>
  </w:style>
  <w:style w:type="paragraph" w:styleId="BodyText3">
    <w:name w:val="Body Text 3"/>
    <w:basedOn w:val="Normal"/>
    <w:rsid w:val="00C76680"/>
    <w:pPr>
      <w:spacing w:after="120"/>
    </w:pPr>
    <w:rPr>
      <w:sz w:val="16"/>
      <w:szCs w:val="16"/>
    </w:rPr>
  </w:style>
  <w:style w:type="paragraph" w:customStyle="1" w:styleId="sect-text">
    <w:name w:val="sect-text"/>
    <w:basedOn w:val="Normal"/>
    <w:link w:val="sect-textChar"/>
    <w:rsid w:val="00BC6415"/>
    <w:pPr>
      <w:spacing w:before="240" w:after="120" w:line="360" w:lineRule="auto"/>
    </w:pPr>
    <w:rPr>
      <w:rFonts w:ascii="Arial" w:hAnsi="Arial"/>
      <w:snapToGrid w:val="0"/>
    </w:rPr>
  </w:style>
  <w:style w:type="character" w:customStyle="1" w:styleId="sect-textChar">
    <w:name w:val="sect-text Char"/>
    <w:basedOn w:val="DefaultParagraphFont"/>
    <w:link w:val="sect-text"/>
    <w:rsid w:val="00BC6415"/>
    <w:rPr>
      <w:rFonts w:ascii="Arial" w:hAnsi="Arial"/>
      <w:sz w:val="24"/>
      <w:szCs w:val="24"/>
      <w:lang w:val="en-US" w:eastAsia="en-US" w:bidi="ar-SA"/>
    </w:rPr>
  </w:style>
  <w:style w:type="paragraph" w:customStyle="1" w:styleId="StyleNormalWebBlackChar">
    <w:name w:val="Style Normal (Web) + Black Char"/>
    <w:basedOn w:val="Normal"/>
    <w:link w:val="StyleNormalWebBlackCharChar"/>
    <w:rsid w:val="0061714B"/>
    <w:rPr>
      <w:rFonts w:ascii="Times New Roman" w:hAnsi="Times New Roman"/>
      <w:snapToGrid w:val="0"/>
      <w:color w:val="000000"/>
    </w:rPr>
  </w:style>
  <w:style w:type="character" w:customStyle="1" w:styleId="StyleNormalWebBlackCharChar">
    <w:name w:val="Style Normal (Web) + Black Char Char"/>
    <w:basedOn w:val="DefaultParagraphFont"/>
    <w:link w:val="StyleNormalWebBlackChar"/>
    <w:rsid w:val="0061714B"/>
    <w:rPr>
      <w:color w:val="000000"/>
      <w:sz w:val="24"/>
      <w:szCs w:val="24"/>
      <w:lang w:val="en-US" w:eastAsia="en-US" w:bidi="ar-SA"/>
    </w:rPr>
  </w:style>
  <w:style w:type="paragraph" w:styleId="NoSpacing">
    <w:name w:val="No Spacing"/>
    <w:basedOn w:val="Normal"/>
    <w:uiPriority w:val="1"/>
    <w:qFormat/>
    <w:rsid w:val="00E15D80"/>
    <w:rPr>
      <w:szCs w:val="32"/>
    </w:rPr>
  </w:style>
  <w:style w:type="character" w:styleId="Strong">
    <w:name w:val="Strong"/>
    <w:basedOn w:val="DefaultParagraphFont"/>
    <w:uiPriority w:val="22"/>
    <w:qFormat/>
    <w:rsid w:val="00E15D80"/>
    <w:rPr>
      <w:b/>
      <w:bCs/>
    </w:rPr>
  </w:style>
  <w:style w:type="paragraph" w:styleId="PlainText">
    <w:name w:val="Plain Text"/>
    <w:basedOn w:val="Normal"/>
    <w:link w:val="PlainTextChar"/>
    <w:uiPriority w:val="99"/>
    <w:unhideWhenUsed/>
    <w:rsid w:val="00CF70DF"/>
    <w:rPr>
      <w:rFonts w:ascii="Consolas" w:eastAsia="Calibri" w:hAnsi="Consolas"/>
      <w:snapToGrid w:val="0"/>
      <w:sz w:val="21"/>
      <w:szCs w:val="21"/>
    </w:rPr>
  </w:style>
  <w:style w:type="character" w:customStyle="1" w:styleId="PlainTextChar">
    <w:name w:val="Plain Text Char"/>
    <w:basedOn w:val="DefaultParagraphFont"/>
    <w:link w:val="PlainText"/>
    <w:uiPriority w:val="99"/>
    <w:rsid w:val="00CF70DF"/>
    <w:rPr>
      <w:rFonts w:ascii="Consolas" w:eastAsia="Calibri" w:hAnsi="Consolas"/>
      <w:sz w:val="21"/>
      <w:szCs w:val="21"/>
    </w:rPr>
  </w:style>
  <w:style w:type="paragraph" w:styleId="TOC1">
    <w:name w:val="toc 1"/>
    <w:basedOn w:val="Normal"/>
    <w:next w:val="Normal"/>
    <w:autoRedefine/>
    <w:uiPriority w:val="39"/>
    <w:rsid w:val="001778E0"/>
    <w:pPr>
      <w:tabs>
        <w:tab w:val="right" w:leader="dot" w:pos="9494"/>
      </w:tabs>
    </w:pPr>
    <w:rPr>
      <w:b/>
      <w:noProof/>
    </w:rPr>
  </w:style>
  <w:style w:type="paragraph" w:styleId="TOC2">
    <w:name w:val="toc 2"/>
    <w:basedOn w:val="Normal"/>
    <w:next w:val="Normal"/>
    <w:autoRedefine/>
    <w:uiPriority w:val="39"/>
    <w:rsid w:val="0028340B"/>
    <w:pPr>
      <w:tabs>
        <w:tab w:val="right" w:leader="dot" w:pos="9494"/>
      </w:tabs>
      <w:jc w:val="both"/>
    </w:pPr>
  </w:style>
  <w:style w:type="paragraph" w:styleId="TOC3">
    <w:name w:val="toc 3"/>
    <w:basedOn w:val="Normal"/>
    <w:next w:val="Normal"/>
    <w:autoRedefine/>
    <w:uiPriority w:val="39"/>
    <w:rsid w:val="0028340B"/>
    <w:pPr>
      <w:tabs>
        <w:tab w:val="right" w:leader="dot" w:pos="9494"/>
      </w:tabs>
    </w:pPr>
  </w:style>
  <w:style w:type="paragraph" w:styleId="TOCHeading">
    <w:name w:val="TOC Heading"/>
    <w:basedOn w:val="Heading1"/>
    <w:next w:val="Normal"/>
    <w:uiPriority w:val="39"/>
    <w:unhideWhenUsed/>
    <w:qFormat/>
    <w:rsid w:val="00E15D80"/>
    <w:pPr>
      <w:outlineLvl w:val="9"/>
    </w:pPr>
  </w:style>
  <w:style w:type="paragraph" w:styleId="TOC4">
    <w:name w:val="toc 4"/>
    <w:basedOn w:val="Normal"/>
    <w:next w:val="Normal"/>
    <w:autoRedefine/>
    <w:uiPriority w:val="39"/>
    <w:unhideWhenUsed/>
    <w:rsid w:val="006B0D43"/>
    <w:pPr>
      <w:spacing w:after="100" w:line="276" w:lineRule="auto"/>
      <w:ind w:left="660"/>
    </w:pPr>
    <w:rPr>
      <w:rFonts w:ascii="Calibri" w:hAnsi="Calibri"/>
      <w:snapToGrid w:val="0"/>
      <w:sz w:val="22"/>
      <w:szCs w:val="22"/>
    </w:rPr>
  </w:style>
  <w:style w:type="paragraph" w:styleId="TOC5">
    <w:name w:val="toc 5"/>
    <w:basedOn w:val="Normal"/>
    <w:next w:val="Normal"/>
    <w:autoRedefine/>
    <w:uiPriority w:val="39"/>
    <w:unhideWhenUsed/>
    <w:rsid w:val="006B0D43"/>
    <w:pPr>
      <w:spacing w:after="100" w:line="276" w:lineRule="auto"/>
      <w:ind w:left="880"/>
    </w:pPr>
    <w:rPr>
      <w:rFonts w:ascii="Calibri" w:hAnsi="Calibri"/>
      <w:snapToGrid w:val="0"/>
      <w:sz w:val="22"/>
      <w:szCs w:val="22"/>
    </w:rPr>
  </w:style>
  <w:style w:type="paragraph" w:styleId="TOC6">
    <w:name w:val="toc 6"/>
    <w:basedOn w:val="Normal"/>
    <w:next w:val="Normal"/>
    <w:autoRedefine/>
    <w:uiPriority w:val="39"/>
    <w:unhideWhenUsed/>
    <w:rsid w:val="006B0D43"/>
    <w:pPr>
      <w:spacing w:after="100" w:line="276" w:lineRule="auto"/>
      <w:ind w:left="1100"/>
    </w:pPr>
    <w:rPr>
      <w:rFonts w:ascii="Calibri" w:hAnsi="Calibri"/>
      <w:snapToGrid w:val="0"/>
      <w:sz w:val="22"/>
      <w:szCs w:val="22"/>
    </w:rPr>
  </w:style>
  <w:style w:type="paragraph" w:styleId="TOC7">
    <w:name w:val="toc 7"/>
    <w:basedOn w:val="Normal"/>
    <w:next w:val="Normal"/>
    <w:autoRedefine/>
    <w:uiPriority w:val="39"/>
    <w:unhideWhenUsed/>
    <w:rsid w:val="006B0D43"/>
    <w:pPr>
      <w:spacing w:after="100" w:line="276" w:lineRule="auto"/>
      <w:ind w:left="1320"/>
    </w:pPr>
    <w:rPr>
      <w:rFonts w:ascii="Calibri" w:hAnsi="Calibri"/>
      <w:snapToGrid w:val="0"/>
      <w:sz w:val="22"/>
      <w:szCs w:val="22"/>
    </w:rPr>
  </w:style>
  <w:style w:type="paragraph" w:styleId="TOC8">
    <w:name w:val="toc 8"/>
    <w:basedOn w:val="Normal"/>
    <w:next w:val="Normal"/>
    <w:autoRedefine/>
    <w:uiPriority w:val="39"/>
    <w:unhideWhenUsed/>
    <w:rsid w:val="006B0D43"/>
    <w:pPr>
      <w:spacing w:after="100" w:line="276" w:lineRule="auto"/>
      <w:ind w:left="1540"/>
    </w:pPr>
    <w:rPr>
      <w:rFonts w:ascii="Calibri" w:hAnsi="Calibri"/>
      <w:snapToGrid w:val="0"/>
      <w:sz w:val="22"/>
      <w:szCs w:val="22"/>
    </w:rPr>
  </w:style>
  <w:style w:type="paragraph" w:styleId="TOC9">
    <w:name w:val="toc 9"/>
    <w:basedOn w:val="Normal"/>
    <w:next w:val="Normal"/>
    <w:autoRedefine/>
    <w:uiPriority w:val="39"/>
    <w:unhideWhenUsed/>
    <w:rsid w:val="006B0D43"/>
    <w:pPr>
      <w:spacing w:after="100" w:line="276" w:lineRule="auto"/>
      <w:ind w:left="1760"/>
    </w:pPr>
    <w:rPr>
      <w:rFonts w:ascii="Calibri" w:hAnsi="Calibri"/>
      <w:snapToGrid w:val="0"/>
      <w:sz w:val="22"/>
      <w:szCs w:val="22"/>
    </w:rPr>
  </w:style>
  <w:style w:type="paragraph" w:styleId="ListParagraph">
    <w:name w:val="List Paragraph"/>
    <w:basedOn w:val="Normal"/>
    <w:uiPriority w:val="34"/>
    <w:qFormat/>
    <w:rsid w:val="00E15D80"/>
    <w:pPr>
      <w:ind w:left="720"/>
      <w:contextualSpacing/>
    </w:pPr>
  </w:style>
  <w:style w:type="paragraph" w:customStyle="1" w:styleId="Default">
    <w:name w:val="Default"/>
    <w:rsid w:val="00BE4DCC"/>
    <w:pPr>
      <w:autoSpaceDE w:val="0"/>
      <w:autoSpaceDN w:val="0"/>
      <w:adjustRightInd w:val="0"/>
    </w:pPr>
    <w:rPr>
      <w:rFonts w:eastAsia="Calibri"/>
      <w:color w:val="000000"/>
      <w:sz w:val="24"/>
      <w:szCs w:val="24"/>
    </w:rPr>
  </w:style>
  <w:style w:type="character" w:styleId="Emphasis">
    <w:name w:val="Emphasis"/>
    <w:basedOn w:val="DefaultParagraphFont"/>
    <w:uiPriority w:val="20"/>
    <w:qFormat/>
    <w:rsid w:val="00E15D80"/>
    <w:rPr>
      <w:rFonts w:asciiTheme="minorHAnsi" w:hAnsiTheme="minorHAnsi"/>
      <w:b/>
      <w:i/>
      <w:iCs/>
    </w:rPr>
  </w:style>
  <w:style w:type="paragraph" w:styleId="Quote">
    <w:name w:val="Quote"/>
    <w:basedOn w:val="Normal"/>
    <w:next w:val="Normal"/>
    <w:link w:val="QuoteChar"/>
    <w:uiPriority w:val="29"/>
    <w:qFormat/>
    <w:rsid w:val="00E15D80"/>
    <w:rPr>
      <w:i/>
    </w:rPr>
  </w:style>
  <w:style w:type="character" w:customStyle="1" w:styleId="QuoteChar">
    <w:name w:val="Quote Char"/>
    <w:basedOn w:val="DefaultParagraphFont"/>
    <w:link w:val="Quote"/>
    <w:uiPriority w:val="29"/>
    <w:rsid w:val="00E15D80"/>
    <w:rPr>
      <w:i/>
      <w:sz w:val="24"/>
      <w:szCs w:val="24"/>
    </w:rPr>
  </w:style>
  <w:style w:type="paragraph" w:styleId="IntenseQuote">
    <w:name w:val="Intense Quote"/>
    <w:basedOn w:val="Normal"/>
    <w:next w:val="Normal"/>
    <w:link w:val="IntenseQuoteChar"/>
    <w:uiPriority w:val="30"/>
    <w:qFormat/>
    <w:rsid w:val="00E15D80"/>
    <w:pPr>
      <w:ind w:left="720" w:right="720"/>
    </w:pPr>
    <w:rPr>
      <w:b/>
      <w:i/>
      <w:szCs w:val="22"/>
    </w:rPr>
  </w:style>
  <w:style w:type="character" w:customStyle="1" w:styleId="IntenseQuoteChar">
    <w:name w:val="Intense Quote Char"/>
    <w:basedOn w:val="DefaultParagraphFont"/>
    <w:link w:val="IntenseQuote"/>
    <w:uiPriority w:val="30"/>
    <w:rsid w:val="00E15D80"/>
    <w:rPr>
      <w:b/>
      <w:i/>
      <w:sz w:val="24"/>
    </w:rPr>
  </w:style>
  <w:style w:type="character" w:styleId="SubtleEmphasis">
    <w:name w:val="Subtle Emphasis"/>
    <w:uiPriority w:val="19"/>
    <w:qFormat/>
    <w:rsid w:val="00E15D80"/>
    <w:rPr>
      <w:i/>
      <w:color w:val="5A5A5A" w:themeColor="text1" w:themeTint="A5"/>
    </w:rPr>
  </w:style>
  <w:style w:type="character" w:styleId="IntenseEmphasis">
    <w:name w:val="Intense Emphasis"/>
    <w:basedOn w:val="DefaultParagraphFont"/>
    <w:uiPriority w:val="21"/>
    <w:qFormat/>
    <w:rsid w:val="00E15D80"/>
    <w:rPr>
      <w:b/>
      <w:i/>
      <w:sz w:val="24"/>
      <w:szCs w:val="24"/>
      <w:u w:val="single"/>
    </w:rPr>
  </w:style>
  <w:style w:type="character" w:styleId="SubtleReference">
    <w:name w:val="Subtle Reference"/>
    <w:basedOn w:val="DefaultParagraphFont"/>
    <w:uiPriority w:val="31"/>
    <w:qFormat/>
    <w:rsid w:val="00E15D80"/>
    <w:rPr>
      <w:sz w:val="24"/>
      <w:szCs w:val="24"/>
      <w:u w:val="single"/>
    </w:rPr>
  </w:style>
  <w:style w:type="character" w:styleId="IntenseReference">
    <w:name w:val="Intense Reference"/>
    <w:basedOn w:val="DefaultParagraphFont"/>
    <w:uiPriority w:val="32"/>
    <w:qFormat/>
    <w:rsid w:val="00E15D80"/>
    <w:rPr>
      <w:b/>
      <w:sz w:val="24"/>
      <w:u w:val="single"/>
    </w:rPr>
  </w:style>
  <w:style w:type="character" w:styleId="BookTitle">
    <w:name w:val="Book Title"/>
    <w:basedOn w:val="DefaultParagraphFont"/>
    <w:uiPriority w:val="33"/>
    <w:qFormat/>
    <w:rsid w:val="00E15D80"/>
    <w:rPr>
      <w:rFonts w:asciiTheme="majorHAnsi" w:eastAsiaTheme="majorEastAsia" w:hAnsiTheme="majorHAnsi"/>
      <w:b/>
      <w:i/>
      <w:sz w:val="24"/>
      <w:szCs w:val="24"/>
    </w:rPr>
  </w:style>
  <w:style w:type="character" w:customStyle="1" w:styleId="apple-converted-space">
    <w:name w:val="apple-converted-space"/>
    <w:basedOn w:val="DefaultParagraphFont"/>
    <w:rsid w:val="00BD1345"/>
  </w:style>
  <w:style w:type="character" w:customStyle="1" w:styleId="UnresolvedMention1">
    <w:name w:val="Unresolved Mention1"/>
    <w:basedOn w:val="DefaultParagraphFont"/>
    <w:uiPriority w:val="99"/>
    <w:semiHidden/>
    <w:unhideWhenUsed/>
    <w:rsid w:val="00292FB2"/>
    <w:rPr>
      <w:color w:val="605E5C"/>
      <w:shd w:val="clear" w:color="auto" w:fill="E1DFDD"/>
    </w:rPr>
  </w:style>
  <w:style w:type="character" w:customStyle="1" w:styleId="UnresolvedMention2">
    <w:name w:val="Unresolved Mention2"/>
    <w:basedOn w:val="DefaultParagraphFont"/>
    <w:uiPriority w:val="99"/>
    <w:semiHidden/>
    <w:unhideWhenUsed/>
    <w:rsid w:val="00FB72D4"/>
    <w:rPr>
      <w:color w:val="605E5C"/>
      <w:shd w:val="clear" w:color="auto" w:fill="E1DFDD"/>
    </w:rPr>
  </w:style>
  <w:style w:type="character" w:customStyle="1" w:styleId="UnresolvedMention3">
    <w:name w:val="Unresolved Mention3"/>
    <w:basedOn w:val="DefaultParagraphFont"/>
    <w:uiPriority w:val="99"/>
    <w:semiHidden/>
    <w:unhideWhenUsed/>
    <w:rsid w:val="00FA03D0"/>
    <w:rPr>
      <w:color w:val="605E5C"/>
      <w:shd w:val="clear" w:color="auto" w:fill="E1DFDD"/>
    </w:rPr>
  </w:style>
  <w:style w:type="character" w:styleId="UnresolvedMention">
    <w:name w:val="Unresolved Mention"/>
    <w:basedOn w:val="DefaultParagraphFont"/>
    <w:uiPriority w:val="99"/>
    <w:semiHidden/>
    <w:unhideWhenUsed/>
    <w:rsid w:val="00507F78"/>
    <w:rPr>
      <w:color w:val="605E5C"/>
      <w:shd w:val="clear" w:color="auto" w:fill="E1DFDD"/>
    </w:rPr>
  </w:style>
  <w:style w:type="paragraph" w:customStyle="1" w:styleId="bullet-01">
    <w:name w:val="bullet-01"/>
    <w:basedOn w:val="Normal"/>
    <w:rsid w:val="00E45343"/>
    <w:pPr>
      <w:numPr>
        <w:numId w:val="37"/>
      </w:numPr>
      <w:spacing w:after="60"/>
    </w:pPr>
    <w:rPr>
      <w:rFonts w:ascii="Arial" w:eastAsia="MS Mincho" w:hAnsi="Arial"/>
      <w:sz w:val="20"/>
      <w:szCs w:val="20"/>
    </w:rPr>
  </w:style>
  <w:style w:type="paragraph" w:customStyle="1" w:styleId="BoxBullet1">
    <w:name w:val="Box Bullet 1"/>
    <w:basedOn w:val="Normal"/>
    <w:qFormat/>
    <w:rsid w:val="00E45343"/>
    <w:pPr>
      <w:numPr>
        <w:numId w:val="38"/>
      </w:numPr>
      <w:ind w:left="360" w:hanging="360"/>
    </w:pPr>
    <w:rPr>
      <w:rFonts w:ascii="Myriad Pro" w:eastAsia="Calibri" w:hAnsi="Myriad Pro"/>
      <w:sz w:val="20"/>
      <w:szCs w:val="22"/>
    </w:rPr>
  </w:style>
  <w:style w:type="character" w:customStyle="1" w:styleId="TipinText">
    <w:name w:val="Tip in Text"/>
    <w:uiPriority w:val="1"/>
    <w:qFormat/>
    <w:rsid w:val="00E45343"/>
    <w:rPr>
      <w:i/>
    </w:rPr>
  </w:style>
  <w:style w:type="character" w:customStyle="1" w:styleId="HeaderChar">
    <w:name w:val="Header Char"/>
    <w:basedOn w:val="DefaultParagraphFont"/>
    <w:link w:val="Header"/>
    <w:uiPriority w:val="99"/>
    <w:rsid w:val="007909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2609">
      <w:bodyDiv w:val="1"/>
      <w:marLeft w:val="0"/>
      <w:marRight w:val="0"/>
      <w:marTop w:val="0"/>
      <w:marBottom w:val="0"/>
      <w:divBdr>
        <w:top w:val="none" w:sz="0" w:space="0" w:color="auto"/>
        <w:left w:val="none" w:sz="0" w:space="0" w:color="auto"/>
        <w:bottom w:val="none" w:sz="0" w:space="0" w:color="auto"/>
        <w:right w:val="none" w:sz="0" w:space="0" w:color="auto"/>
      </w:divBdr>
      <w:divsChild>
        <w:div w:id="79648170">
          <w:marLeft w:val="0"/>
          <w:marRight w:val="0"/>
          <w:marTop w:val="0"/>
          <w:marBottom w:val="0"/>
          <w:divBdr>
            <w:top w:val="none" w:sz="0" w:space="0" w:color="auto"/>
            <w:left w:val="none" w:sz="0" w:space="0" w:color="auto"/>
            <w:bottom w:val="none" w:sz="0" w:space="0" w:color="auto"/>
            <w:right w:val="none" w:sz="0" w:space="0" w:color="auto"/>
          </w:divBdr>
        </w:div>
        <w:div w:id="322054381">
          <w:marLeft w:val="0"/>
          <w:marRight w:val="0"/>
          <w:marTop w:val="0"/>
          <w:marBottom w:val="0"/>
          <w:divBdr>
            <w:top w:val="none" w:sz="0" w:space="0" w:color="auto"/>
            <w:left w:val="none" w:sz="0" w:space="0" w:color="auto"/>
            <w:bottom w:val="none" w:sz="0" w:space="0" w:color="auto"/>
            <w:right w:val="none" w:sz="0" w:space="0" w:color="auto"/>
          </w:divBdr>
        </w:div>
        <w:div w:id="368381042">
          <w:marLeft w:val="0"/>
          <w:marRight w:val="0"/>
          <w:marTop w:val="0"/>
          <w:marBottom w:val="0"/>
          <w:divBdr>
            <w:top w:val="none" w:sz="0" w:space="0" w:color="auto"/>
            <w:left w:val="none" w:sz="0" w:space="0" w:color="auto"/>
            <w:bottom w:val="none" w:sz="0" w:space="0" w:color="auto"/>
            <w:right w:val="none" w:sz="0" w:space="0" w:color="auto"/>
          </w:divBdr>
        </w:div>
        <w:div w:id="483816883">
          <w:marLeft w:val="0"/>
          <w:marRight w:val="0"/>
          <w:marTop w:val="0"/>
          <w:marBottom w:val="0"/>
          <w:divBdr>
            <w:top w:val="none" w:sz="0" w:space="0" w:color="auto"/>
            <w:left w:val="none" w:sz="0" w:space="0" w:color="auto"/>
            <w:bottom w:val="none" w:sz="0" w:space="0" w:color="auto"/>
            <w:right w:val="none" w:sz="0" w:space="0" w:color="auto"/>
          </w:divBdr>
        </w:div>
        <w:div w:id="971786352">
          <w:marLeft w:val="0"/>
          <w:marRight w:val="0"/>
          <w:marTop w:val="0"/>
          <w:marBottom w:val="0"/>
          <w:divBdr>
            <w:top w:val="none" w:sz="0" w:space="0" w:color="auto"/>
            <w:left w:val="none" w:sz="0" w:space="0" w:color="auto"/>
            <w:bottom w:val="none" w:sz="0" w:space="0" w:color="auto"/>
            <w:right w:val="none" w:sz="0" w:space="0" w:color="auto"/>
          </w:divBdr>
        </w:div>
        <w:div w:id="1922596457">
          <w:marLeft w:val="0"/>
          <w:marRight w:val="0"/>
          <w:marTop w:val="0"/>
          <w:marBottom w:val="0"/>
          <w:divBdr>
            <w:top w:val="none" w:sz="0" w:space="0" w:color="auto"/>
            <w:left w:val="none" w:sz="0" w:space="0" w:color="auto"/>
            <w:bottom w:val="none" w:sz="0" w:space="0" w:color="auto"/>
            <w:right w:val="none" w:sz="0" w:space="0" w:color="auto"/>
          </w:divBdr>
        </w:div>
        <w:div w:id="2058162554">
          <w:marLeft w:val="0"/>
          <w:marRight w:val="0"/>
          <w:marTop w:val="0"/>
          <w:marBottom w:val="0"/>
          <w:divBdr>
            <w:top w:val="none" w:sz="0" w:space="0" w:color="auto"/>
            <w:left w:val="none" w:sz="0" w:space="0" w:color="auto"/>
            <w:bottom w:val="none" w:sz="0" w:space="0" w:color="auto"/>
            <w:right w:val="none" w:sz="0" w:space="0" w:color="auto"/>
          </w:divBdr>
        </w:div>
      </w:divsChild>
    </w:div>
    <w:div w:id="96797776">
      <w:bodyDiv w:val="1"/>
      <w:marLeft w:val="0"/>
      <w:marRight w:val="0"/>
      <w:marTop w:val="0"/>
      <w:marBottom w:val="0"/>
      <w:divBdr>
        <w:top w:val="none" w:sz="0" w:space="0" w:color="auto"/>
        <w:left w:val="none" w:sz="0" w:space="0" w:color="auto"/>
        <w:bottom w:val="none" w:sz="0" w:space="0" w:color="auto"/>
        <w:right w:val="none" w:sz="0" w:space="0" w:color="auto"/>
      </w:divBdr>
    </w:div>
    <w:div w:id="196242905">
      <w:bodyDiv w:val="1"/>
      <w:marLeft w:val="0"/>
      <w:marRight w:val="0"/>
      <w:marTop w:val="0"/>
      <w:marBottom w:val="0"/>
      <w:divBdr>
        <w:top w:val="none" w:sz="0" w:space="0" w:color="auto"/>
        <w:left w:val="none" w:sz="0" w:space="0" w:color="auto"/>
        <w:bottom w:val="none" w:sz="0" w:space="0" w:color="auto"/>
        <w:right w:val="none" w:sz="0" w:space="0" w:color="auto"/>
      </w:divBdr>
    </w:div>
    <w:div w:id="302387411">
      <w:bodyDiv w:val="1"/>
      <w:marLeft w:val="0"/>
      <w:marRight w:val="0"/>
      <w:marTop w:val="0"/>
      <w:marBottom w:val="0"/>
      <w:divBdr>
        <w:top w:val="none" w:sz="0" w:space="0" w:color="auto"/>
        <w:left w:val="none" w:sz="0" w:space="0" w:color="auto"/>
        <w:bottom w:val="none" w:sz="0" w:space="0" w:color="auto"/>
        <w:right w:val="none" w:sz="0" w:space="0" w:color="auto"/>
      </w:divBdr>
      <w:divsChild>
        <w:div w:id="2040080417">
          <w:marLeft w:val="0"/>
          <w:marRight w:val="0"/>
          <w:marTop w:val="0"/>
          <w:marBottom w:val="0"/>
          <w:divBdr>
            <w:top w:val="none" w:sz="0" w:space="0" w:color="auto"/>
            <w:left w:val="none" w:sz="0" w:space="0" w:color="auto"/>
            <w:bottom w:val="none" w:sz="0" w:space="0" w:color="auto"/>
            <w:right w:val="none" w:sz="0" w:space="0" w:color="auto"/>
          </w:divBdr>
        </w:div>
      </w:divsChild>
    </w:div>
    <w:div w:id="643897793">
      <w:bodyDiv w:val="1"/>
      <w:marLeft w:val="0"/>
      <w:marRight w:val="0"/>
      <w:marTop w:val="0"/>
      <w:marBottom w:val="0"/>
      <w:divBdr>
        <w:top w:val="none" w:sz="0" w:space="0" w:color="auto"/>
        <w:left w:val="none" w:sz="0" w:space="0" w:color="auto"/>
        <w:bottom w:val="none" w:sz="0" w:space="0" w:color="auto"/>
        <w:right w:val="none" w:sz="0" w:space="0" w:color="auto"/>
      </w:divBdr>
    </w:div>
    <w:div w:id="661398215">
      <w:bodyDiv w:val="1"/>
      <w:marLeft w:val="0"/>
      <w:marRight w:val="0"/>
      <w:marTop w:val="0"/>
      <w:marBottom w:val="0"/>
      <w:divBdr>
        <w:top w:val="none" w:sz="0" w:space="0" w:color="auto"/>
        <w:left w:val="none" w:sz="0" w:space="0" w:color="auto"/>
        <w:bottom w:val="none" w:sz="0" w:space="0" w:color="auto"/>
        <w:right w:val="none" w:sz="0" w:space="0" w:color="auto"/>
      </w:divBdr>
    </w:div>
    <w:div w:id="690497356">
      <w:bodyDiv w:val="1"/>
      <w:marLeft w:val="0"/>
      <w:marRight w:val="0"/>
      <w:marTop w:val="0"/>
      <w:marBottom w:val="0"/>
      <w:divBdr>
        <w:top w:val="none" w:sz="0" w:space="0" w:color="auto"/>
        <w:left w:val="none" w:sz="0" w:space="0" w:color="auto"/>
        <w:bottom w:val="none" w:sz="0" w:space="0" w:color="auto"/>
        <w:right w:val="none" w:sz="0" w:space="0" w:color="auto"/>
      </w:divBdr>
    </w:div>
    <w:div w:id="698817206">
      <w:bodyDiv w:val="1"/>
      <w:marLeft w:val="0"/>
      <w:marRight w:val="0"/>
      <w:marTop w:val="0"/>
      <w:marBottom w:val="0"/>
      <w:divBdr>
        <w:top w:val="none" w:sz="0" w:space="0" w:color="auto"/>
        <w:left w:val="none" w:sz="0" w:space="0" w:color="auto"/>
        <w:bottom w:val="none" w:sz="0" w:space="0" w:color="auto"/>
        <w:right w:val="none" w:sz="0" w:space="0" w:color="auto"/>
      </w:divBdr>
    </w:div>
    <w:div w:id="721179591">
      <w:bodyDiv w:val="1"/>
      <w:marLeft w:val="0"/>
      <w:marRight w:val="0"/>
      <w:marTop w:val="0"/>
      <w:marBottom w:val="0"/>
      <w:divBdr>
        <w:top w:val="none" w:sz="0" w:space="0" w:color="auto"/>
        <w:left w:val="none" w:sz="0" w:space="0" w:color="auto"/>
        <w:bottom w:val="none" w:sz="0" w:space="0" w:color="auto"/>
        <w:right w:val="none" w:sz="0" w:space="0" w:color="auto"/>
      </w:divBdr>
    </w:div>
    <w:div w:id="726951483">
      <w:bodyDiv w:val="1"/>
      <w:marLeft w:val="0"/>
      <w:marRight w:val="0"/>
      <w:marTop w:val="0"/>
      <w:marBottom w:val="0"/>
      <w:divBdr>
        <w:top w:val="none" w:sz="0" w:space="0" w:color="auto"/>
        <w:left w:val="none" w:sz="0" w:space="0" w:color="auto"/>
        <w:bottom w:val="none" w:sz="0" w:space="0" w:color="auto"/>
        <w:right w:val="none" w:sz="0" w:space="0" w:color="auto"/>
      </w:divBdr>
    </w:div>
    <w:div w:id="968976855">
      <w:bodyDiv w:val="1"/>
      <w:marLeft w:val="0"/>
      <w:marRight w:val="0"/>
      <w:marTop w:val="0"/>
      <w:marBottom w:val="0"/>
      <w:divBdr>
        <w:top w:val="none" w:sz="0" w:space="0" w:color="auto"/>
        <w:left w:val="none" w:sz="0" w:space="0" w:color="auto"/>
        <w:bottom w:val="none" w:sz="0" w:space="0" w:color="auto"/>
        <w:right w:val="none" w:sz="0" w:space="0" w:color="auto"/>
      </w:divBdr>
    </w:div>
    <w:div w:id="1054161916">
      <w:bodyDiv w:val="1"/>
      <w:marLeft w:val="0"/>
      <w:marRight w:val="0"/>
      <w:marTop w:val="0"/>
      <w:marBottom w:val="0"/>
      <w:divBdr>
        <w:top w:val="none" w:sz="0" w:space="0" w:color="auto"/>
        <w:left w:val="none" w:sz="0" w:space="0" w:color="auto"/>
        <w:bottom w:val="none" w:sz="0" w:space="0" w:color="auto"/>
        <w:right w:val="none" w:sz="0" w:space="0" w:color="auto"/>
      </w:divBdr>
    </w:div>
    <w:div w:id="1056008282">
      <w:bodyDiv w:val="1"/>
      <w:marLeft w:val="0"/>
      <w:marRight w:val="0"/>
      <w:marTop w:val="0"/>
      <w:marBottom w:val="0"/>
      <w:divBdr>
        <w:top w:val="none" w:sz="0" w:space="0" w:color="auto"/>
        <w:left w:val="none" w:sz="0" w:space="0" w:color="auto"/>
        <w:bottom w:val="none" w:sz="0" w:space="0" w:color="auto"/>
        <w:right w:val="none" w:sz="0" w:space="0" w:color="auto"/>
      </w:divBdr>
    </w:div>
    <w:div w:id="1066223277">
      <w:bodyDiv w:val="1"/>
      <w:marLeft w:val="0"/>
      <w:marRight w:val="0"/>
      <w:marTop w:val="0"/>
      <w:marBottom w:val="0"/>
      <w:divBdr>
        <w:top w:val="none" w:sz="0" w:space="0" w:color="auto"/>
        <w:left w:val="none" w:sz="0" w:space="0" w:color="auto"/>
        <w:bottom w:val="none" w:sz="0" w:space="0" w:color="auto"/>
        <w:right w:val="none" w:sz="0" w:space="0" w:color="auto"/>
      </w:divBdr>
    </w:div>
    <w:div w:id="1249313844">
      <w:bodyDiv w:val="1"/>
      <w:marLeft w:val="0"/>
      <w:marRight w:val="0"/>
      <w:marTop w:val="0"/>
      <w:marBottom w:val="0"/>
      <w:divBdr>
        <w:top w:val="none" w:sz="0" w:space="0" w:color="auto"/>
        <w:left w:val="none" w:sz="0" w:space="0" w:color="auto"/>
        <w:bottom w:val="none" w:sz="0" w:space="0" w:color="auto"/>
        <w:right w:val="none" w:sz="0" w:space="0" w:color="auto"/>
      </w:divBdr>
    </w:div>
    <w:div w:id="1316766005">
      <w:bodyDiv w:val="1"/>
      <w:marLeft w:val="0"/>
      <w:marRight w:val="0"/>
      <w:marTop w:val="0"/>
      <w:marBottom w:val="0"/>
      <w:divBdr>
        <w:top w:val="none" w:sz="0" w:space="0" w:color="auto"/>
        <w:left w:val="none" w:sz="0" w:space="0" w:color="auto"/>
        <w:bottom w:val="none" w:sz="0" w:space="0" w:color="auto"/>
        <w:right w:val="none" w:sz="0" w:space="0" w:color="auto"/>
      </w:divBdr>
    </w:div>
    <w:div w:id="1335181619">
      <w:bodyDiv w:val="1"/>
      <w:marLeft w:val="0"/>
      <w:marRight w:val="0"/>
      <w:marTop w:val="0"/>
      <w:marBottom w:val="0"/>
      <w:divBdr>
        <w:top w:val="none" w:sz="0" w:space="0" w:color="auto"/>
        <w:left w:val="none" w:sz="0" w:space="0" w:color="auto"/>
        <w:bottom w:val="none" w:sz="0" w:space="0" w:color="auto"/>
        <w:right w:val="none" w:sz="0" w:space="0" w:color="auto"/>
      </w:divBdr>
      <w:divsChild>
        <w:div w:id="159855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245313">
      <w:bodyDiv w:val="1"/>
      <w:marLeft w:val="0"/>
      <w:marRight w:val="0"/>
      <w:marTop w:val="0"/>
      <w:marBottom w:val="0"/>
      <w:divBdr>
        <w:top w:val="none" w:sz="0" w:space="0" w:color="auto"/>
        <w:left w:val="none" w:sz="0" w:space="0" w:color="auto"/>
        <w:bottom w:val="none" w:sz="0" w:space="0" w:color="auto"/>
        <w:right w:val="none" w:sz="0" w:space="0" w:color="auto"/>
      </w:divBdr>
      <w:divsChild>
        <w:div w:id="866212979">
          <w:marLeft w:val="0"/>
          <w:marRight w:val="0"/>
          <w:marTop w:val="0"/>
          <w:marBottom w:val="0"/>
          <w:divBdr>
            <w:top w:val="none" w:sz="0" w:space="0" w:color="auto"/>
            <w:left w:val="none" w:sz="0" w:space="0" w:color="auto"/>
            <w:bottom w:val="none" w:sz="0" w:space="0" w:color="auto"/>
            <w:right w:val="none" w:sz="0" w:space="0" w:color="auto"/>
          </w:divBdr>
          <w:divsChild>
            <w:div w:id="4893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0055">
      <w:bodyDiv w:val="1"/>
      <w:marLeft w:val="0"/>
      <w:marRight w:val="0"/>
      <w:marTop w:val="0"/>
      <w:marBottom w:val="0"/>
      <w:divBdr>
        <w:top w:val="none" w:sz="0" w:space="0" w:color="auto"/>
        <w:left w:val="none" w:sz="0" w:space="0" w:color="auto"/>
        <w:bottom w:val="none" w:sz="0" w:space="0" w:color="auto"/>
        <w:right w:val="none" w:sz="0" w:space="0" w:color="auto"/>
      </w:divBdr>
      <w:divsChild>
        <w:div w:id="351035344">
          <w:marLeft w:val="0"/>
          <w:marRight w:val="0"/>
          <w:marTop w:val="0"/>
          <w:marBottom w:val="0"/>
          <w:divBdr>
            <w:top w:val="none" w:sz="0" w:space="0" w:color="auto"/>
            <w:left w:val="none" w:sz="0" w:space="0" w:color="auto"/>
            <w:bottom w:val="none" w:sz="0" w:space="0" w:color="auto"/>
            <w:right w:val="none" w:sz="0" w:space="0" w:color="auto"/>
          </w:divBdr>
          <w:divsChild>
            <w:div w:id="17752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40723">
      <w:bodyDiv w:val="1"/>
      <w:marLeft w:val="0"/>
      <w:marRight w:val="0"/>
      <w:marTop w:val="0"/>
      <w:marBottom w:val="0"/>
      <w:divBdr>
        <w:top w:val="none" w:sz="0" w:space="0" w:color="auto"/>
        <w:left w:val="none" w:sz="0" w:space="0" w:color="auto"/>
        <w:bottom w:val="none" w:sz="0" w:space="0" w:color="auto"/>
        <w:right w:val="none" w:sz="0" w:space="0" w:color="auto"/>
      </w:divBdr>
    </w:div>
    <w:div w:id="1723555125">
      <w:bodyDiv w:val="1"/>
      <w:marLeft w:val="0"/>
      <w:marRight w:val="0"/>
      <w:marTop w:val="0"/>
      <w:marBottom w:val="0"/>
      <w:divBdr>
        <w:top w:val="none" w:sz="0" w:space="0" w:color="auto"/>
        <w:left w:val="none" w:sz="0" w:space="0" w:color="auto"/>
        <w:bottom w:val="none" w:sz="0" w:space="0" w:color="auto"/>
        <w:right w:val="none" w:sz="0" w:space="0" w:color="auto"/>
      </w:divBdr>
    </w:div>
    <w:div w:id="1750080139">
      <w:bodyDiv w:val="1"/>
      <w:marLeft w:val="0"/>
      <w:marRight w:val="0"/>
      <w:marTop w:val="0"/>
      <w:marBottom w:val="0"/>
      <w:divBdr>
        <w:top w:val="none" w:sz="0" w:space="0" w:color="auto"/>
        <w:left w:val="none" w:sz="0" w:space="0" w:color="auto"/>
        <w:bottom w:val="none" w:sz="0" w:space="0" w:color="auto"/>
        <w:right w:val="none" w:sz="0" w:space="0" w:color="auto"/>
      </w:divBdr>
    </w:div>
    <w:div w:id="1916545323">
      <w:bodyDiv w:val="1"/>
      <w:marLeft w:val="0"/>
      <w:marRight w:val="0"/>
      <w:marTop w:val="0"/>
      <w:marBottom w:val="0"/>
      <w:divBdr>
        <w:top w:val="none" w:sz="0" w:space="0" w:color="auto"/>
        <w:left w:val="none" w:sz="0" w:space="0" w:color="auto"/>
        <w:bottom w:val="none" w:sz="0" w:space="0" w:color="auto"/>
        <w:right w:val="none" w:sz="0" w:space="0" w:color="auto"/>
      </w:divBdr>
    </w:div>
    <w:div w:id="205052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swtheuri@usi.edu" TargetMode="External"/><Relationship Id="rId21" Type="http://schemas.openxmlformats.org/officeDocument/2006/relationships/header" Target="header6.xml"/><Relationship Id="rId42" Type="http://schemas.openxmlformats.org/officeDocument/2006/relationships/hyperlink" Target="https://dicas.liaisoncas.com/applicant-ux/" TargetMode="External"/><Relationship Id="rId47" Type="http://schemas.openxmlformats.org/officeDocument/2006/relationships/hyperlink" Target="https://www.usi.edu/health/about-the-college/handbook-for-kinney-college-of-nursing-and-health-professions" TargetMode="External"/><Relationship Id="rId63" Type="http://schemas.openxmlformats.org/officeDocument/2006/relationships/hyperlink" Target="mailto:jmccullo@usi.edu" TargetMode="External"/><Relationship Id="rId68" Type="http://schemas.openxmlformats.org/officeDocument/2006/relationships/hyperlink" Target="mailto:cmdunn2@usi.edu" TargetMode="External"/><Relationship Id="rId84" Type="http://schemas.openxmlformats.org/officeDocument/2006/relationships/theme" Target="theme/theme1.xm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s://www.usi.edu/financial-aid/cost-of-attendance" TargetMode="External"/><Relationship Id="rId37" Type="http://schemas.openxmlformats.org/officeDocument/2006/relationships/hyperlink" Target="https://www.usi.edu/dean-of-students/policies-procedures-and-community-standards" TargetMode="External"/><Relationship Id="rId53" Type="http://schemas.openxmlformats.org/officeDocument/2006/relationships/hyperlink" Target="https://canvas.sfu.ca/courses/15986" TargetMode="External"/><Relationship Id="rId58" Type="http://schemas.openxmlformats.org/officeDocument/2006/relationships/hyperlink" Target="https://www.usi.edu/health/about-the-college/handbook-for-kinney-college-of-nursing-and-health-professions" TargetMode="External"/><Relationship Id="rId74" Type="http://schemas.openxmlformats.org/officeDocument/2006/relationships/hyperlink" Target="mailto:swtheuri@usi.edu" TargetMode="External"/><Relationship Id="rId79" Type="http://schemas.openxmlformats.org/officeDocument/2006/relationships/footer" Target="footer7.xml"/><Relationship Id="rId5" Type="http://schemas.openxmlformats.org/officeDocument/2006/relationships/webSettings" Target="webSettings.xml"/><Relationship Id="rId61" Type="http://schemas.openxmlformats.org/officeDocument/2006/relationships/hyperlink" Target="https://exchhub.usi.edu/owa/redir.aspx?C=dc030c5d6e2544b98b4f951a36910414&amp;URL=http%3a%2f%2fwww.usi.edu%2femergency" TargetMode="External"/><Relationship Id="rId82" Type="http://schemas.openxmlformats.org/officeDocument/2006/relationships/footer" Target="footer9.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mailto:swtheuri@usi.edu" TargetMode="External"/><Relationship Id="rId30" Type="http://schemas.openxmlformats.org/officeDocument/2006/relationships/hyperlink" Target="http://bulletin.usi.edu/" TargetMode="External"/><Relationship Id="rId35" Type="http://schemas.openxmlformats.org/officeDocument/2006/relationships/hyperlink" Target="https://www.usi.edu/health/about-the-college/handbook-for-kinney-college-of-nursing-and-health-professions" TargetMode="External"/><Relationship Id="rId43" Type="http://schemas.openxmlformats.org/officeDocument/2006/relationships/hyperlink" Target="https://www.eatrightpro.org/acend/" TargetMode="External"/><Relationship Id="rId48" Type="http://schemas.openxmlformats.org/officeDocument/2006/relationships/hyperlink" Target="https://www.usi.edu/health/food-and-nutrition/practicum-in-food-nutrition-and-wellness/" TargetMode="External"/><Relationship Id="rId56" Type="http://schemas.openxmlformats.org/officeDocument/2006/relationships/hyperlink" Target="http://owl.english.purdue.edu/owl/resource/589/01/" TargetMode="External"/><Relationship Id="rId64" Type="http://schemas.openxmlformats.org/officeDocument/2006/relationships/hyperlink" Target="mailto:jennifer.evans@usi.edu" TargetMode="External"/><Relationship Id="rId69" Type="http://schemas.openxmlformats.org/officeDocument/2006/relationships/hyperlink" Target="mailto:bthompso@usi.edu" TargetMode="External"/><Relationship Id="rId77" Type="http://schemas.openxmlformats.org/officeDocument/2006/relationships/header" Target="header7.xml"/><Relationship Id="rId8" Type="http://schemas.openxmlformats.org/officeDocument/2006/relationships/image" Target="media/image1.wmf"/><Relationship Id="rId51" Type="http://schemas.openxmlformats.org/officeDocument/2006/relationships/hyperlink" Target="https://www.usi.edu/health/about-the-college/handbook-for-kinney-college-of-nursing-and-health-professions" TargetMode="External"/><Relationship Id="rId72" Type="http://schemas.openxmlformats.org/officeDocument/2006/relationships/hyperlink" Target="mailto:rwire@usi.edu" TargetMode="External"/><Relationship Id="rId80" Type="http://schemas.openxmlformats.org/officeDocument/2006/relationships/footer" Target="footer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2.png"/><Relationship Id="rId33" Type="http://schemas.openxmlformats.org/officeDocument/2006/relationships/hyperlink" Target="https://www.usi.edu/registrar/academic-calendar%20" TargetMode="External"/><Relationship Id="rId38" Type="http://schemas.openxmlformats.org/officeDocument/2006/relationships/hyperlink" Target="https://www.usi.edu/public-safety" TargetMode="External"/><Relationship Id="rId46" Type="http://schemas.openxmlformats.org/officeDocument/2006/relationships/hyperlink" Target="https://www.usi.edu/health/about-the-college/handbook-for-kinney-college-of-nursing-and-health-professions" TargetMode="External"/><Relationship Id="rId59" Type="http://schemas.openxmlformats.org/officeDocument/2006/relationships/hyperlink" Target="https://www.eatrightpro.org/acend/public-notices-and-announcements/filing-a-complaint-with-acend" TargetMode="External"/><Relationship Id="rId67" Type="http://schemas.openxmlformats.org/officeDocument/2006/relationships/hyperlink" Target="mailto:lcusic@usi.edu" TargetMode="External"/><Relationship Id="rId20" Type="http://schemas.openxmlformats.org/officeDocument/2006/relationships/footer" Target="footer5.xml"/><Relationship Id="rId41" Type="http://schemas.openxmlformats.org/officeDocument/2006/relationships/hyperlink" Target="https://www.eatrightpro.org/acend/students-and-advancing-education/application-process-for-students" TargetMode="External"/><Relationship Id="rId54" Type="http://schemas.openxmlformats.org/officeDocument/2006/relationships/hyperlink" Target="https://librarybestbets.fairfield.edu/integrityundergrad" TargetMode="External"/><Relationship Id="rId62" Type="http://schemas.openxmlformats.org/officeDocument/2006/relationships/hyperlink" Target="https://www.usi.edu/public-safety/campus-alerts-and-messaging/" TargetMode="External"/><Relationship Id="rId70" Type="http://schemas.openxmlformats.org/officeDocument/2006/relationships/hyperlink" Target="mailto:cjandrews@usi.edu" TargetMode="External"/><Relationship Id="rId75" Type="http://schemas.openxmlformats.org/officeDocument/2006/relationships/hyperlink" Target="mailto:jmccullo@usi.edu"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eatrightpro.org/about-us/our-members/code-of-ethics" TargetMode="External"/><Relationship Id="rId28" Type="http://schemas.openxmlformats.org/officeDocument/2006/relationships/hyperlink" Target="https://www.eatrightpro.org/acend/program-directors/program-directors-faqs/faqs-about-verification-statements" TargetMode="External"/><Relationship Id="rId36" Type="http://schemas.openxmlformats.org/officeDocument/2006/relationships/hyperlink" Target="https://www.eatrightpro.org/member-types-and-benefits" TargetMode="External"/><Relationship Id="rId49" Type="http://schemas.openxmlformats.org/officeDocument/2006/relationships/hyperlink" Target="http://www.usi.edu/health/handbook" TargetMode="External"/><Relationship Id="rId57" Type="http://schemas.openxmlformats.org/officeDocument/2006/relationships/hyperlink" Target="https://www.usi.edu/university-division/academic-skills/tutoring" TargetMode="External"/><Relationship Id="rId10" Type="http://schemas.openxmlformats.org/officeDocument/2006/relationships/hyperlink" Target="mailto:bayoung12@usi.edu" TargetMode="External"/><Relationship Id="rId31" Type="http://schemas.openxmlformats.org/officeDocument/2006/relationships/hyperlink" Target="https://www.eatrightpro.org/acend/program-directors/program-directors-faqs/faqs-about-verification-statements" TargetMode="External"/><Relationship Id="rId44" Type="http://schemas.openxmlformats.org/officeDocument/2006/relationships/hyperlink" Target="https://www.usi.edu/bursar/tuition-fees" TargetMode="External"/><Relationship Id="rId52" Type="http://schemas.openxmlformats.org/officeDocument/2006/relationships/hyperlink" Target="http://usi.libguides.com/plagiarism" TargetMode="External"/><Relationship Id="rId60" Type="http://schemas.openxmlformats.org/officeDocument/2006/relationships/hyperlink" Target="https://www.usi.edu/institutional-equity/" TargetMode="External"/><Relationship Id="rId65" Type="http://schemas.openxmlformats.org/officeDocument/2006/relationships/hyperlink" Target="mailto:kmhille@usi.edu" TargetMode="External"/><Relationship Id="rId73" Type="http://schemas.openxmlformats.org/officeDocument/2006/relationships/hyperlink" Target="mailto:bayoung12@usi.edu" TargetMode="External"/><Relationship Id="rId78" Type="http://schemas.openxmlformats.org/officeDocument/2006/relationships/header" Target="header8.xml"/><Relationship Id="rId8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www.usi.edu/health/about-the-college/handbook-for-kinney-college-of-nursing-and-health-professions" TargetMode="Externa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yperlink" Target="https://handbook.usi.edu/child-protection-policy" TargetMode="External"/><Relationship Id="rId34" Type="http://schemas.openxmlformats.org/officeDocument/2006/relationships/hyperlink" Target="http://www.usi.edu/registrar/schedule-changes/refund-schedules" TargetMode="External"/><Relationship Id="rId50" Type="http://schemas.openxmlformats.org/officeDocument/2006/relationships/hyperlink" Target="https://www.usi.edu/registrar/academic-records/change-legal-name-or-ssn" TargetMode="External"/><Relationship Id="rId55" Type="http://schemas.openxmlformats.org/officeDocument/2006/relationships/hyperlink" Target="https://fairfield.libwizard.com/academic-integrity" TargetMode="External"/><Relationship Id="rId76" Type="http://schemas.openxmlformats.org/officeDocument/2006/relationships/hyperlink" Target="mailto:jrbaker1@usi.edu" TargetMode="External"/><Relationship Id="rId7" Type="http://schemas.openxmlformats.org/officeDocument/2006/relationships/endnotes" Target="endnotes.xml"/><Relationship Id="rId71" Type="http://schemas.openxmlformats.org/officeDocument/2006/relationships/hyperlink" Target="mailto:mwfetscher@usi.edu" TargetMode="External"/><Relationship Id="rId2" Type="http://schemas.openxmlformats.org/officeDocument/2006/relationships/numbering" Target="numbering.xml"/><Relationship Id="rId29" Type="http://schemas.openxmlformats.org/officeDocument/2006/relationships/image" Target="media/image3.png"/><Relationship Id="rId24" Type="http://schemas.openxmlformats.org/officeDocument/2006/relationships/hyperlink" Target="https://www.usi.edu/health/food-and-nutrition/program-admission" TargetMode="External"/><Relationship Id="rId40" Type="http://schemas.openxmlformats.org/officeDocument/2006/relationships/hyperlink" Target="https://www.usi.edu/it/" TargetMode="External"/><Relationship Id="rId45" Type="http://schemas.openxmlformats.org/officeDocument/2006/relationships/hyperlink" Target="https://www.usi.edu/disability-resources" TargetMode="External"/><Relationship Id="rId66" Type="http://schemas.openxmlformats.org/officeDocument/2006/relationships/hyperlink" Target="mailto:klgeiser@us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C90F6-86A8-4F17-8B1F-CA77399C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18053</Words>
  <Characters>119059</Characters>
  <Application>Microsoft Office Word</Application>
  <DocSecurity>0</DocSecurity>
  <Lines>992</Lines>
  <Paragraphs>273</Paragraphs>
  <ScaleCrop>false</ScaleCrop>
  <HeadingPairs>
    <vt:vector size="2" baseType="variant">
      <vt:variant>
        <vt:lpstr>Title</vt:lpstr>
      </vt:variant>
      <vt:variant>
        <vt:i4>1</vt:i4>
      </vt:variant>
    </vt:vector>
  </HeadingPairs>
  <TitlesOfParts>
    <vt:vector size="1" baseType="lpstr">
      <vt:lpstr>rdDoc     Word</vt:lpstr>
    </vt:vector>
  </TitlesOfParts>
  <Company>usi</Company>
  <LinksUpToDate>false</LinksUpToDate>
  <CharactersWithSpaces>136839</CharactersWithSpaces>
  <SharedDoc>false</SharedDoc>
  <HLinks>
    <vt:vector size="816" baseType="variant">
      <vt:variant>
        <vt:i4>917552</vt:i4>
      </vt:variant>
      <vt:variant>
        <vt:i4>738</vt:i4>
      </vt:variant>
      <vt:variant>
        <vt:i4>0</vt:i4>
      </vt:variant>
      <vt:variant>
        <vt:i4>5</vt:i4>
      </vt:variant>
      <vt:variant>
        <vt:lpwstr>mailto:jdrennels@usi.edu</vt:lpwstr>
      </vt:variant>
      <vt:variant>
        <vt:lpwstr/>
      </vt:variant>
      <vt:variant>
        <vt:i4>6488152</vt:i4>
      </vt:variant>
      <vt:variant>
        <vt:i4>735</vt:i4>
      </vt:variant>
      <vt:variant>
        <vt:i4>0</vt:i4>
      </vt:variant>
      <vt:variant>
        <vt:i4>5</vt:i4>
      </vt:variant>
      <vt:variant>
        <vt:lpwstr>mailto:lfcagle@usi.edu</vt:lpwstr>
      </vt:variant>
      <vt:variant>
        <vt:lpwstr/>
      </vt:variant>
      <vt:variant>
        <vt:i4>720958</vt:i4>
      </vt:variant>
      <vt:variant>
        <vt:i4>732</vt:i4>
      </vt:variant>
      <vt:variant>
        <vt:i4>0</vt:i4>
      </vt:variant>
      <vt:variant>
        <vt:i4>5</vt:i4>
      </vt:variant>
      <vt:variant>
        <vt:lpwstr>mailto:jmccullo@usi.edu</vt:lpwstr>
      </vt:variant>
      <vt:variant>
        <vt:lpwstr/>
      </vt:variant>
      <vt:variant>
        <vt:i4>6422600</vt:i4>
      </vt:variant>
      <vt:variant>
        <vt:i4>729</vt:i4>
      </vt:variant>
      <vt:variant>
        <vt:i4>0</vt:i4>
      </vt:variant>
      <vt:variant>
        <vt:i4>5</vt:i4>
      </vt:variant>
      <vt:variant>
        <vt:lpwstr>mailto:mwfetscher@usi.edu</vt:lpwstr>
      </vt:variant>
      <vt:variant>
        <vt:lpwstr/>
      </vt:variant>
      <vt:variant>
        <vt:i4>7471190</vt:i4>
      </vt:variant>
      <vt:variant>
        <vt:i4>726</vt:i4>
      </vt:variant>
      <vt:variant>
        <vt:i4>0</vt:i4>
      </vt:variant>
      <vt:variant>
        <vt:i4>5</vt:i4>
      </vt:variant>
      <vt:variant>
        <vt:lpwstr>mailto:djsiepiers@usi.edu</vt:lpwstr>
      </vt:variant>
      <vt:variant>
        <vt:lpwstr/>
      </vt:variant>
      <vt:variant>
        <vt:i4>983095</vt:i4>
      </vt:variant>
      <vt:variant>
        <vt:i4>723</vt:i4>
      </vt:variant>
      <vt:variant>
        <vt:i4>0</vt:i4>
      </vt:variant>
      <vt:variant>
        <vt:i4>5</vt:i4>
      </vt:variant>
      <vt:variant>
        <vt:lpwstr>mailto:bthompso@usi.edu</vt:lpwstr>
      </vt:variant>
      <vt:variant>
        <vt:lpwstr/>
      </vt:variant>
      <vt:variant>
        <vt:i4>6946896</vt:i4>
      </vt:variant>
      <vt:variant>
        <vt:i4>720</vt:i4>
      </vt:variant>
      <vt:variant>
        <vt:i4>0</vt:i4>
      </vt:variant>
      <vt:variant>
        <vt:i4>5</vt:i4>
      </vt:variant>
      <vt:variant>
        <vt:lpwstr>mailto:vpigott@usi.edu</vt:lpwstr>
      </vt:variant>
      <vt:variant>
        <vt:lpwstr/>
      </vt:variant>
      <vt:variant>
        <vt:i4>6488159</vt:i4>
      </vt:variant>
      <vt:variant>
        <vt:i4>717</vt:i4>
      </vt:variant>
      <vt:variant>
        <vt:i4>0</vt:i4>
      </vt:variant>
      <vt:variant>
        <vt:i4>5</vt:i4>
      </vt:variant>
      <vt:variant>
        <vt:lpwstr>mailto:jlweber@usi.edu</vt:lpwstr>
      </vt:variant>
      <vt:variant>
        <vt:lpwstr/>
      </vt:variant>
      <vt:variant>
        <vt:i4>6422596</vt:i4>
      </vt:variant>
      <vt:variant>
        <vt:i4>714</vt:i4>
      </vt:variant>
      <vt:variant>
        <vt:i4>0</vt:i4>
      </vt:variant>
      <vt:variant>
        <vt:i4>5</vt:i4>
      </vt:variant>
      <vt:variant>
        <vt:lpwstr>mailto:jsspainhou@usi.edu</vt:lpwstr>
      </vt:variant>
      <vt:variant>
        <vt:lpwstr/>
      </vt:variant>
      <vt:variant>
        <vt:i4>6815828</vt:i4>
      </vt:variant>
      <vt:variant>
        <vt:i4>711</vt:i4>
      </vt:variant>
      <vt:variant>
        <vt:i4>0</vt:i4>
      </vt:variant>
      <vt:variant>
        <vt:i4>5</vt:i4>
      </vt:variant>
      <vt:variant>
        <vt:lpwstr>mailto:arlloyd@usi.edu</vt:lpwstr>
      </vt:variant>
      <vt:variant>
        <vt:lpwstr/>
      </vt:variant>
      <vt:variant>
        <vt:i4>5177382</vt:i4>
      </vt:variant>
      <vt:variant>
        <vt:i4>708</vt:i4>
      </vt:variant>
      <vt:variant>
        <vt:i4>0</vt:i4>
      </vt:variant>
      <vt:variant>
        <vt:i4>5</vt:i4>
      </vt:variant>
      <vt:variant>
        <vt:lpwstr>mailto:kmwalker4@usi.edu</vt:lpwstr>
      </vt:variant>
      <vt:variant>
        <vt:lpwstr/>
      </vt:variant>
      <vt:variant>
        <vt:i4>524324</vt:i4>
      </vt:variant>
      <vt:variant>
        <vt:i4>705</vt:i4>
      </vt:variant>
      <vt:variant>
        <vt:i4>0</vt:i4>
      </vt:variant>
      <vt:variant>
        <vt:i4>5</vt:i4>
      </vt:variant>
      <vt:variant>
        <vt:lpwstr>mailto:yjbeavin@usi.edu</vt:lpwstr>
      </vt:variant>
      <vt:variant>
        <vt:lpwstr/>
      </vt:variant>
      <vt:variant>
        <vt:i4>6684744</vt:i4>
      </vt:variant>
      <vt:variant>
        <vt:i4>702</vt:i4>
      </vt:variant>
      <vt:variant>
        <vt:i4>0</vt:i4>
      </vt:variant>
      <vt:variant>
        <vt:i4>5</vt:i4>
      </vt:variant>
      <vt:variant>
        <vt:lpwstr>mailto:awhite@usi.edu</vt:lpwstr>
      </vt:variant>
      <vt:variant>
        <vt:lpwstr/>
      </vt:variant>
      <vt:variant>
        <vt:i4>1769507</vt:i4>
      </vt:variant>
      <vt:variant>
        <vt:i4>699</vt:i4>
      </vt:variant>
      <vt:variant>
        <vt:i4>0</vt:i4>
      </vt:variant>
      <vt:variant>
        <vt:i4>5</vt:i4>
      </vt:variant>
      <vt:variant>
        <vt:lpwstr>mailto:ncoudret@usi.edu</vt:lpwstr>
      </vt:variant>
      <vt:variant>
        <vt:lpwstr/>
      </vt:variant>
      <vt:variant>
        <vt:i4>7995516</vt:i4>
      </vt:variant>
      <vt:variant>
        <vt:i4>696</vt:i4>
      </vt:variant>
      <vt:variant>
        <vt:i4>0</vt:i4>
      </vt:variant>
      <vt:variant>
        <vt:i4>5</vt:i4>
      </vt:variant>
      <vt:variant>
        <vt:lpwstr>http://www.usi.edu/Emergency/alerts.asp</vt:lpwstr>
      </vt:variant>
      <vt:variant>
        <vt:lpwstr/>
      </vt:variant>
      <vt:variant>
        <vt:i4>3342446</vt:i4>
      </vt:variant>
      <vt:variant>
        <vt:i4>693</vt:i4>
      </vt:variant>
      <vt:variant>
        <vt:i4>0</vt:i4>
      </vt:variant>
      <vt:variant>
        <vt:i4>5</vt:i4>
      </vt:variant>
      <vt:variant>
        <vt:lpwstr>https://exchhub.usi.edu/owa/redir.aspx?C=dc030c5d6e2544b98b4f951a36910414&amp;URL=http%3a%2f%2fwww.usi.edu%2femergency</vt:lpwstr>
      </vt:variant>
      <vt:variant>
        <vt:lpwstr/>
      </vt:variant>
      <vt:variant>
        <vt:i4>6029377</vt:i4>
      </vt:variant>
      <vt:variant>
        <vt:i4>690</vt:i4>
      </vt:variant>
      <vt:variant>
        <vt:i4>0</vt:i4>
      </vt:variant>
      <vt:variant>
        <vt:i4>5</vt:i4>
      </vt:variant>
      <vt:variant>
        <vt:lpwstr>http://www.usi.edu/stl/imz/forms/immform.pdf</vt:lpwstr>
      </vt:variant>
      <vt:variant>
        <vt:lpwstr/>
      </vt:variant>
      <vt:variant>
        <vt:i4>65609</vt:i4>
      </vt:variant>
      <vt:variant>
        <vt:i4>687</vt:i4>
      </vt:variant>
      <vt:variant>
        <vt:i4>0</vt:i4>
      </vt:variant>
      <vt:variant>
        <vt:i4>5</vt:i4>
      </vt:variant>
      <vt:variant>
        <vt:lpwstr>https://www.usi.edu/admissn/ssl/costestimator.asp</vt:lpwstr>
      </vt:variant>
      <vt:variant>
        <vt:lpwstr/>
      </vt:variant>
      <vt:variant>
        <vt:i4>3473422</vt:i4>
      </vt:variant>
      <vt:variant>
        <vt:i4>684</vt:i4>
      </vt:variant>
      <vt:variant>
        <vt:i4>0</vt:i4>
      </vt:variant>
      <vt:variant>
        <vt:i4>5</vt:i4>
      </vt:variant>
      <vt:variant>
        <vt:lpwstr>http://www.eatright.org/cps/rde/xchg/ada/hs.xsl/CADE_13974_ENU_HTML.htm</vt:lpwstr>
      </vt:variant>
      <vt:variant>
        <vt:lpwstr/>
      </vt:variant>
      <vt:variant>
        <vt:i4>2359339</vt:i4>
      </vt:variant>
      <vt:variant>
        <vt:i4>681</vt:i4>
      </vt:variant>
      <vt:variant>
        <vt:i4>0</vt:i4>
      </vt:variant>
      <vt:variant>
        <vt:i4>5</vt:i4>
      </vt:variant>
      <vt:variant>
        <vt:lpwstr>http://www.dnddigital.com/</vt:lpwstr>
      </vt:variant>
      <vt:variant>
        <vt:lpwstr/>
      </vt:variant>
      <vt:variant>
        <vt:i4>3604567</vt:i4>
      </vt:variant>
      <vt:variant>
        <vt:i4>678</vt:i4>
      </vt:variant>
      <vt:variant>
        <vt:i4>0</vt:i4>
      </vt:variant>
      <vt:variant>
        <vt:i4>5</vt:i4>
      </vt:variant>
      <vt:variant>
        <vt:lpwstr>http://www.eatright.org/cps/rde/xchg/ada/hs.xsl/CADE_2408_ENU_HTML.htm</vt:lpwstr>
      </vt:variant>
      <vt:variant>
        <vt:lpwstr/>
      </vt:variant>
      <vt:variant>
        <vt:i4>4980776</vt:i4>
      </vt:variant>
      <vt:variant>
        <vt:i4>675</vt:i4>
      </vt:variant>
      <vt:variant>
        <vt:i4>0</vt:i4>
      </vt:variant>
      <vt:variant>
        <vt:i4>5</vt:i4>
      </vt:variant>
      <vt:variant>
        <vt:lpwstr>http://www.eatright.org/cps/rde/xchg/ada/hs.xsl/career_2191_ENU_HTML.htm</vt:lpwstr>
      </vt:variant>
      <vt:variant>
        <vt:lpwstr/>
      </vt:variant>
      <vt:variant>
        <vt:i4>7929976</vt:i4>
      </vt:variant>
      <vt:variant>
        <vt:i4>672</vt:i4>
      </vt:variant>
      <vt:variant>
        <vt:i4>0</vt:i4>
      </vt:variant>
      <vt:variant>
        <vt:i4>5</vt:i4>
      </vt:variant>
      <vt:variant>
        <vt:lpwstr>http://www.usi.edu/parking/vehiclereg/</vt:lpwstr>
      </vt:variant>
      <vt:variant>
        <vt:lpwstr/>
      </vt:variant>
      <vt:variant>
        <vt:i4>4325410</vt:i4>
      </vt:variant>
      <vt:variant>
        <vt:i4>669</vt:i4>
      </vt:variant>
      <vt:variant>
        <vt:i4>0</vt:i4>
      </vt:variant>
      <vt:variant>
        <vt:i4>5</vt:i4>
      </vt:variant>
      <vt:variant>
        <vt:lpwstr>https://www.usi.edu/webservices/calendar_03/index.asp</vt:lpwstr>
      </vt:variant>
      <vt:variant>
        <vt:lpwstr/>
      </vt:variant>
      <vt:variant>
        <vt:i4>65609</vt:i4>
      </vt:variant>
      <vt:variant>
        <vt:i4>666</vt:i4>
      </vt:variant>
      <vt:variant>
        <vt:i4>0</vt:i4>
      </vt:variant>
      <vt:variant>
        <vt:i4>5</vt:i4>
      </vt:variant>
      <vt:variant>
        <vt:lpwstr>https://www.usi.edu/admissn/ssl/costestimator.asp</vt:lpwstr>
      </vt:variant>
      <vt:variant>
        <vt:lpwstr/>
      </vt:variant>
      <vt:variant>
        <vt:i4>4718680</vt:i4>
      </vt:variant>
      <vt:variant>
        <vt:i4>663</vt:i4>
      </vt:variant>
      <vt:variant>
        <vt:i4>0</vt:i4>
      </vt:variant>
      <vt:variant>
        <vt:i4>5</vt:i4>
      </vt:variant>
      <vt:variant>
        <vt:lpwstr>http://www.eatright.org/</vt:lpwstr>
      </vt:variant>
      <vt:variant>
        <vt:lpwstr/>
      </vt:variant>
      <vt:variant>
        <vt:i4>1966142</vt:i4>
      </vt:variant>
      <vt:variant>
        <vt:i4>656</vt:i4>
      </vt:variant>
      <vt:variant>
        <vt:i4>0</vt:i4>
      </vt:variant>
      <vt:variant>
        <vt:i4>5</vt:i4>
      </vt:variant>
      <vt:variant>
        <vt:lpwstr/>
      </vt:variant>
      <vt:variant>
        <vt:lpwstr>_Toc258419514</vt:lpwstr>
      </vt:variant>
      <vt:variant>
        <vt:i4>1966142</vt:i4>
      </vt:variant>
      <vt:variant>
        <vt:i4>650</vt:i4>
      </vt:variant>
      <vt:variant>
        <vt:i4>0</vt:i4>
      </vt:variant>
      <vt:variant>
        <vt:i4>5</vt:i4>
      </vt:variant>
      <vt:variant>
        <vt:lpwstr/>
      </vt:variant>
      <vt:variant>
        <vt:lpwstr>_Toc258419513</vt:lpwstr>
      </vt:variant>
      <vt:variant>
        <vt:i4>1966142</vt:i4>
      </vt:variant>
      <vt:variant>
        <vt:i4>644</vt:i4>
      </vt:variant>
      <vt:variant>
        <vt:i4>0</vt:i4>
      </vt:variant>
      <vt:variant>
        <vt:i4>5</vt:i4>
      </vt:variant>
      <vt:variant>
        <vt:lpwstr/>
      </vt:variant>
      <vt:variant>
        <vt:lpwstr>_Toc258419512</vt:lpwstr>
      </vt:variant>
      <vt:variant>
        <vt:i4>1966142</vt:i4>
      </vt:variant>
      <vt:variant>
        <vt:i4>638</vt:i4>
      </vt:variant>
      <vt:variant>
        <vt:i4>0</vt:i4>
      </vt:variant>
      <vt:variant>
        <vt:i4>5</vt:i4>
      </vt:variant>
      <vt:variant>
        <vt:lpwstr/>
      </vt:variant>
      <vt:variant>
        <vt:lpwstr>_Toc258419511</vt:lpwstr>
      </vt:variant>
      <vt:variant>
        <vt:i4>1966142</vt:i4>
      </vt:variant>
      <vt:variant>
        <vt:i4>632</vt:i4>
      </vt:variant>
      <vt:variant>
        <vt:i4>0</vt:i4>
      </vt:variant>
      <vt:variant>
        <vt:i4>5</vt:i4>
      </vt:variant>
      <vt:variant>
        <vt:lpwstr/>
      </vt:variant>
      <vt:variant>
        <vt:lpwstr>_Toc258419510</vt:lpwstr>
      </vt:variant>
      <vt:variant>
        <vt:i4>2031678</vt:i4>
      </vt:variant>
      <vt:variant>
        <vt:i4>626</vt:i4>
      </vt:variant>
      <vt:variant>
        <vt:i4>0</vt:i4>
      </vt:variant>
      <vt:variant>
        <vt:i4>5</vt:i4>
      </vt:variant>
      <vt:variant>
        <vt:lpwstr/>
      </vt:variant>
      <vt:variant>
        <vt:lpwstr>_Toc258419509</vt:lpwstr>
      </vt:variant>
      <vt:variant>
        <vt:i4>2031678</vt:i4>
      </vt:variant>
      <vt:variant>
        <vt:i4>620</vt:i4>
      </vt:variant>
      <vt:variant>
        <vt:i4>0</vt:i4>
      </vt:variant>
      <vt:variant>
        <vt:i4>5</vt:i4>
      </vt:variant>
      <vt:variant>
        <vt:lpwstr/>
      </vt:variant>
      <vt:variant>
        <vt:lpwstr>_Toc258419508</vt:lpwstr>
      </vt:variant>
      <vt:variant>
        <vt:i4>2031678</vt:i4>
      </vt:variant>
      <vt:variant>
        <vt:i4>614</vt:i4>
      </vt:variant>
      <vt:variant>
        <vt:i4>0</vt:i4>
      </vt:variant>
      <vt:variant>
        <vt:i4>5</vt:i4>
      </vt:variant>
      <vt:variant>
        <vt:lpwstr/>
      </vt:variant>
      <vt:variant>
        <vt:lpwstr>_Toc258419507</vt:lpwstr>
      </vt:variant>
      <vt:variant>
        <vt:i4>2031678</vt:i4>
      </vt:variant>
      <vt:variant>
        <vt:i4>608</vt:i4>
      </vt:variant>
      <vt:variant>
        <vt:i4>0</vt:i4>
      </vt:variant>
      <vt:variant>
        <vt:i4>5</vt:i4>
      </vt:variant>
      <vt:variant>
        <vt:lpwstr/>
      </vt:variant>
      <vt:variant>
        <vt:lpwstr>_Toc258419506</vt:lpwstr>
      </vt:variant>
      <vt:variant>
        <vt:i4>2031678</vt:i4>
      </vt:variant>
      <vt:variant>
        <vt:i4>602</vt:i4>
      </vt:variant>
      <vt:variant>
        <vt:i4>0</vt:i4>
      </vt:variant>
      <vt:variant>
        <vt:i4>5</vt:i4>
      </vt:variant>
      <vt:variant>
        <vt:lpwstr/>
      </vt:variant>
      <vt:variant>
        <vt:lpwstr>_Toc258419505</vt:lpwstr>
      </vt:variant>
      <vt:variant>
        <vt:i4>2031678</vt:i4>
      </vt:variant>
      <vt:variant>
        <vt:i4>596</vt:i4>
      </vt:variant>
      <vt:variant>
        <vt:i4>0</vt:i4>
      </vt:variant>
      <vt:variant>
        <vt:i4>5</vt:i4>
      </vt:variant>
      <vt:variant>
        <vt:lpwstr/>
      </vt:variant>
      <vt:variant>
        <vt:lpwstr>_Toc258419504</vt:lpwstr>
      </vt:variant>
      <vt:variant>
        <vt:i4>2031678</vt:i4>
      </vt:variant>
      <vt:variant>
        <vt:i4>590</vt:i4>
      </vt:variant>
      <vt:variant>
        <vt:i4>0</vt:i4>
      </vt:variant>
      <vt:variant>
        <vt:i4>5</vt:i4>
      </vt:variant>
      <vt:variant>
        <vt:lpwstr/>
      </vt:variant>
      <vt:variant>
        <vt:lpwstr>_Toc258419503</vt:lpwstr>
      </vt:variant>
      <vt:variant>
        <vt:i4>2031678</vt:i4>
      </vt:variant>
      <vt:variant>
        <vt:i4>584</vt:i4>
      </vt:variant>
      <vt:variant>
        <vt:i4>0</vt:i4>
      </vt:variant>
      <vt:variant>
        <vt:i4>5</vt:i4>
      </vt:variant>
      <vt:variant>
        <vt:lpwstr/>
      </vt:variant>
      <vt:variant>
        <vt:lpwstr>_Toc258419502</vt:lpwstr>
      </vt:variant>
      <vt:variant>
        <vt:i4>2031678</vt:i4>
      </vt:variant>
      <vt:variant>
        <vt:i4>578</vt:i4>
      </vt:variant>
      <vt:variant>
        <vt:i4>0</vt:i4>
      </vt:variant>
      <vt:variant>
        <vt:i4>5</vt:i4>
      </vt:variant>
      <vt:variant>
        <vt:lpwstr/>
      </vt:variant>
      <vt:variant>
        <vt:lpwstr>_Toc258419501</vt:lpwstr>
      </vt:variant>
      <vt:variant>
        <vt:i4>2031678</vt:i4>
      </vt:variant>
      <vt:variant>
        <vt:i4>572</vt:i4>
      </vt:variant>
      <vt:variant>
        <vt:i4>0</vt:i4>
      </vt:variant>
      <vt:variant>
        <vt:i4>5</vt:i4>
      </vt:variant>
      <vt:variant>
        <vt:lpwstr/>
      </vt:variant>
      <vt:variant>
        <vt:lpwstr>_Toc258419500</vt:lpwstr>
      </vt:variant>
      <vt:variant>
        <vt:i4>1441855</vt:i4>
      </vt:variant>
      <vt:variant>
        <vt:i4>566</vt:i4>
      </vt:variant>
      <vt:variant>
        <vt:i4>0</vt:i4>
      </vt:variant>
      <vt:variant>
        <vt:i4>5</vt:i4>
      </vt:variant>
      <vt:variant>
        <vt:lpwstr/>
      </vt:variant>
      <vt:variant>
        <vt:lpwstr>_Toc258419499</vt:lpwstr>
      </vt:variant>
      <vt:variant>
        <vt:i4>1441855</vt:i4>
      </vt:variant>
      <vt:variant>
        <vt:i4>560</vt:i4>
      </vt:variant>
      <vt:variant>
        <vt:i4>0</vt:i4>
      </vt:variant>
      <vt:variant>
        <vt:i4>5</vt:i4>
      </vt:variant>
      <vt:variant>
        <vt:lpwstr/>
      </vt:variant>
      <vt:variant>
        <vt:lpwstr>_Toc258419498</vt:lpwstr>
      </vt:variant>
      <vt:variant>
        <vt:i4>1441855</vt:i4>
      </vt:variant>
      <vt:variant>
        <vt:i4>554</vt:i4>
      </vt:variant>
      <vt:variant>
        <vt:i4>0</vt:i4>
      </vt:variant>
      <vt:variant>
        <vt:i4>5</vt:i4>
      </vt:variant>
      <vt:variant>
        <vt:lpwstr/>
      </vt:variant>
      <vt:variant>
        <vt:lpwstr>_Toc258419497</vt:lpwstr>
      </vt:variant>
      <vt:variant>
        <vt:i4>1441855</vt:i4>
      </vt:variant>
      <vt:variant>
        <vt:i4>548</vt:i4>
      </vt:variant>
      <vt:variant>
        <vt:i4>0</vt:i4>
      </vt:variant>
      <vt:variant>
        <vt:i4>5</vt:i4>
      </vt:variant>
      <vt:variant>
        <vt:lpwstr/>
      </vt:variant>
      <vt:variant>
        <vt:lpwstr>_Toc258419496</vt:lpwstr>
      </vt:variant>
      <vt:variant>
        <vt:i4>1441855</vt:i4>
      </vt:variant>
      <vt:variant>
        <vt:i4>542</vt:i4>
      </vt:variant>
      <vt:variant>
        <vt:i4>0</vt:i4>
      </vt:variant>
      <vt:variant>
        <vt:i4>5</vt:i4>
      </vt:variant>
      <vt:variant>
        <vt:lpwstr/>
      </vt:variant>
      <vt:variant>
        <vt:lpwstr>_Toc258419495</vt:lpwstr>
      </vt:variant>
      <vt:variant>
        <vt:i4>1441855</vt:i4>
      </vt:variant>
      <vt:variant>
        <vt:i4>536</vt:i4>
      </vt:variant>
      <vt:variant>
        <vt:i4>0</vt:i4>
      </vt:variant>
      <vt:variant>
        <vt:i4>5</vt:i4>
      </vt:variant>
      <vt:variant>
        <vt:lpwstr/>
      </vt:variant>
      <vt:variant>
        <vt:lpwstr>_Toc258419494</vt:lpwstr>
      </vt:variant>
      <vt:variant>
        <vt:i4>1441855</vt:i4>
      </vt:variant>
      <vt:variant>
        <vt:i4>530</vt:i4>
      </vt:variant>
      <vt:variant>
        <vt:i4>0</vt:i4>
      </vt:variant>
      <vt:variant>
        <vt:i4>5</vt:i4>
      </vt:variant>
      <vt:variant>
        <vt:lpwstr/>
      </vt:variant>
      <vt:variant>
        <vt:lpwstr>_Toc258419493</vt:lpwstr>
      </vt:variant>
      <vt:variant>
        <vt:i4>1441855</vt:i4>
      </vt:variant>
      <vt:variant>
        <vt:i4>524</vt:i4>
      </vt:variant>
      <vt:variant>
        <vt:i4>0</vt:i4>
      </vt:variant>
      <vt:variant>
        <vt:i4>5</vt:i4>
      </vt:variant>
      <vt:variant>
        <vt:lpwstr/>
      </vt:variant>
      <vt:variant>
        <vt:lpwstr>_Toc258419492</vt:lpwstr>
      </vt:variant>
      <vt:variant>
        <vt:i4>1441855</vt:i4>
      </vt:variant>
      <vt:variant>
        <vt:i4>518</vt:i4>
      </vt:variant>
      <vt:variant>
        <vt:i4>0</vt:i4>
      </vt:variant>
      <vt:variant>
        <vt:i4>5</vt:i4>
      </vt:variant>
      <vt:variant>
        <vt:lpwstr/>
      </vt:variant>
      <vt:variant>
        <vt:lpwstr>_Toc258419491</vt:lpwstr>
      </vt:variant>
      <vt:variant>
        <vt:i4>1441855</vt:i4>
      </vt:variant>
      <vt:variant>
        <vt:i4>512</vt:i4>
      </vt:variant>
      <vt:variant>
        <vt:i4>0</vt:i4>
      </vt:variant>
      <vt:variant>
        <vt:i4>5</vt:i4>
      </vt:variant>
      <vt:variant>
        <vt:lpwstr/>
      </vt:variant>
      <vt:variant>
        <vt:lpwstr>_Toc258419490</vt:lpwstr>
      </vt:variant>
      <vt:variant>
        <vt:i4>1507391</vt:i4>
      </vt:variant>
      <vt:variant>
        <vt:i4>506</vt:i4>
      </vt:variant>
      <vt:variant>
        <vt:i4>0</vt:i4>
      </vt:variant>
      <vt:variant>
        <vt:i4>5</vt:i4>
      </vt:variant>
      <vt:variant>
        <vt:lpwstr/>
      </vt:variant>
      <vt:variant>
        <vt:lpwstr>_Toc258419489</vt:lpwstr>
      </vt:variant>
      <vt:variant>
        <vt:i4>1507391</vt:i4>
      </vt:variant>
      <vt:variant>
        <vt:i4>500</vt:i4>
      </vt:variant>
      <vt:variant>
        <vt:i4>0</vt:i4>
      </vt:variant>
      <vt:variant>
        <vt:i4>5</vt:i4>
      </vt:variant>
      <vt:variant>
        <vt:lpwstr/>
      </vt:variant>
      <vt:variant>
        <vt:lpwstr>_Toc258419488</vt:lpwstr>
      </vt:variant>
      <vt:variant>
        <vt:i4>1507391</vt:i4>
      </vt:variant>
      <vt:variant>
        <vt:i4>494</vt:i4>
      </vt:variant>
      <vt:variant>
        <vt:i4>0</vt:i4>
      </vt:variant>
      <vt:variant>
        <vt:i4>5</vt:i4>
      </vt:variant>
      <vt:variant>
        <vt:lpwstr/>
      </vt:variant>
      <vt:variant>
        <vt:lpwstr>_Toc258419487</vt:lpwstr>
      </vt:variant>
      <vt:variant>
        <vt:i4>1507391</vt:i4>
      </vt:variant>
      <vt:variant>
        <vt:i4>488</vt:i4>
      </vt:variant>
      <vt:variant>
        <vt:i4>0</vt:i4>
      </vt:variant>
      <vt:variant>
        <vt:i4>5</vt:i4>
      </vt:variant>
      <vt:variant>
        <vt:lpwstr/>
      </vt:variant>
      <vt:variant>
        <vt:lpwstr>_Toc258419486</vt:lpwstr>
      </vt:variant>
      <vt:variant>
        <vt:i4>1507391</vt:i4>
      </vt:variant>
      <vt:variant>
        <vt:i4>482</vt:i4>
      </vt:variant>
      <vt:variant>
        <vt:i4>0</vt:i4>
      </vt:variant>
      <vt:variant>
        <vt:i4>5</vt:i4>
      </vt:variant>
      <vt:variant>
        <vt:lpwstr/>
      </vt:variant>
      <vt:variant>
        <vt:lpwstr>_Toc258419485</vt:lpwstr>
      </vt:variant>
      <vt:variant>
        <vt:i4>1507391</vt:i4>
      </vt:variant>
      <vt:variant>
        <vt:i4>476</vt:i4>
      </vt:variant>
      <vt:variant>
        <vt:i4>0</vt:i4>
      </vt:variant>
      <vt:variant>
        <vt:i4>5</vt:i4>
      </vt:variant>
      <vt:variant>
        <vt:lpwstr/>
      </vt:variant>
      <vt:variant>
        <vt:lpwstr>_Toc258419484</vt:lpwstr>
      </vt:variant>
      <vt:variant>
        <vt:i4>1507391</vt:i4>
      </vt:variant>
      <vt:variant>
        <vt:i4>470</vt:i4>
      </vt:variant>
      <vt:variant>
        <vt:i4>0</vt:i4>
      </vt:variant>
      <vt:variant>
        <vt:i4>5</vt:i4>
      </vt:variant>
      <vt:variant>
        <vt:lpwstr/>
      </vt:variant>
      <vt:variant>
        <vt:lpwstr>_Toc258419483</vt:lpwstr>
      </vt:variant>
      <vt:variant>
        <vt:i4>1507391</vt:i4>
      </vt:variant>
      <vt:variant>
        <vt:i4>464</vt:i4>
      </vt:variant>
      <vt:variant>
        <vt:i4>0</vt:i4>
      </vt:variant>
      <vt:variant>
        <vt:i4>5</vt:i4>
      </vt:variant>
      <vt:variant>
        <vt:lpwstr/>
      </vt:variant>
      <vt:variant>
        <vt:lpwstr>_Toc258419482</vt:lpwstr>
      </vt:variant>
      <vt:variant>
        <vt:i4>1507391</vt:i4>
      </vt:variant>
      <vt:variant>
        <vt:i4>458</vt:i4>
      </vt:variant>
      <vt:variant>
        <vt:i4>0</vt:i4>
      </vt:variant>
      <vt:variant>
        <vt:i4>5</vt:i4>
      </vt:variant>
      <vt:variant>
        <vt:lpwstr/>
      </vt:variant>
      <vt:variant>
        <vt:lpwstr>_Toc258419481</vt:lpwstr>
      </vt:variant>
      <vt:variant>
        <vt:i4>1507391</vt:i4>
      </vt:variant>
      <vt:variant>
        <vt:i4>452</vt:i4>
      </vt:variant>
      <vt:variant>
        <vt:i4>0</vt:i4>
      </vt:variant>
      <vt:variant>
        <vt:i4>5</vt:i4>
      </vt:variant>
      <vt:variant>
        <vt:lpwstr/>
      </vt:variant>
      <vt:variant>
        <vt:lpwstr>_Toc258419480</vt:lpwstr>
      </vt:variant>
      <vt:variant>
        <vt:i4>1572927</vt:i4>
      </vt:variant>
      <vt:variant>
        <vt:i4>446</vt:i4>
      </vt:variant>
      <vt:variant>
        <vt:i4>0</vt:i4>
      </vt:variant>
      <vt:variant>
        <vt:i4>5</vt:i4>
      </vt:variant>
      <vt:variant>
        <vt:lpwstr/>
      </vt:variant>
      <vt:variant>
        <vt:lpwstr>_Toc258419479</vt:lpwstr>
      </vt:variant>
      <vt:variant>
        <vt:i4>1572927</vt:i4>
      </vt:variant>
      <vt:variant>
        <vt:i4>440</vt:i4>
      </vt:variant>
      <vt:variant>
        <vt:i4>0</vt:i4>
      </vt:variant>
      <vt:variant>
        <vt:i4>5</vt:i4>
      </vt:variant>
      <vt:variant>
        <vt:lpwstr/>
      </vt:variant>
      <vt:variant>
        <vt:lpwstr>_Toc258419478</vt:lpwstr>
      </vt:variant>
      <vt:variant>
        <vt:i4>1572927</vt:i4>
      </vt:variant>
      <vt:variant>
        <vt:i4>434</vt:i4>
      </vt:variant>
      <vt:variant>
        <vt:i4>0</vt:i4>
      </vt:variant>
      <vt:variant>
        <vt:i4>5</vt:i4>
      </vt:variant>
      <vt:variant>
        <vt:lpwstr/>
      </vt:variant>
      <vt:variant>
        <vt:lpwstr>_Toc258419477</vt:lpwstr>
      </vt:variant>
      <vt:variant>
        <vt:i4>1572927</vt:i4>
      </vt:variant>
      <vt:variant>
        <vt:i4>428</vt:i4>
      </vt:variant>
      <vt:variant>
        <vt:i4>0</vt:i4>
      </vt:variant>
      <vt:variant>
        <vt:i4>5</vt:i4>
      </vt:variant>
      <vt:variant>
        <vt:lpwstr/>
      </vt:variant>
      <vt:variant>
        <vt:lpwstr>_Toc258419476</vt:lpwstr>
      </vt:variant>
      <vt:variant>
        <vt:i4>1572927</vt:i4>
      </vt:variant>
      <vt:variant>
        <vt:i4>422</vt:i4>
      </vt:variant>
      <vt:variant>
        <vt:i4>0</vt:i4>
      </vt:variant>
      <vt:variant>
        <vt:i4>5</vt:i4>
      </vt:variant>
      <vt:variant>
        <vt:lpwstr/>
      </vt:variant>
      <vt:variant>
        <vt:lpwstr>_Toc258419475</vt:lpwstr>
      </vt:variant>
      <vt:variant>
        <vt:i4>1572927</vt:i4>
      </vt:variant>
      <vt:variant>
        <vt:i4>416</vt:i4>
      </vt:variant>
      <vt:variant>
        <vt:i4>0</vt:i4>
      </vt:variant>
      <vt:variant>
        <vt:i4>5</vt:i4>
      </vt:variant>
      <vt:variant>
        <vt:lpwstr/>
      </vt:variant>
      <vt:variant>
        <vt:lpwstr>_Toc258419474</vt:lpwstr>
      </vt:variant>
      <vt:variant>
        <vt:i4>1572927</vt:i4>
      </vt:variant>
      <vt:variant>
        <vt:i4>410</vt:i4>
      </vt:variant>
      <vt:variant>
        <vt:i4>0</vt:i4>
      </vt:variant>
      <vt:variant>
        <vt:i4>5</vt:i4>
      </vt:variant>
      <vt:variant>
        <vt:lpwstr/>
      </vt:variant>
      <vt:variant>
        <vt:lpwstr>_Toc258419473</vt:lpwstr>
      </vt:variant>
      <vt:variant>
        <vt:i4>1572927</vt:i4>
      </vt:variant>
      <vt:variant>
        <vt:i4>404</vt:i4>
      </vt:variant>
      <vt:variant>
        <vt:i4>0</vt:i4>
      </vt:variant>
      <vt:variant>
        <vt:i4>5</vt:i4>
      </vt:variant>
      <vt:variant>
        <vt:lpwstr/>
      </vt:variant>
      <vt:variant>
        <vt:lpwstr>_Toc258419472</vt:lpwstr>
      </vt:variant>
      <vt:variant>
        <vt:i4>1572927</vt:i4>
      </vt:variant>
      <vt:variant>
        <vt:i4>398</vt:i4>
      </vt:variant>
      <vt:variant>
        <vt:i4>0</vt:i4>
      </vt:variant>
      <vt:variant>
        <vt:i4>5</vt:i4>
      </vt:variant>
      <vt:variant>
        <vt:lpwstr/>
      </vt:variant>
      <vt:variant>
        <vt:lpwstr>_Toc258419471</vt:lpwstr>
      </vt:variant>
      <vt:variant>
        <vt:i4>1572927</vt:i4>
      </vt:variant>
      <vt:variant>
        <vt:i4>392</vt:i4>
      </vt:variant>
      <vt:variant>
        <vt:i4>0</vt:i4>
      </vt:variant>
      <vt:variant>
        <vt:i4>5</vt:i4>
      </vt:variant>
      <vt:variant>
        <vt:lpwstr/>
      </vt:variant>
      <vt:variant>
        <vt:lpwstr>_Toc258419470</vt:lpwstr>
      </vt:variant>
      <vt:variant>
        <vt:i4>1638463</vt:i4>
      </vt:variant>
      <vt:variant>
        <vt:i4>386</vt:i4>
      </vt:variant>
      <vt:variant>
        <vt:i4>0</vt:i4>
      </vt:variant>
      <vt:variant>
        <vt:i4>5</vt:i4>
      </vt:variant>
      <vt:variant>
        <vt:lpwstr/>
      </vt:variant>
      <vt:variant>
        <vt:lpwstr>_Toc258419469</vt:lpwstr>
      </vt:variant>
      <vt:variant>
        <vt:i4>1638463</vt:i4>
      </vt:variant>
      <vt:variant>
        <vt:i4>380</vt:i4>
      </vt:variant>
      <vt:variant>
        <vt:i4>0</vt:i4>
      </vt:variant>
      <vt:variant>
        <vt:i4>5</vt:i4>
      </vt:variant>
      <vt:variant>
        <vt:lpwstr/>
      </vt:variant>
      <vt:variant>
        <vt:lpwstr>_Toc258419468</vt:lpwstr>
      </vt:variant>
      <vt:variant>
        <vt:i4>1638463</vt:i4>
      </vt:variant>
      <vt:variant>
        <vt:i4>374</vt:i4>
      </vt:variant>
      <vt:variant>
        <vt:i4>0</vt:i4>
      </vt:variant>
      <vt:variant>
        <vt:i4>5</vt:i4>
      </vt:variant>
      <vt:variant>
        <vt:lpwstr/>
      </vt:variant>
      <vt:variant>
        <vt:lpwstr>_Toc258419467</vt:lpwstr>
      </vt:variant>
      <vt:variant>
        <vt:i4>1638463</vt:i4>
      </vt:variant>
      <vt:variant>
        <vt:i4>368</vt:i4>
      </vt:variant>
      <vt:variant>
        <vt:i4>0</vt:i4>
      </vt:variant>
      <vt:variant>
        <vt:i4>5</vt:i4>
      </vt:variant>
      <vt:variant>
        <vt:lpwstr/>
      </vt:variant>
      <vt:variant>
        <vt:lpwstr>_Toc258419466</vt:lpwstr>
      </vt:variant>
      <vt:variant>
        <vt:i4>1638463</vt:i4>
      </vt:variant>
      <vt:variant>
        <vt:i4>362</vt:i4>
      </vt:variant>
      <vt:variant>
        <vt:i4>0</vt:i4>
      </vt:variant>
      <vt:variant>
        <vt:i4>5</vt:i4>
      </vt:variant>
      <vt:variant>
        <vt:lpwstr/>
      </vt:variant>
      <vt:variant>
        <vt:lpwstr>_Toc258419465</vt:lpwstr>
      </vt:variant>
      <vt:variant>
        <vt:i4>1638463</vt:i4>
      </vt:variant>
      <vt:variant>
        <vt:i4>356</vt:i4>
      </vt:variant>
      <vt:variant>
        <vt:i4>0</vt:i4>
      </vt:variant>
      <vt:variant>
        <vt:i4>5</vt:i4>
      </vt:variant>
      <vt:variant>
        <vt:lpwstr/>
      </vt:variant>
      <vt:variant>
        <vt:lpwstr>_Toc258419464</vt:lpwstr>
      </vt:variant>
      <vt:variant>
        <vt:i4>1638463</vt:i4>
      </vt:variant>
      <vt:variant>
        <vt:i4>350</vt:i4>
      </vt:variant>
      <vt:variant>
        <vt:i4>0</vt:i4>
      </vt:variant>
      <vt:variant>
        <vt:i4>5</vt:i4>
      </vt:variant>
      <vt:variant>
        <vt:lpwstr/>
      </vt:variant>
      <vt:variant>
        <vt:lpwstr>_Toc258419463</vt:lpwstr>
      </vt:variant>
      <vt:variant>
        <vt:i4>1638463</vt:i4>
      </vt:variant>
      <vt:variant>
        <vt:i4>344</vt:i4>
      </vt:variant>
      <vt:variant>
        <vt:i4>0</vt:i4>
      </vt:variant>
      <vt:variant>
        <vt:i4>5</vt:i4>
      </vt:variant>
      <vt:variant>
        <vt:lpwstr/>
      </vt:variant>
      <vt:variant>
        <vt:lpwstr>_Toc258419462</vt:lpwstr>
      </vt:variant>
      <vt:variant>
        <vt:i4>1638463</vt:i4>
      </vt:variant>
      <vt:variant>
        <vt:i4>338</vt:i4>
      </vt:variant>
      <vt:variant>
        <vt:i4>0</vt:i4>
      </vt:variant>
      <vt:variant>
        <vt:i4>5</vt:i4>
      </vt:variant>
      <vt:variant>
        <vt:lpwstr/>
      </vt:variant>
      <vt:variant>
        <vt:lpwstr>_Toc258419461</vt:lpwstr>
      </vt:variant>
      <vt:variant>
        <vt:i4>1638463</vt:i4>
      </vt:variant>
      <vt:variant>
        <vt:i4>332</vt:i4>
      </vt:variant>
      <vt:variant>
        <vt:i4>0</vt:i4>
      </vt:variant>
      <vt:variant>
        <vt:i4>5</vt:i4>
      </vt:variant>
      <vt:variant>
        <vt:lpwstr/>
      </vt:variant>
      <vt:variant>
        <vt:lpwstr>_Toc258419460</vt:lpwstr>
      </vt:variant>
      <vt:variant>
        <vt:i4>1703999</vt:i4>
      </vt:variant>
      <vt:variant>
        <vt:i4>326</vt:i4>
      </vt:variant>
      <vt:variant>
        <vt:i4>0</vt:i4>
      </vt:variant>
      <vt:variant>
        <vt:i4>5</vt:i4>
      </vt:variant>
      <vt:variant>
        <vt:lpwstr/>
      </vt:variant>
      <vt:variant>
        <vt:lpwstr>_Toc258419459</vt:lpwstr>
      </vt:variant>
      <vt:variant>
        <vt:i4>1703999</vt:i4>
      </vt:variant>
      <vt:variant>
        <vt:i4>320</vt:i4>
      </vt:variant>
      <vt:variant>
        <vt:i4>0</vt:i4>
      </vt:variant>
      <vt:variant>
        <vt:i4>5</vt:i4>
      </vt:variant>
      <vt:variant>
        <vt:lpwstr/>
      </vt:variant>
      <vt:variant>
        <vt:lpwstr>_Toc258419458</vt:lpwstr>
      </vt:variant>
      <vt:variant>
        <vt:i4>1703999</vt:i4>
      </vt:variant>
      <vt:variant>
        <vt:i4>314</vt:i4>
      </vt:variant>
      <vt:variant>
        <vt:i4>0</vt:i4>
      </vt:variant>
      <vt:variant>
        <vt:i4>5</vt:i4>
      </vt:variant>
      <vt:variant>
        <vt:lpwstr/>
      </vt:variant>
      <vt:variant>
        <vt:lpwstr>_Toc258419457</vt:lpwstr>
      </vt:variant>
      <vt:variant>
        <vt:i4>1703999</vt:i4>
      </vt:variant>
      <vt:variant>
        <vt:i4>308</vt:i4>
      </vt:variant>
      <vt:variant>
        <vt:i4>0</vt:i4>
      </vt:variant>
      <vt:variant>
        <vt:i4>5</vt:i4>
      </vt:variant>
      <vt:variant>
        <vt:lpwstr/>
      </vt:variant>
      <vt:variant>
        <vt:lpwstr>_Toc258419456</vt:lpwstr>
      </vt:variant>
      <vt:variant>
        <vt:i4>1703999</vt:i4>
      </vt:variant>
      <vt:variant>
        <vt:i4>302</vt:i4>
      </vt:variant>
      <vt:variant>
        <vt:i4>0</vt:i4>
      </vt:variant>
      <vt:variant>
        <vt:i4>5</vt:i4>
      </vt:variant>
      <vt:variant>
        <vt:lpwstr/>
      </vt:variant>
      <vt:variant>
        <vt:lpwstr>_Toc258419455</vt:lpwstr>
      </vt:variant>
      <vt:variant>
        <vt:i4>1703999</vt:i4>
      </vt:variant>
      <vt:variant>
        <vt:i4>296</vt:i4>
      </vt:variant>
      <vt:variant>
        <vt:i4>0</vt:i4>
      </vt:variant>
      <vt:variant>
        <vt:i4>5</vt:i4>
      </vt:variant>
      <vt:variant>
        <vt:lpwstr/>
      </vt:variant>
      <vt:variant>
        <vt:lpwstr>_Toc258419454</vt:lpwstr>
      </vt:variant>
      <vt:variant>
        <vt:i4>1703999</vt:i4>
      </vt:variant>
      <vt:variant>
        <vt:i4>290</vt:i4>
      </vt:variant>
      <vt:variant>
        <vt:i4>0</vt:i4>
      </vt:variant>
      <vt:variant>
        <vt:i4>5</vt:i4>
      </vt:variant>
      <vt:variant>
        <vt:lpwstr/>
      </vt:variant>
      <vt:variant>
        <vt:lpwstr>_Toc258419453</vt:lpwstr>
      </vt:variant>
      <vt:variant>
        <vt:i4>1703999</vt:i4>
      </vt:variant>
      <vt:variant>
        <vt:i4>284</vt:i4>
      </vt:variant>
      <vt:variant>
        <vt:i4>0</vt:i4>
      </vt:variant>
      <vt:variant>
        <vt:i4>5</vt:i4>
      </vt:variant>
      <vt:variant>
        <vt:lpwstr/>
      </vt:variant>
      <vt:variant>
        <vt:lpwstr>_Toc258419452</vt:lpwstr>
      </vt:variant>
      <vt:variant>
        <vt:i4>1703999</vt:i4>
      </vt:variant>
      <vt:variant>
        <vt:i4>278</vt:i4>
      </vt:variant>
      <vt:variant>
        <vt:i4>0</vt:i4>
      </vt:variant>
      <vt:variant>
        <vt:i4>5</vt:i4>
      </vt:variant>
      <vt:variant>
        <vt:lpwstr/>
      </vt:variant>
      <vt:variant>
        <vt:lpwstr>_Toc258419451</vt:lpwstr>
      </vt:variant>
      <vt:variant>
        <vt:i4>1703999</vt:i4>
      </vt:variant>
      <vt:variant>
        <vt:i4>272</vt:i4>
      </vt:variant>
      <vt:variant>
        <vt:i4>0</vt:i4>
      </vt:variant>
      <vt:variant>
        <vt:i4>5</vt:i4>
      </vt:variant>
      <vt:variant>
        <vt:lpwstr/>
      </vt:variant>
      <vt:variant>
        <vt:lpwstr>_Toc258419450</vt:lpwstr>
      </vt:variant>
      <vt:variant>
        <vt:i4>1769535</vt:i4>
      </vt:variant>
      <vt:variant>
        <vt:i4>266</vt:i4>
      </vt:variant>
      <vt:variant>
        <vt:i4>0</vt:i4>
      </vt:variant>
      <vt:variant>
        <vt:i4>5</vt:i4>
      </vt:variant>
      <vt:variant>
        <vt:lpwstr/>
      </vt:variant>
      <vt:variant>
        <vt:lpwstr>_Toc258419449</vt:lpwstr>
      </vt:variant>
      <vt:variant>
        <vt:i4>1769535</vt:i4>
      </vt:variant>
      <vt:variant>
        <vt:i4>260</vt:i4>
      </vt:variant>
      <vt:variant>
        <vt:i4>0</vt:i4>
      </vt:variant>
      <vt:variant>
        <vt:i4>5</vt:i4>
      </vt:variant>
      <vt:variant>
        <vt:lpwstr/>
      </vt:variant>
      <vt:variant>
        <vt:lpwstr>_Toc258419448</vt:lpwstr>
      </vt:variant>
      <vt:variant>
        <vt:i4>1769535</vt:i4>
      </vt:variant>
      <vt:variant>
        <vt:i4>254</vt:i4>
      </vt:variant>
      <vt:variant>
        <vt:i4>0</vt:i4>
      </vt:variant>
      <vt:variant>
        <vt:i4>5</vt:i4>
      </vt:variant>
      <vt:variant>
        <vt:lpwstr/>
      </vt:variant>
      <vt:variant>
        <vt:lpwstr>_Toc258419447</vt:lpwstr>
      </vt:variant>
      <vt:variant>
        <vt:i4>1769535</vt:i4>
      </vt:variant>
      <vt:variant>
        <vt:i4>248</vt:i4>
      </vt:variant>
      <vt:variant>
        <vt:i4>0</vt:i4>
      </vt:variant>
      <vt:variant>
        <vt:i4>5</vt:i4>
      </vt:variant>
      <vt:variant>
        <vt:lpwstr/>
      </vt:variant>
      <vt:variant>
        <vt:lpwstr>_Toc258419446</vt:lpwstr>
      </vt:variant>
      <vt:variant>
        <vt:i4>1769535</vt:i4>
      </vt:variant>
      <vt:variant>
        <vt:i4>242</vt:i4>
      </vt:variant>
      <vt:variant>
        <vt:i4>0</vt:i4>
      </vt:variant>
      <vt:variant>
        <vt:i4>5</vt:i4>
      </vt:variant>
      <vt:variant>
        <vt:lpwstr/>
      </vt:variant>
      <vt:variant>
        <vt:lpwstr>_Toc258419445</vt:lpwstr>
      </vt:variant>
      <vt:variant>
        <vt:i4>1769535</vt:i4>
      </vt:variant>
      <vt:variant>
        <vt:i4>236</vt:i4>
      </vt:variant>
      <vt:variant>
        <vt:i4>0</vt:i4>
      </vt:variant>
      <vt:variant>
        <vt:i4>5</vt:i4>
      </vt:variant>
      <vt:variant>
        <vt:lpwstr/>
      </vt:variant>
      <vt:variant>
        <vt:lpwstr>_Toc258419444</vt:lpwstr>
      </vt:variant>
      <vt:variant>
        <vt:i4>1769535</vt:i4>
      </vt:variant>
      <vt:variant>
        <vt:i4>230</vt:i4>
      </vt:variant>
      <vt:variant>
        <vt:i4>0</vt:i4>
      </vt:variant>
      <vt:variant>
        <vt:i4>5</vt:i4>
      </vt:variant>
      <vt:variant>
        <vt:lpwstr/>
      </vt:variant>
      <vt:variant>
        <vt:lpwstr>_Toc258419443</vt:lpwstr>
      </vt:variant>
      <vt:variant>
        <vt:i4>1769535</vt:i4>
      </vt:variant>
      <vt:variant>
        <vt:i4>224</vt:i4>
      </vt:variant>
      <vt:variant>
        <vt:i4>0</vt:i4>
      </vt:variant>
      <vt:variant>
        <vt:i4>5</vt:i4>
      </vt:variant>
      <vt:variant>
        <vt:lpwstr/>
      </vt:variant>
      <vt:variant>
        <vt:lpwstr>_Toc258419442</vt:lpwstr>
      </vt:variant>
      <vt:variant>
        <vt:i4>1769535</vt:i4>
      </vt:variant>
      <vt:variant>
        <vt:i4>218</vt:i4>
      </vt:variant>
      <vt:variant>
        <vt:i4>0</vt:i4>
      </vt:variant>
      <vt:variant>
        <vt:i4>5</vt:i4>
      </vt:variant>
      <vt:variant>
        <vt:lpwstr/>
      </vt:variant>
      <vt:variant>
        <vt:lpwstr>_Toc258419441</vt:lpwstr>
      </vt:variant>
      <vt:variant>
        <vt:i4>1769535</vt:i4>
      </vt:variant>
      <vt:variant>
        <vt:i4>212</vt:i4>
      </vt:variant>
      <vt:variant>
        <vt:i4>0</vt:i4>
      </vt:variant>
      <vt:variant>
        <vt:i4>5</vt:i4>
      </vt:variant>
      <vt:variant>
        <vt:lpwstr/>
      </vt:variant>
      <vt:variant>
        <vt:lpwstr>_Toc258419440</vt:lpwstr>
      </vt:variant>
      <vt:variant>
        <vt:i4>1835071</vt:i4>
      </vt:variant>
      <vt:variant>
        <vt:i4>206</vt:i4>
      </vt:variant>
      <vt:variant>
        <vt:i4>0</vt:i4>
      </vt:variant>
      <vt:variant>
        <vt:i4>5</vt:i4>
      </vt:variant>
      <vt:variant>
        <vt:lpwstr/>
      </vt:variant>
      <vt:variant>
        <vt:lpwstr>_Toc258419439</vt:lpwstr>
      </vt:variant>
      <vt:variant>
        <vt:i4>1835071</vt:i4>
      </vt:variant>
      <vt:variant>
        <vt:i4>200</vt:i4>
      </vt:variant>
      <vt:variant>
        <vt:i4>0</vt:i4>
      </vt:variant>
      <vt:variant>
        <vt:i4>5</vt:i4>
      </vt:variant>
      <vt:variant>
        <vt:lpwstr/>
      </vt:variant>
      <vt:variant>
        <vt:lpwstr>_Toc258419438</vt:lpwstr>
      </vt:variant>
      <vt:variant>
        <vt:i4>1835071</vt:i4>
      </vt:variant>
      <vt:variant>
        <vt:i4>194</vt:i4>
      </vt:variant>
      <vt:variant>
        <vt:i4>0</vt:i4>
      </vt:variant>
      <vt:variant>
        <vt:i4>5</vt:i4>
      </vt:variant>
      <vt:variant>
        <vt:lpwstr/>
      </vt:variant>
      <vt:variant>
        <vt:lpwstr>_Toc258419437</vt:lpwstr>
      </vt:variant>
      <vt:variant>
        <vt:i4>1835071</vt:i4>
      </vt:variant>
      <vt:variant>
        <vt:i4>188</vt:i4>
      </vt:variant>
      <vt:variant>
        <vt:i4>0</vt:i4>
      </vt:variant>
      <vt:variant>
        <vt:i4>5</vt:i4>
      </vt:variant>
      <vt:variant>
        <vt:lpwstr/>
      </vt:variant>
      <vt:variant>
        <vt:lpwstr>_Toc258419436</vt:lpwstr>
      </vt:variant>
      <vt:variant>
        <vt:i4>1835071</vt:i4>
      </vt:variant>
      <vt:variant>
        <vt:i4>182</vt:i4>
      </vt:variant>
      <vt:variant>
        <vt:i4>0</vt:i4>
      </vt:variant>
      <vt:variant>
        <vt:i4>5</vt:i4>
      </vt:variant>
      <vt:variant>
        <vt:lpwstr/>
      </vt:variant>
      <vt:variant>
        <vt:lpwstr>_Toc258419435</vt:lpwstr>
      </vt:variant>
      <vt:variant>
        <vt:i4>1835071</vt:i4>
      </vt:variant>
      <vt:variant>
        <vt:i4>176</vt:i4>
      </vt:variant>
      <vt:variant>
        <vt:i4>0</vt:i4>
      </vt:variant>
      <vt:variant>
        <vt:i4>5</vt:i4>
      </vt:variant>
      <vt:variant>
        <vt:lpwstr/>
      </vt:variant>
      <vt:variant>
        <vt:lpwstr>_Toc258419434</vt:lpwstr>
      </vt:variant>
      <vt:variant>
        <vt:i4>1835071</vt:i4>
      </vt:variant>
      <vt:variant>
        <vt:i4>170</vt:i4>
      </vt:variant>
      <vt:variant>
        <vt:i4>0</vt:i4>
      </vt:variant>
      <vt:variant>
        <vt:i4>5</vt:i4>
      </vt:variant>
      <vt:variant>
        <vt:lpwstr/>
      </vt:variant>
      <vt:variant>
        <vt:lpwstr>_Toc258419433</vt:lpwstr>
      </vt:variant>
      <vt:variant>
        <vt:i4>1835071</vt:i4>
      </vt:variant>
      <vt:variant>
        <vt:i4>164</vt:i4>
      </vt:variant>
      <vt:variant>
        <vt:i4>0</vt:i4>
      </vt:variant>
      <vt:variant>
        <vt:i4>5</vt:i4>
      </vt:variant>
      <vt:variant>
        <vt:lpwstr/>
      </vt:variant>
      <vt:variant>
        <vt:lpwstr>_Toc258419432</vt:lpwstr>
      </vt:variant>
      <vt:variant>
        <vt:i4>1835071</vt:i4>
      </vt:variant>
      <vt:variant>
        <vt:i4>158</vt:i4>
      </vt:variant>
      <vt:variant>
        <vt:i4>0</vt:i4>
      </vt:variant>
      <vt:variant>
        <vt:i4>5</vt:i4>
      </vt:variant>
      <vt:variant>
        <vt:lpwstr/>
      </vt:variant>
      <vt:variant>
        <vt:lpwstr>_Toc258419431</vt:lpwstr>
      </vt:variant>
      <vt:variant>
        <vt:i4>1835071</vt:i4>
      </vt:variant>
      <vt:variant>
        <vt:i4>152</vt:i4>
      </vt:variant>
      <vt:variant>
        <vt:i4>0</vt:i4>
      </vt:variant>
      <vt:variant>
        <vt:i4>5</vt:i4>
      </vt:variant>
      <vt:variant>
        <vt:lpwstr/>
      </vt:variant>
      <vt:variant>
        <vt:lpwstr>_Toc258419430</vt:lpwstr>
      </vt:variant>
      <vt:variant>
        <vt:i4>1900607</vt:i4>
      </vt:variant>
      <vt:variant>
        <vt:i4>146</vt:i4>
      </vt:variant>
      <vt:variant>
        <vt:i4>0</vt:i4>
      </vt:variant>
      <vt:variant>
        <vt:i4>5</vt:i4>
      </vt:variant>
      <vt:variant>
        <vt:lpwstr/>
      </vt:variant>
      <vt:variant>
        <vt:lpwstr>_Toc258419429</vt:lpwstr>
      </vt:variant>
      <vt:variant>
        <vt:i4>1900607</vt:i4>
      </vt:variant>
      <vt:variant>
        <vt:i4>140</vt:i4>
      </vt:variant>
      <vt:variant>
        <vt:i4>0</vt:i4>
      </vt:variant>
      <vt:variant>
        <vt:i4>5</vt:i4>
      </vt:variant>
      <vt:variant>
        <vt:lpwstr/>
      </vt:variant>
      <vt:variant>
        <vt:lpwstr>_Toc258419428</vt:lpwstr>
      </vt:variant>
      <vt:variant>
        <vt:i4>1900607</vt:i4>
      </vt:variant>
      <vt:variant>
        <vt:i4>134</vt:i4>
      </vt:variant>
      <vt:variant>
        <vt:i4>0</vt:i4>
      </vt:variant>
      <vt:variant>
        <vt:i4>5</vt:i4>
      </vt:variant>
      <vt:variant>
        <vt:lpwstr/>
      </vt:variant>
      <vt:variant>
        <vt:lpwstr>_Toc258419427</vt:lpwstr>
      </vt:variant>
      <vt:variant>
        <vt:i4>1900607</vt:i4>
      </vt:variant>
      <vt:variant>
        <vt:i4>128</vt:i4>
      </vt:variant>
      <vt:variant>
        <vt:i4>0</vt:i4>
      </vt:variant>
      <vt:variant>
        <vt:i4>5</vt:i4>
      </vt:variant>
      <vt:variant>
        <vt:lpwstr/>
      </vt:variant>
      <vt:variant>
        <vt:lpwstr>_Toc258419426</vt:lpwstr>
      </vt:variant>
      <vt:variant>
        <vt:i4>1900607</vt:i4>
      </vt:variant>
      <vt:variant>
        <vt:i4>122</vt:i4>
      </vt:variant>
      <vt:variant>
        <vt:i4>0</vt:i4>
      </vt:variant>
      <vt:variant>
        <vt:i4>5</vt:i4>
      </vt:variant>
      <vt:variant>
        <vt:lpwstr/>
      </vt:variant>
      <vt:variant>
        <vt:lpwstr>_Toc258419425</vt:lpwstr>
      </vt:variant>
      <vt:variant>
        <vt:i4>1900607</vt:i4>
      </vt:variant>
      <vt:variant>
        <vt:i4>116</vt:i4>
      </vt:variant>
      <vt:variant>
        <vt:i4>0</vt:i4>
      </vt:variant>
      <vt:variant>
        <vt:i4>5</vt:i4>
      </vt:variant>
      <vt:variant>
        <vt:lpwstr/>
      </vt:variant>
      <vt:variant>
        <vt:lpwstr>_Toc258419424</vt:lpwstr>
      </vt:variant>
      <vt:variant>
        <vt:i4>1900607</vt:i4>
      </vt:variant>
      <vt:variant>
        <vt:i4>110</vt:i4>
      </vt:variant>
      <vt:variant>
        <vt:i4>0</vt:i4>
      </vt:variant>
      <vt:variant>
        <vt:i4>5</vt:i4>
      </vt:variant>
      <vt:variant>
        <vt:lpwstr/>
      </vt:variant>
      <vt:variant>
        <vt:lpwstr>_Toc258419423</vt:lpwstr>
      </vt:variant>
      <vt:variant>
        <vt:i4>1900607</vt:i4>
      </vt:variant>
      <vt:variant>
        <vt:i4>104</vt:i4>
      </vt:variant>
      <vt:variant>
        <vt:i4>0</vt:i4>
      </vt:variant>
      <vt:variant>
        <vt:i4>5</vt:i4>
      </vt:variant>
      <vt:variant>
        <vt:lpwstr/>
      </vt:variant>
      <vt:variant>
        <vt:lpwstr>_Toc258419422</vt:lpwstr>
      </vt:variant>
      <vt:variant>
        <vt:i4>1900607</vt:i4>
      </vt:variant>
      <vt:variant>
        <vt:i4>98</vt:i4>
      </vt:variant>
      <vt:variant>
        <vt:i4>0</vt:i4>
      </vt:variant>
      <vt:variant>
        <vt:i4>5</vt:i4>
      </vt:variant>
      <vt:variant>
        <vt:lpwstr/>
      </vt:variant>
      <vt:variant>
        <vt:lpwstr>_Toc258419421</vt:lpwstr>
      </vt:variant>
      <vt:variant>
        <vt:i4>1900607</vt:i4>
      </vt:variant>
      <vt:variant>
        <vt:i4>92</vt:i4>
      </vt:variant>
      <vt:variant>
        <vt:i4>0</vt:i4>
      </vt:variant>
      <vt:variant>
        <vt:i4>5</vt:i4>
      </vt:variant>
      <vt:variant>
        <vt:lpwstr/>
      </vt:variant>
      <vt:variant>
        <vt:lpwstr>_Toc258419420</vt:lpwstr>
      </vt:variant>
      <vt:variant>
        <vt:i4>1966143</vt:i4>
      </vt:variant>
      <vt:variant>
        <vt:i4>86</vt:i4>
      </vt:variant>
      <vt:variant>
        <vt:i4>0</vt:i4>
      </vt:variant>
      <vt:variant>
        <vt:i4>5</vt:i4>
      </vt:variant>
      <vt:variant>
        <vt:lpwstr/>
      </vt:variant>
      <vt:variant>
        <vt:lpwstr>_Toc258419419</vt:lpwstr>
      </vt:variant>
      <vt:variant>
        <vt:i4>1966143</vt:i4>
      </vt:variant>
      <vt:variant>
        <vt:i4>80</vt:i4>
      </vt:variant>
      <vt:variant>
        <vt:i4>0</vt:i4>
      </vt:variant>
      <vt:variant>
        <vt:i4>5</vt:i4>
      </vt:variant>
      <vt:variant>
        <vt:lpwstr/>
      </vt:variant>
      <vt:variant>
        <vt:lpwstr>_Toc258419418</vt:lpwstr>
      </vt:variant>
      <vt:variant>
        <vt:i4>1966143</vt:i4>
      </vt:variant>
      <vt:variant>
        <vt:i4>74</vt:i4>
      </vt:variant>
      <vt:variant>
        <vt:i4>0</vt:i4>
      </vt:variant>
      <vt:variant>
        <vt:i4>5</vt:i4>
      </vt:variant>
      <vt:variant>
        <vt:lpwstr/>
      </vt:variant>
      <vt:variant>
        <vt:lpwstr>_Toc258419417</vt:lpwstr>
      </vt:variant>
      <vt:variant>
        <vt:i4>1966143</vt:i4>
      </vt:variant>
      <vt:variant>
        <vt:i4>68</vt:i4>
      </vt:variant>
      <vt:variant>
        <vt:i4>0</vt:i4>
      </vt:variant>
      <vt:variant>
        <vt:i4>5</vt:i4>
      </vt:variant>
      <vt:variant>
        <vt:lpwstr/>
      </vt:variant>
      <vt:variant>
        <vt:lpwstr>_Toc258419416</vt:lpwstr>
      </vt:variant>
      <vt:variant>
        <vt:i4>1966143</vt:i4>
      </vt:variant>
      <vt:variant>
        <vt:i4>62</vt:i4>
      </vt:variant>
      <vt:variant>
        <vt:i4>0</vt:i4>
      </vt:variant>
      <vt:variant>
        <vt:i4>5</vt:i4>
      </vt:variant>
      <vt:variant>
        <vt:lpwstr/>
      </vt:variant>
      <vt:variant>
        <vt:lpwstr>_Toc258419415</vt:lpwstr>
      </vt:variant>
      <vt:variant>
        <vt:i4>1966143</vt:i4>
      </vt:variant>
      <vt:variant>
        <vt:i4>56</vt:i4>
      </vt:variant>
      <vt:variant>
        <vt:i4>0</vt:i4>
      </vt:variant>
      <vt:variant>
        <vt:i4>5</vt:i4>
      </vt:variant>
      <vt:variant>
        <vt:lpwstr/>
      </vt:variant>
      <vt:variant>
        <vt:lpwstr>_Toc258419414</vt:lpwstr>
      </vt:variant>
      <vt:variant>
        <vt:i4>1966143</vt:i4>
      </vt:variant>
      <vt:variant>
        <vt:i4>50</vt:i4>
      </vt:variant>
      <vt:variant>
        <vt:i4>0</vt:i4>
      </vt:variant>
      <vt:variant>
        <vt:i4>5</vt:i4>
      </vt:variant>
      <vt:variant>
        <vt:lpwstr/>
      </vt:variant>
      <vt:variant>
        <vt:lpwstr>_Toc258419413</vt:lpwstr>
      </vt:variant>
      <vt:variant>
        <vt:i4>1966143</vt:i4>
      </vt:variant>
      <vt:variant>
        <vt:i4>44</vt:i4>
      </vt:variant>
      <vt:variant>
        <vt:i4>0</vt:i4>
      </vt:variant>
      <vt:variant>
        <vt:i4>5</vt:i4>
      </vt:variant>
      <vt:variant>
        <vt:lpwstr/>
      </vt:variant>
      <vt:variant>
        <vt:lpwstr>_Toc258419412</vt:lpwstr>
      </vt:variant>
      <vt:variant>
        <vt:i4>1966143</vt:i4>
      </vt:variant>
      <vt:variant>
        <vt:i4>38</vt:i4>
      </vt:variant>
      <vt:variant>
        <vt:i4>0</vt:i4>
      </vt:variant>
      <vt:variant>
        <vt:i4>5</vt:i4>
      </vt:variant>
      <vt:variant>
        <vt:lpwstr/>
      </vt:variant>
      <vt:variant>
        <vt:lpwstr>_Toc258419411</vt:lpwstr>
      </vt:variant>
      <vt:variant>
        <vt:i4>1966143</vt:i4>
      </vt:variant>
      <vt:variant>
        <vt:i4>32</vt:i4>
      </vt:variant>
      <vt:variant>
        <vt:i4>0</vt:i4>
      </vt:variant>
      <vt:variant>
        <vt:i4>5</vt:i4>
      </vt:variant>
      <vt:variant>
        <vt:lpwstr/>
      </vt:variant>
      <vt:variant>
        <vt:lpwstr>_Toc258419410</vt:lpwstr>
      </vt:variant>
      <vt:variant>
        <vt:i4>2031679</vt:i4>
      </vt:variant>
      <vt:variant>
        <vt:i4>26</vt:i4>
      </vt:variant>
      <vt:variant>
        <vt:i4>0</vt:i4>
      </vt:variant>
      <vt:variant>
        <vt:i4>5</vt:i4>
      </vt:variant>
      <vt:variant>
        <vt:lpwstr/>
      </vt:variant>
      <vt:variant>
        <vt:lpwstr>_Toc258419409</vt:lpwstr>
      </vt:variant>
      <vt:variant>
        <vt:i4>2031679</vt:i4>
      </vt:variant>
      <vt:variant>
        <vt:i4>20</vt:i4>
      </vt:variant>
      <vt:variant>
        <vt:i4>0</vt:i4>
      </vt:variant>
      <vt:variant>
        <vt:i4>5</vt:i4>
      </vt:variant>
      <vt:variant>
        <vt:lpwstr/>
      </vt:variant>
      <vt:variant>
        <vt:lpwstr>_Toc258419408</vt:lpwstr>
      </vt:variant>
      <vt:variant>
        <vt:i4>2031679</vt:i4>
      </vt:variant>
      <vt:variant>
        <vt:i4>14</vt:i4>
      </vt:variant>
      <vt:variant>
        <vt:i4>0</vt:i4>
      </vt:variant>
      <vt:variant>
        <vt:i4>5</vt:i4>
      </vt:variant>
      <vt:variant>
        <vt:lpwstr/>
      </vt:variant>
      <vt:variant>
        <vt:lpwstr>_Toc258419407</vt:lpwstr>
      </vt:variant>
      <vt:variant>
        <vt:i4>2031679</vt:i4>
      </vt:variant>
      <vt:variant>
        <vt:i4>8</vt:i4>
      </vt:variant>
      <vt:variant>
        <vt:i4>0</vt:i4>
      </vt:variant>
      <vt:variant>
        <vt:i4>5</vt:i4>
      </vt:variant>
      <vt:variant>
        <vt:lpwstr/>
      </vt:variant>
      <vt:variant>
        <vt:lpwstr>_Toc258419406</vt:lpwstr>
      </vt:variant>
      <vt:variant>
        <vt:i4>2031679</vt:i4>
      </vt:variant>
      <vt:variant>
        <vt:i4>2</vt:i4>
      </vt:variant>
      <vt:variant>
        <vt:i4>0</vt:i4>
      </vt:variant>
      <vt:variant>
        <vt:i4>5</vt:i4>
      </vt:variant>
      <vt:variant>
        <vt:lpwstr/>
      </vt:variant>
      <vt:variant>
        <vt:lpwstr>_Toc258419405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rdDoc     Word</dc:title>
  <dc:creator>Terry Martin</dc:creator>
  <cp:lastModifiedBy>Cusic, Lauren A</cp:lastModifiedBy>
  <cp:revision>4</cp:revision>
  <cp:lastPrinted>2024-01-02T19:16:00Z</cp:lastPrinted>
  <dcterms:created xsi:type="dcterms:W3CDTF">2024-09-18T15:55:00Z</dcterms:created>
  <dcterms:modified xsi:type="dcterms:W3CDTF">2024-09-18T15:56:00Z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iteId">
    <vt:lpwstr>ae1d882c-786b-492c-9095-3d81d0a2f615</vt:lpwstr>
  </property>
  <property fmtid="{D5CDD505-2E9C-101B-9397-08002B2CF9AE}" pid="4" name="MSIP_Label_93932cc9-dea4-49e2-bfe2-7f42b17a9d2b_SetDate">
    <vt:lpwstr>2019-05-03T15:08:17.0412790Z</vt:lpwstr>
  </property>
  <property fmtid="{D5CDD505-2E9C-101B-9397-08002B2CF9AE}" pid="5" name="MSIP_Label_93932cc9-dea4-49e2-bfe2-7f42b17a9d2b_Name">
    <vt:lpwstr>USI Internal</vt:lpwstr>
  </property>
  <property fmtid="{D5CDD505-2E9C-101B-9397-08002B2CF9AE}" pid="6" name="MSIP_Label_93932cc9-dea4-49e2-bfe2-7f42b17a9d2b_Extended_MSFT_Method">
    <vt:lpwstr>Automatic</vt:lpwstr>
  </property>
  <property fmtid="{D5CDD505-2E9C-101B-9397-08002B2CF9AE}" pid="7" name="Sensitivity">
    <vt:lpwstr>USI Internal</vt:lpwstr>
  </property>
  <property fmtid="{D5CDD505-2E9C-101B-9397-08002B2CF9AE}" pid="8" name="GrammarlyDocumentId">
    <vt:lpwstr>4e44e39d79e582733d08c5dac5bda2271236032356765fb178444599a220bc0d</vt:lpwstr>
  </property>
</Properties>
</file>